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DFBF81C" w14:textId="77777777" w:rsidR="00F96559" w:rsidRPr="006F0D03" w:rsidRDefault="00F96559" w:rsidP="00CC6AAD">
      <w:pPr>
        <w:spacing w:after="120" w:line="240" w:lineRule="auto"/>
        <w:jc w:val="both"/>
        <w:rPr>
          <w:rFonts w:ascii="Calibri" w:hAnsi="Calibri" w:cstheme="minorHAnsi"/>
          <w:b/>
          <w:bCs/>
          <w:sz w:val="24"/>
          <w:szCs w:val="24"/>
        </w:rPr>
      </w:pPr>
      <w:r w:rsidRPr="006F0D03">
        <w:rPr>
          <w:rFonts w:ascii="Calibri" w:hAnsi="Calibri" w:cstheme="minorHAnsi"/>
          <w:b/>
          <w:bCs/>
          <w:sz w:val="24"/>
          <w:szCs w:val="24"/>
        </w:rPr>
        <w:t>Resolução Previc nº 9, de 30 de março de 2022</w:t>
      </w:r>
    </w:p>
    <w:p w14:paraId="4936E512" w14:textId="65E10CEE" w:rsidR="00F96559" w:rsidRPr="006F0D03" w:rsidRDefault="00F96559" w:rsidP="00CC6AAD">
      <w:pPr>
        <w:spacing w:after="120" w:line="240" w:lineRule="auto"/>
        <w:jc w:val="both"/>
        <w:rPr>
          <w:rFonts w:ascii="Calibri" w:hAnsi="Calibri" w:cstheme="minorHAnsi"/>
          <w:bCs/>
          <w:sz w:val="24"/>
          <w:szCs w:val="24"/>
          <w:highlight w:val="yellow"/>
        </w:rPr>
      </w:pPr>
      <w:r w:rsidRPr="006F0D03">
        <w:rPr>
          <w:rFonts w:ascii="Calibri" w:hAnsi="Calibri" w:cstheme="minorHAnsi"/>
          <w:b/>
          <w:sz w:val="24"/>
          <w:szCs w:val="24"/>
        </w:rPr>
        <w:t>A DIRETORIA COLEGIADA DA SUPERINTENDÊNCIA NACIONAL DE PREVIDÊNCIA COMPLEMENTAR (PREVIC)</w:t>
      </w:r>
      <w:r w:rsidRPr="006F0D03">
        <w:rPr>
          <w:rFonts w:ascii="Calibri" w:hAnsi="Calibri" w:cstheme="minorHAnsi"/>
          <w:sz w:val="24"/>
          <w:szCs w:val="24"/>
        </w:rPr>
        <w:t>, na sessão 585ª realizada em de 30 de março de 2022, com fundamento no inciso III do art. 2º da Lei nº 12.154, de 23 de dezembro de 2009, inciso III do art. 2º e inciso VIII do art. 10 do Anexo I do Decreto nº 8.992, de 20 de fevereiro de 2017, e em conformidade com o art. 2º do Decreto n° 10.139, de 28 de novembro de 2019, e considerando o disposto na Resolução CNPC nº 40, de 30 de março de 2021, resolve:</w:t>
      </w:r>
    </w:p>
    <w:p w14:paraId="2ED3560F" w14:textId="77777777" w:rsidR="00512F76" w:rsidRPr="006F0D03" w:rsidRDefault="00512F76" w:rsidP="00CC6AAD">
      <w:pPr>
        <w:spacing w:after="120" w:line="240" w:lineRule="auto"/>
        <w:jc w:val="both"/>
        <w:rPr>
          <w:rFonts w:ascii="Calibri" w:hAnsi="Calibri"/>
          <w:sz w:val="24"/>
        </w:rPr>
      </w:pPr>
    </w:p>
    <w:p w14:paraId="55EC5F89" w14:textId="77777777" w:rsidR="00CC6AAD" w:rsidRPr="006F0D03" w:rsidRDefault="00CC6AAD" w:rsidP="00CC6AAD">
      <w:pPr>
        <w:spacing w:after="120" w:line="240" w:lineRule="auto"/>
        <w:jc w:val="both"/>
        <w:rPr>
          <w:rFonts w:ascii="Calibri" w:hAnsi="Calibri" w:cstheme="minorHAnsi"/>
          <w:b/>
          <w:bCs/>
          <w:sz w:val="24"/>
          <w:szCs w:val="24"/>
        </w:rPr>
      </w:pPr>
      <w:r w:rsidRPr="006F0D03">
        <w:rPr>
          <w:rFonts w:ascii="Calibri" w:hAnsi="Calibri" w:cstheme="minorHAnsi"/>
          <w:b/>
          <w:bCs/>
          <w:sz w:val="24"/>
          <w:szCs w:val="24"/>
        </w:rPr>
        <w:t>Instrução Previc nº 45, de 13 de julho de 2022</w:t>
      </w:r>
    </w:p>
    <w:p w14:paraId="6819EFD8" w14:textId="77777777" w:rsidR="00CC6AAD" w:rsidRPr="006F0D03" w:rsidRDefault="00CC6AAD" w:rsidP="00CC6AAD">
      <w:pPr>
        <w:spacing w:after="120" w:line="240" w:lineRule="auto"/>
        <w:jc w:val="both"/>
        <w:rPr>
          <w:rFonts w:ascii="Calibri" w:hAnsi="Calibri" w:cstheme="minorHAnsi"/>
          <w:bCs/>
          <w:sz w:val="24"/>
          <w:szCs w:val="24"/>
          <w:highlight w:val="yellow"/>
        </w:rPr>
      </w:pPr>
      <w:r w:rsidRPr="006F0D03">
        <w:rPr>
          <w:rFonts w:ascii="Calibri" w:hAnsi="Calibri" w:cstheme="minorHAnsi"/>
          <w:b/>
          <w:sz w:val="24"/>
          <w:szCs w:val="24"/>
        </w:rPr>
        <w:t>O DIRETOR DE LICENCIAMENTO DA SUPERINTENDÊNCIA NACIONAL DE PREVIDÊNCIA COMPLEMENTAR (PREVIC)</w:t>
      </w:r>
      <w:r w:rsidRPr="006F0D03">
        <w:rPr>
          <w:rFonts w:ascii="Calibri" w:hAnsi="Calibri" w:cstheme="minorHAnsi"/>
          <w:sz w:val="24"/>
          <w:szCs w:val="24"/>
        </w:rPr>
        <w:t>, com fundamento no inciso III do art. 2º da Lei nº 12.154, de 23 de dezembro de 2009, inciso III do art. 2º e no art. 22 do Anexo I do Decreto nº 8.992, de 20 de fevereiro de 2017, e considerando o disposto na Resolução Previc nº 09, de 30 de março de 2022, resolve:</w:t>
      </w:r>
    </w:p>
    <w:p w14:paraId="0E6DB640" w14:textId="77777777" w:rsidR="00F96559" w:rsidRPr="006F0D03" w:rsidRDefault="00F96559" w:rsidP="00CC6AAD">
      <w:pPr>
        <w:spacing w:after="120" w:line="240" w:lineRule="auto"/>
        <w:jc w:val="both"/>
        <w:rPr>
          <w:rFonts w:ascii="Calibri" w:hAnsi="Calibri"/>
          <w:sz w:val="24"/>
        </w:rPr>
      </w:pPr>
    </w:p>
    <w:p w14:paraId="66DB4047" w14:textId="77777777" w:rsidR="00CC6AAD" w:rsidRPr="006F0D03" w:rsidRDefault="00CC6AAD" w:rsidP="00CC6AAD">
      <w:pPr>
        <w:spacing w:after="120" w:line="240" w:lineRule="auto"/>
        <w:jc w:val="both"/>
        <w:rPr>
          <w:rFonts w:ascii="Calibri" w:hAnsi="Calibri" w:cstheme="minorHAnsi"/>
          <w:b/>
          <w:bCs/>
          <w:sz w:val="24"/>
          <w:szCs w:val="24"/>
        </w:rPr>
      </w:pPr>
      <w:r w:rsidRPr="006F0D03">
        <w:rPr>
          <w:rFonts w:ascii="Calibri" w:hAnsi="Calibri" w:cstheme="minorHAnsi"/>
          <w:b/>
          <w:bCs/>
          <w:sz w:val="24"/>
          <w:szCs w:val="24"/>
        </w:rPr>
        <w:t>Resolução Previc nº 13, de 16 de agosto de 2022</w:t>
      </w:r>
    </w:p>
    <w:p w14:paraId="043DCA13" w14:textId="77777777" w:rsidR="00CC6AAD" w:rsidRPr="006F0D03" w:rsidRDefault="00CC6AAD" w:rsidP="00CC6AAD">
      <w:pPr>
        <w:spacing w:after="120" w:line="240" w:lineRule="auto"/>
        <w:jc w:val="both"/>
        <w:rPr>
          <w:rFonts w:ascii="Calibri" w:hAnsi="Calibri" w:cstheme="minorHAnsi"/>
          <w:bCs/>
          <w:sz w:val="24"/>
          <w:szCs w:val="24"/>
          <w:highlight w:val="yellow"/>
        </w:rPr>
      </w:pPr>
      <w:r w:rsidRPr="006F0D03">
        <w:rPr>
          <w:rFonts w:ascii="Calibri" w:hAnsi="Calibri" w:cstheme="minorHAnsi"/>
          <w:b/>
          <w:sz w:val="24"/>
          <w:szCs w:val="24"/>
        </w:rPr>
        <w:t>A DIRETORIA COLEGIADA DA SUPERINTENDÊNCIA NACIONAL DE PREVIDÊNCIA COMPLEMENTAR (PREVIC)</w:t>
      </w:r>
      <w:r w:rsidRPr="006F0D03">
        <w:rPr>
          <w:rFonts w:ascii="Calibri" w:hAnsi="Calibri" w:cstheme="minorHAnsi"/>
          <w:sz w:val="24"/>
          <w:szCs w:val="24"/>
        </w:rPr>
        <w:t>, na sessão 604ª realizada em 16 de agosto de 2022, com fundamento no inciso III do art. 2º da Lei nº 12.154, de 23 de dezembro de 2009, inciso III do art. 2º e inciso VIII do art. 10 do Anexo I do Decreto nº 8.992, de 20 de fevereiro de 2017, e em conformidade com o art. 2º do Decreto nº10.139, de 28 de novembro de 2019, e considerando o disposto na Resolução CNPC nº 54, de 18 de março de 2022, resolve:</w:t>
      </w:r>
    </w:p>
    <w:p w14:paraId="7713958F" w14:textId="77777777" w:rsidR="009C7D73" w:rsidRPr="006F0D03" w:rsidRDefault="009C7D73" w:rsidP="00CC6AAD">
      <w:pPr>
        <w:spacing w:after="120" w:line="240" w:lineRule="auto"/>
        <w:jc w:val="both"/>
        <w:rPr>
          <w:rFonts w:ascii="Calibri" w:hAnsi="Calibri"/>
          <w:sz w:val="24"/>
        </w:rPr>
      </w:pPr>
    </w:p>
    <w:p w14:paraId="1BDE6114" w14:textId="77777777" w:rsidR="00CC6AAD" w:rsidRPr="006F0D03" w:rsidRDefault="00CC6AAD" w:rsidP="00CC6AAD">
      <w:pPr>
        <w:spacing w:after="120" w:line="240" w:lineRule="auto"/>
        <w:jc w:val="both"/>
        <w:rPr>
          <w:rFonts w:ascii="Calibri" w:hAnsi="Calibri" w:cstheme="minorHAnsi"/>
          <w:b/>
          <w:bCs/>
          <w:sz w:val="24"/>
          <w:szCs w:val="24"/>
        </w:rPr>
      </w:pPr>
      <w:r w:rsidRPr="006F0D03">
        <w:rPr>
          <w:rFonts w:ascii="Calibri" w:hAnsi="Calibri" w:cstheme="minorHAnsi"/>
          <w:b/>
          <w:bCs/>
          <w:sz w:val="24"/>
          <w:szCs w:val="24"/>
        </w:rPr>
        <w:t>Resolução Previc nº 17, de 16 de novembro de 2022</w:t>
      </w:r>
    </w:p>
    <w:p w14:paraId="3D3EFDC1" w14:textId="77777777" w:rsidR="00CC6AAD" w:rsidRPr="006F0D03" w:rsidRDefault="00CC6AAD" w:rsidP="00CC6AAD">
      <w:pPr>
        <w:spacing w:after="120" w:line="240" w:lineRule="auto"/>
        <w:jc w:val="both"/>
        <w:rPr>
          <w:rFonts w:ascii="Calibri" w:hAnsi="Calibri" w:cstheme="minorHAnsi"/>
          <w:bCs/>
          <w:sz w:val="24"/>
          <w:szCs w:val="24"/>
          <w:highlight w:val="yellow"/>
        </w:rPr>
      </w:pPr>
      <w:r w:rsidRPr="006F0D03">
        <w:rPr>
          <w:rFonts w:ascii="Calibri" w:hAnsi="Calibri" w:cstheme="minorHAnsi"/>
          <w:b/>
          <w:sz w:val="24"/>
          <w:szCs w:val="24"/>
        </w:rPr>
        <w:t>A DIRETORIA COLEGIADA DA SUPERINTENDÊNCIA NACIONAL DE PREVIDÊNCIA COMPLEMENTAR (PREVIC)</w:t>
      </w:r>
      <w:r w:rsidRPr="006F0D03">
        <w:rPr>
          <w:rFonts w:ascii="Calibri" w:hAnsi="Calibri" w:cstheme="minorHAnsi"/>
          <w:sz w:val="24"/>
          <w:szCs w:val="24"/>
        </w:rPr>
        <w:t>, na 616ª reunião ordinária realizada em 16 de novembro de 2022, com fundamento no inciso III do art. 2º da Lei nº 12.154, de 23 de dezembro de 2009, no inciso III do art. 2º e no inciso VIII do art. 10 do Anexo I do Decreto nº 8.992, de 20 de fevereiro de 2017, no art. 31 da Resolução CNPC nº 50, de 16 de fevereiro de 2022 e em conformidade com o inciso II do art. 2º do Decreto nº 10.139, de 28 de novembro de 2019, resolve:</w:t>
      </w:r>
    </w:p>
    <w:p w14:paraId="34C7393A" w14:textId="77777777" w:rsidR="009C7D73" w:rsidRPr="006F0D03" w:rsidRDefault="009C7D73" w:rsidP="00CC6AAD">
      <w:pPr>
        <w:spacing w:after="120" w:line="240" w:lineRule="auto"/>
        <w:jc w:val="both"/>
        <w:rPr>
          <w:rFonts w:ascii="Calibri" w:hAnsi="Calibri"/>
          <w:sz w:val="24"/>
        </w:rPr>
      </w:pPr>
    </w:p>
    <w:p w14:paraId="3B9BC97C" w14:textId="77777777" w:rsidR="00CC6AAD" w:rsidRPr="006F0D03" w:rsidRDefault="00CC6AAD" w:rsidP="00CC6AAD">
      <w:pPr>
        <w:spacing w:after="120" w:line="240" w:lineRule="auto"/>
        <w:jc w:val="both"/>
        <w:rPr>
          <w:rFonts w:ascii="Calibri" w:hAnsi="Calibri" w:cstheme="minorHAnsi"/>
          <w:b/>
          <w:bCs/>
          <w:sz w:val="24"/>
          <w:szCs w:val="24"/>
        </w:rPr>
      </w:pPr>
      <w:r w:rsidRPr="006F0D03">
        <w:rPr>
          <w:rFonts w:ascii="Calibri" w:hAnsi="Calibri" w:cstheme="minorHAnsi"/>
          <w:b/>
          <w:bCs/>
          <w:sz w:val="24"/>
          <w:szCs w:val="24"/>
        </w:rPr>
        <w:t>Resolução Previc nº 10, de 3 de maio de 2022</w:t>
      </w:r>
    </w:p>
    <w:p w14:paraId="628D6AF8" w14:textId="77777777" w:rsidR="00CC6AAD" w:rsidRPr="006F0D03" w:rsidRDefault="00CC6AAD" w:rsidP="00CC6AAD">
      <w:pPr>
        <w:spacing w:after="120" w:line="240" w:lineRule="auto"/>
        <w:jc w:val="both"/>
        <w:rPr>
          <w:rFonts w:ascii="Calibri" w:hAnsi="Calibri" w:cstheme="minorHAnsi"/>
          <w:sz w:val="24"/>
          <w:szCs w:val="24"/>
        </w:rPr>
      </w:pPr>
      <w:r w:rsidRPr="006F0D03">
        <w:rPr>
          <w:rFonts w:ascii="Calibri" w:hAnsi="Calibri" w:cstheme="minorHAnsi"/>
          <w:b/>
          <w:sz w:val="24"/>
          <w:szCs w:val="24"/>
        </w:rPr>
        <w:t>A DIRETORIA COLEGIADA DA SUPERINTENDENCIA NACIONAL DE PREVIDENCIA COMPLEMENTAR</w:t>
      </w:r>
      <w:r w:rsidRPr="006F0D03">
        <w:rPr>
          <w:rFonts w:ascii="Calibri" w:hAnsi="Calibri" w:cstheme="minorHAnsi"/>
          <w:sz w:val="24"/>
          <w:szCs w:val="24"/>
        </w:rPr>
        <w:t>, na sessão 590</w:t>
      </w:r>
      <w:r w:rsidRPr="006F0D03">
        <w:rPr>
          <w:rFonts w:ascii="Calibri" w:hAnsi="Calibri" w:cstheme="minorHAnsi"/>
          <w:sz w:val="24"/>
          <w:szCs w:val="24"/>
          <w:vertAlign w:val="superscript"/>
        </w:rPr>
        <w:t>a</w:t>
      </w:r>
      <w:r w:rsidRPr="006F0D03">
        <w:rPr>
          <w:rFonts w:ascii="Calibri" w:hAnsi="Calibri" w:cstheme="minorHAnsi"/>
          <w:sz w:val="24"/>
          <w:szCs w:val="24"/>
        </w:rPr>
        <w:t>, realizada em 03 de maio de 2022, com fundamento no inciso III do art. 24 da Lei n° 12.154, de 23 de dezembro de 2009, inciso III do art. 2° e inciso VIII do art. 10 do Anexo I do Decreto n° 8.992, de 20 de fevereiro de 2017, e considerando o disposto na Resolução CNPC n° 51, de 16 de fevereiro de 2022, resolve:</w:t>
      </w:r>
    </w:p>
    <w:p w14:paraId="29387E92" w14:textId="77777777" w:rsidR="009C7D73" w:rsidRPr="006F0D03" w:rsidRDefault="009C7D73" w:rsidP="00CC6AAD">
      <w:pPr>
        <w:spacing w:after="120" w:line="240" w:lineRule="auto"/>
        <w:jc w:val="both"/>
        <w:rPr>
          <w:rFonts w:ascii="Calibri" w:hAnsi="Calibri"/>
          <w:sz w:val="24"/>
        </w:rPr>
      </w:pPr>
    </w:p>
    <w:p w14:paraId="1773BDAF" w14:textId="77777777" w:rsidR="00CC6AAD" w:rsidRPr="006F0D03" w:rsidRDefault="00CC6AAD" w:rsidP="00CC6AAD">
      <w:pPr>
        <w:spacing w:after="120" w:line="240" w:lineRule="auto"/>
        <w:jc w:val="both"/>
        <w:rPr>
          <w:rFonts w:ascii="Calibri" w:hAnsi="Calibri" w:cstheme="minorHAnsi"/>
          <w:b/>
          <w:bCs/>
          <w:sz w:val="24"/>
          <w:szCs w:val="24"/>
        </w:rPr>
      </w:pPr>
      <w:r w:rsidRPr="006F0D03">
        <w:rPr>
          <w:rFonts w:ascii="Calibri" w:hAnsi="Calibri" w:cstheme="minorHAnsi"/>
          <w:b/>
          <w:bCs/>
          <w:sz w:val="24"/>
          <w:szCs w:val="24"/>
        </w:rPr>
        <w:t>Resolução Previc nº 15, de 20 de setembro de 2022.</w:t>
      </w:r>
    </w:p>
    <w:p w14:paraId="4E40ABC7" w14:textId="77777777" w:rsidR="00CC6AAD" w:rsidRPr="006F0D03" w:rsidRDefault="00CC6AAD" w:rsidP="00CC6AAD">
      <w:pPr>
        <w:spacing w:after="120" w:line="240" w:lineRule="auto"/>
        <w:jc w:val="both"/>
        <w:rPr>
          <w:rFonts w:ascii="Calibri" w:hAnsi="Calibri" w:cstheme="minorHAnsi"/>
          <w:sz w:val="24"/>
          <w:szCs w:val="24"/>
        </w:rPr>
      </w:pPr>
      <w:r w:rsidRPr="006F0D03">
        <w:rPr>
          <w:rFonts w:ascii="Calibri" w:hAnsi="Calibri" w:cstheme="minorHAnsi"/>
          <w:b/>
          <w:sz w:val="24"/>
          <w:szCs w:val="24"/>
        </w:rPr>
        <w:t>A DIRETORIA COLEGIADA DA SUPERINTENDÊNCIA NACIONAL DE PREVIDÊNCIA COMPLEMENTAR - PREVIC</w:t>
      </w:r>
      <w:r w:rsidRPr="006F0D03">
        <w:rPr>
          <w:rFonts w:ascii="Calibri" w:hAnsi="Calibri" w:cstheme="minorHAnsi"/>
          <w:sz w:val="24"/>
          <w:szCs w:val="24"/>
        </w:rPr>
        <w:t>, na sessão 609ª, realizada em 20 de setembro de 2022, com fundamento no inciso III do art. 2º da Lei nº 12.154, de 23 de dezembro de 2009, no inciso III do art. 2º e no inciso VIII do art. 10 do Anexo I do Decreto nº 8.992, de 20 de fevereiro de 2017, e considerando o disposto na Resolução CNPC nº 53, de 10 de março de 2022, resolve:</w:t>
      </w:r>
    </w:p>
    <w:p w14:paraId="3C7CEFC3" w14:textId="77777777" w:rsidR="00F96559" w:rsidRPr="006F0D03" w:rsidRDefault="00F96559" w:rsidP="00CC6AAD">
      <w:pPr>
        <w:spacing w:after="120" w:line="240" w:lineRule="auto"/>
        <w:jc w:val="both"/>
        <w:rPr>
          <w:rFonts w:ascii="Calibri" w:hAnsi="Calibri"/>
          <w:sz w:val="24"/>
        </w:rPr>
      </w:pPr>
    </w:p>
    <w:p w14:paraId="3B2F66CC" w14:textId="77777777" w:rsidR="00CC6AAD" w:rsidRPr="006F0D03" w:rsidRDefault="00CC6AAD" w:rsidP="00CC6AAD">
      <w:pPr>
        <w:spacing w:after="120" w:line="240" w:lineRule="auto"/>
        <w:jc w:val="both"/>
        <w:rPr>
          <w:rFonts w:ascii="Calibri" w:hAnsi="Calibri" w:cstheme="minorHAnsi"/>
          <w:b/>
          <w:sz w:val="24"/>
          <w:szCs w:val="24"/>
        </w:rPr>
      </w:pPr>
      <w:r w:rsidRPr="006F0D03">
        <w:rPr>
          <w:rFonts w:ascii="Calibri" w:hAnsi="Calibri" w:cstheme="minorHAnsi"/>
          <w:b/>
          <w:sz w:val="24"/>
          <w:szCs w:val="24"/>
        </w:rPr>
        <w:lastRenderedPageBreak/>
        <w:t>Instrução Previc nº 29, de 21 de julho de 2020.</w:t>
      </w:r>
    </w:p>
    <w:p w14:paraId="091A10C1" w14:textId="417DE5A8" w:rsidR="00F63C82" w:rsidRPr="006F0D03" w:rsidRDefault="00F63C82" w:rsidP="00CC6AAD">
      <w:pPr>
        <w:spacing w:after="120" w:line="240" w:lineRule="auto"/>
        <w:jc w:val="both"/>
        <w:rPr>
          <w:rFonts w:ascii="Calibri" w:eastAsia="Times New Roman" w:hAnsi="Calibri" w:cs="Calibri"/>
          <w:color w:val="000000"/>
          <w:sz w:val="24"/>
          <w:szCs w:val="24"/>
          <w:lang w:eastAsia="pt-BR"/>
        </w:rPr>
      </w:pPr>
      <w:r w:rsidRPr="006F0D03">
        <w:rPr>
          <w:rFonts w:ascii="Calibri" w:hAnsi="Calibri" w:cstheme="minorHAnsi"/>
          <w:b/>
          <w:bCs/>
          <w:sz w:val="24"/>
          <w:szCs w:val="24"/>
        </w:rPr>
        <w:t>A DIRETORIA COLEGIADA DA SUPERINTENDÊNCIA NACIONAL DE PREVIDÊNCIA COMPLEMENTAR (Previc)</w:t>
      </w:r>
      <w:r w:rsidRPr="006F0D03">
        <w:rPr>
          <w:rFonts w:ascii="Calibri" w:hAnsi="Calibri" w:cstheme="minorHAnsi"/>
          <w:bCs/>
          <w:sz w:val="24"/>
          <w:szCs w:val="24"/>
        </w:rPr>
        <w:t>, em sua 497ª sessão ordinária realizada em 20 de julho de 2020, com fundamento no Inciso III do Art. 2º Lei nº 12.154, de 23 de dezembro de 2009, inciso III do art. 2º e Inciso VIII do art. 10 do Anexo I do Decreto nº 8.992, de 20 de fevereiro de 2017, em conformidade com o Inciso III do art. 2º do Decreto n° 10.139, de 28 de novembro de 2019 e com fulcro no art. 9º-A da Resolução CNPC nº 19, de 30 de março de 2015, resolve:</w:t>
      </w:r>
    </w:p>
    <w:p w14:paraId="2ED93F74" w14:textId="027994D1" w:rsidR="00F63C82" w:rsidRPr="006F0D03" w:rsidRDefault="00F63C82" w:rsidP="00CC6AAD">
      <w:pPr>
        <w:spacing w:after="120" w:line="240" w:lineRule="auto"/>
        <w:jc w:val="both"/>
        <w:rPr>
          <w:rFonts w:ascii="Calibri" w:hAnsi="Calibri"/>
          <w:sz w:val="24"/>
        </w:rPr>
      </w:pPr>
    </w:p>
    <w:p w14:paraId="64B2194B" w14:textId="77777777" w:rsidR="00CC6AAD" w:rsidRPr="006F0D03" w:rsidRDefault="00CC6AAD" w:rsidP="00CC6AAD">
      <w:pPr>
        <w:spacing w:after="120" w:line="240" w:lineRule="auto"/>
        <w:jc w:val="both"/>
        <w:rPr>
          <w:rFonts w:ascii="Calibri" w:hAnsi="Calibri"/>
          <w:b/>
          <w:bCs/>
          <w:sz w:val="24"/>
        </w:rPr>
      </w:pPr>
      <w:r w:rsidRPr="006F0D03">
        <w:rPr>
          <w:rFonts w:ascii="Calibri" w:hAnsi="Calibri"/>
          <w:b/>
          <w:bCs/>
          <w:sz w:val="24"/>
        </w:rPr>
        <w:t>Instrução Previc nº 41, de 3 de agosto de 2021.</w:t>
      </w:r>
    </w:p>
    <w:p w14:paraId="1C5653C4" w14:textId="4E6A6BBC" w:rsidR="00F63C82" w:rsidRPr="006F0D03" w:rsidRDefault="00F63C82" w:rsidP="00CC6AAD">
      <w:pPr>
        <w:spacing w:after="120" w:line="240" w:lineRule="auto"/>
        <w:jc w:val="both"/>
        <w:rPr>
          <w:rFonts w:ascii="Calibri" w:hAnsi="Calibri"/>
          <w:sz w:val="24"/>
        </w:rPr>
      </w:pPr>
      <w:r w:rsidRPr="006F0D03">
        <w:rPr>
          <w:rFonts w:ascii="Calibri" w:hAnsi="Calibri"/>
          <w:sz w:val="24"/>
        </w:rPr>
        <w:t xml:space="preserve">A DIRETORIA COLEGIADA DA SUPERINTENDÊNCIA NACIONAL DE PREVIDÊNCIA COMPLEMENTAR - PREVIC, na sessão 551ª realizada em de 03 de AGOSTO de 2021, com fundamento no Inciso III do Art. 2° Lei nº 12.154, de 23 de dezembro de 2009, inciso III do art. 2° </w:t>
      </w:r>
      <w:proofErr w:type="gramStart"/>
      <w:r w:rsidRPr="006F0D03">
        <w:rPr>
          <w:rFonts w:ascii="Calibri" w:hAnsi="Calibri"/>
          <w:sz w:val="24"/>
        </w:rPr>
        <w:t>e Inciso</w:t>
      </w:r>
      <w:proofErr w:type="gramEnd"/>
      <w:r w:rsidRPr="006F0D03">
        <w:rPr>
          <w:rFonts w:ascii="Calibri" w:hAnsi="Calibri"/>
          <w:sz w:val="24"/>
        </w:rPr>
        <w:t xml:space="preserve"> VIII do art. 10 do Anexo I do Decreto nº 8.992, de 20 de fevereiro de 2017, em conformidade com o Inciso III do art. 2° do Decreto nº 10.139, de 28 de novembro de 2019 e com fulcro no art. 9° da Resolução CNPC nº 39, de 30 de março de 2021. resolve:</w:t>
      </w:r>
    </w:p>
    <w:p w14:paraId="23F80E0B" w14:textId="77777777" w:rsidR="00F63C82" w:rsidRPr="006F0D03" w:rsidRDefault="00F63C82" w:rsidP="00CC6AAD">
      <w:pPr>
        <w:spacing w:after="120" w:line="240" w:lineRule="auto"/>
        <w:rPr>
          <w:rFonts w:ascii="Calibri" w:hAnsi="Calibri"/>
          <w:sz w:val="24"/>
        </w:rPr>
      </w:pPr>
    </w:p>
    <w:p w14:paraId="4BCDE92E" w14:textId="77777777" w:rsidR="00CC6AAD" w:rsidRPr="006F0D03" w:rsidRDefault="00CC6AAD" w:rsidP="00CC6AAD">
      <w:pPr>
        <w:spacing w:after="120" w:line="240" w:lineRule="auto"/>
        <w:jc w:val="both"/>
        <w:rPr>
          <w:rFonts w:ascii="Calibri" w:eastAsia="Times New Roman" w:hAnsi="Calibri" w:cs="Calibri"/>
          <w:b/>
          <w:bCs/>
          <w:color w:val="000000"/>
          <w:sz w:val="24"/>
          <w:szCs w:val="24"/>
          <w:lang w:eastAsia="pt-BR"/>
        </w:rPr>
      </w:pPr>
      <w:bookmarkStart w:id="0" w:name="_Hlk133159557"/>
      <w:r w:rsidRPr="006F0D03">
        <w:rPr>
          <w:rFonts w:ascii="Calibri" w:eastAsia="Times New Roman" w:hAnsi="Calibri" w:cs="Calibri"/>
          <w:b/>
          <w:bCs/>
          <w:color w:val="000000"/>
          <w:sz w:val="24"/>
          <w:szCs w:val="24"/>
          <w:lang w:eastAsia="pt-BR"/>
        </w:rPr>
        <w:t>Instrução Previc nº 30, de 19 de agosto de 2020.</w:t>
      </w:r>
    </w:p>
    <w:p w14:paraId="3EB49B18" w14:textId="31AECC20" w:rsidR="00CC6AAD" w:rsidRPr="006F0D03" w:rsidRDefault="00CC6AAD" w:rsidP="00CC6AAD">
      <w:pPr>
        <w:spacing w:after="120" w:line="240" w:lineRule="auto"/>
        <w:jc w:val="both"/>
        <w:rPr>
          <w:rFonts w:ascii="Calibri" w:eastAsia="Times New Roman" w:hAnsi="Calibri" w:cs="Calibri"/>
          <w:b/>
          <w:bCs/>
          <w:color w:val="000000"/>
          <w:sz w:val="24"/>
          <w:szCs w:val="24"/>
          <w:lang w:eastAsia="pt-BR"/>
        </w:rPr>
      </w:pPr>
      <w:r w:rsidRPr="006F0D03">
        <w:rPr>
          <w:rFonts w:ascii="Calibri" w:eastAsia="Times New Roman" w:hAnsi="Calibri" w:cs="Calibri"/>
          <w:b/>
          <w:bCs/>
          <w:color w:val="000000"/>
          <w:sz w:val="24"/>
          <w:szCs w:val="24"/>
          <w:lang w:eastAsia="pt-BR"/>
        </w:rPr>
        <w:t xml:space="preserve">A DIRETORIA COLEGIADA DA SUPERINTENDÊNCIA NACIONAL DE PREVIDÊNCIA COMPLEMENTAR - PREVIC, </w:t>
      </w:r>
      <w:r w:rsidRPr="006F0D03">
        <w:rPr>
          <w:rFonts w:ascii="Calibri" w:eastAsia="Times New Roman" w:hAnsi="Calibri" w:cs="Calibri"/>
          <w:color w:val="000000"/>
          <w:sz w:val="24"/>
          <w:szCs w:val="24"/>
          <w:lang w:eastAsia="pt-BR"/>
        </w:rPr>
        <w:t>na 501ª Sessão Ordinária da Diretoria Colegiada, realizada em 18 de agosto de 2020, com fundamento no inciso III do art. 2º da Lei nº 12.154, de 23 de dezembro de 2009, inciso III do art. 2º e inciso VIII do art. 10 do Anexo I do Decreto nº 8.992, de 20 de fevereiro de 2017, resolve:</w:t>
      </w:r>
    </w:p>
    <w:bookmarkEnd w:id="0"/>
    <w:p w14:paraId="501952C2" w14:textId="77777777" w:rsidR="0056005F" w:rsidRDefault="0056005F" w:rsidP="00F63C82">
      <w:pPr>
        <w:rPr>
          <w:rFonts w:ascii="Calibri" w:hAnsi="Calibri"/>
          <w:sz w:val="24"/>
        </w:rPr>
      </w:pPr>
    </w:p>
    <w:p w14:paraId="2A65EE4D" w14:textId="5AEF1FD7" w:rsidR="008E782E" w:rsidRPr="008E782E" w:rsidRDefault="008E782E" w:rsidP="00F63C82">
      <w:pPr>
        <w:rPr>
          <w:rFonts w:ascii="Calibri" w:hAnsi="Calibri"/>
          <w:b/>
          <w:bCs/>
          <w:sz w:val="24"/>
        </w:rPr>
      </w:pPr>
      <w:r w:rsidRPr="008E782E">
        <w:rPr>
          <w:rFonts w:ascii="Calibri" w:hAnsi="Calibri"/>
          <w:b/>
          <w:bCs/>
          <w:sz w:val="24"/>
        </w:rPr>
        <w:t>Normas a serem revogadas</w:t>
      </w:r>
    </w:p>
    <w:p w14:paraId="16A82C1E" w14:textId="77777777" w:rsidR="008E782E" w:rsidRPr="008E782E" w:rsidRDefault="008E782E" w:rsidP="008E782E">
      <w:pPr>
        <w:spacing w:after="120" w:line="240" w:lineRule="auto"/>
        <w:jc w:val="both"/>
        <w:rPr>
          <w:rFonts w:ascii="Calibri" w:hAnsi="Calibri" w:cstheme="minorHAnsi"/>
          <w:sz w:val="24"/>
          <w:szCs w:val="24"/>
        </w:rPr>
      </w:pPr>
      <w:r w:rsidRPr="008E782E">
        <w:rPr>
          <w:rFonts w:ascii="Calibri" w:hAnsi="Calibri" w:cstheme="minorHAnsi"/>
          <w:sz w:val="24"/>
          <w:szCs w:val="24"/>
        </w:rPr>
        <w:t>Resolução Previc nº 9, de 30 de março de 2022</w:t>
      </w:r>
    </w:p>
    <w:p w14:paraId="4CB13F02" w14:textId="77777777" w:rsidR="008E782E" w:rsidRPr="008E782E" w:rsidRDefault="008E782E" w:rsidP="008E782E">
      <w:pPr>
        <w:spacing w:after="120" w:line="240" w:lineRule="auto"/>
        <w:jc w:val="both"/>
        <w:rPr>
          <w:rFonts w:ascii="Calibri" w:hAnsi="Calibri" w:cstheme="minorHAnsi"/>
          <w:sz w:val="24"/>
          <w:szCs w:val="24"/>
        </w:rPr>
      </w:pPr>
      <w:r w:rsidRPr="008E782E">
        <w:rPr>
          <w:rFonts w:ascii="Calibri" w:hAnsi="Calibri" w:cstheme="minorHAnsi"/>
          <w:sz w:val="24"/>
          <w:szCs w:val="24"/>
        </w:rPr>
        <w:t>Instrução Previc nº 45, de 13 de julho de 2022</w:t>
      </w:r>
    </w:p>
    <w:p w14:paraId="46CB0DD6" w14:textId="77777777" w:rsidR="008E782E" w:rsidRPr="008E782E" w:rsidRDefault="008E782E" w:rsidP="008E782E">
      <w:pPr>
        <w:spacing w:after="120" w:line="240" w:lineRule="auto"/>
        <w:jc w:val="both"/>
        <w:rPr>
          <w:rFonts w:ascii="Calibri" w:hAnsi="Calibri" w:cstheme="minorHAnsi"/>
          <w:sz w:val="24"/>
          <w:szCs w:val="24"/>
        </w:rPr>
      </w:pPr>
      <w:r w:rsidRPr="008E782E">
        <w:rPr>
          <w:rFonts w:ascii="Calibri" w:hAnsi="Calibri" w:cstheme="minorHAnsi"/>
          <w:sz w:val="24"/>
          <w:szCs w:val="24"/>
        </w:rPr>
        <w:t>Resolução Previc nº 13, de 16 de agosto de 2022</w:t>
      </w:r>
    </w:p>
    <w:p w14:paraId="76DEA9F9" w14:textId="77777777" w:rsidR="008E782E" w:rsidRPr="008E782E" w:rsidRDefault="008E782E" w:rsidP="008E782E">
      <w:pPr>
        <w:spacing w:after="120" w:line="240" w:lineRule="auto"/>
        <w:jc w:val="both"/>
        <w:rPr>
          <w:rFonts w:ascii="Calibri" w:hAnsi="Calibri" w:cstheme="minorHAnsi"/>
          <w:sz w:val="24"/>
          <w:szCs w:val="24"/>
        </w:rPr>
      </w:pPr>
      <w:r w:rsidRPr="008E782E">
        <w:rPr>
          <w:rFonts w:ascii="Calibri" w:hAnsi="Calibri" w:cstheme="minorHAnsi"/>
          <w:sz w:val="24"/>
          <w:szCs w:val="24"/>
        </w:rPr>
        <w:t>Resolução Previc nº 17, de 16 de novembro de 2022</w:t>
      </w:r>
    </w:p>
    <w:p w14:paraId="572BB07D" w14:textId="77777777" w:rsidR="008E782E" w:rsidRPr="008E782E" w:rsidRDefault="008E782E" w:rsidP="008E782E">
      <w:pPr>
        <w:spacing w:after="120" w:line="240" w:lineRule="auto"/>
        <w:jc w:val="both"/>
        <w:rPr>
          <w:rFonts w:ascii="Calibri" w:hAnsi="Calibri" w:cstheme="minorHAnsi"/>
          <w:sz w:val="24"/>
          <w:szCs w:val="24"/>
        </w:rPr>
      </w:pPr>
      <w:r w:rsidRPr="008E782E">
        <w:rPr>
          <w:rFonts w:ascii="Calibri" w:hAnsi="Calibri" w:cstheme="minorHAnsi"/>
          <w:sz w:val="24"/>
          <w:szCs w:val="24"/>
        </w:rPr>
        <w:t>Resolução Previc nº 10, de 3 de maio de 2022</w:t>
      </w:r>
    </w:p>
    <w:p w14:paraId="421E8F24" w14:textId="77777777" w:rsidR="008E782E" w:rsidRPr="008E782E" w:rsidRDefault="008E782E" w:rsidP="008E782E">
      <w:pPr>
        <w:spacing w:after="120" w:line="240" w:lineRule="auto"/>
        <w:jc w:val="both"/>
        <w:rPr>
          <w:rFonts w:ascii="Calibri" w:hAnsi="Calibri" w:cstheme="minorHAnsi"/>
          <w:sz w:val="24"/>
          <w:szCs w:val="24"/>
        </w:rPr>
      </w:pPr>
      <w:r w:rsidRPr="008E782E">
        <w:rPr>
          <w:rFonts w:ascii="Calibri" w:hAnsi="Calibri" w:cstheme="minorHAnsi"/>
          <w:sz w:val="24"/>
          <w:szCs w:val="24"/>
        </w:rPr>
        <w:t>Resolução Previc nº 15, de 20 de setembro de 2022.</w:t>
      </w:r>
    </w:p>
    <w:p w14:paraId="296628DA" w14:textId="77777777" w:rsidR="008E782E" w:rsidRPr="008E782E" w:rsidRDefault="008E782E" w:rsidP="008E782E">
      <w:pPr>
        <w:spacing w:after="120" w:line="240" w:lineRule="auto"/>
        <w:jc w:val="both"/>
        <w:rPr>
          <w:rFonts w:ascii="Calibri" w:hAnsi="Calibri" w:cstheme="minorHAnsi"/>
          <w:sz w:val="24"/>
          <w:szCs w:val="24"/>
        </w:rPr>
      </w:pPr>
      <w:r w:rsidRPr="008E782E">
        <w:rPr>
          <w:rFonts w:ascii="Calibri" w:hAnsi="Calibri" w:cstheme="minorHAnsi"/>
          <w:sz w:val="24"/>
          <w:szCs w:val="24"/>
        </w:rPr>
        <w:t>Instrução Previc nº 29, de 21 de julho de 2020.</w:t>
      </w:r>
    </w:p>
    <w:p w14:paraId="4F3A05B1" w14:textId="77777777" w:rsidR="008E782E" w:rsidRPr="008E782E" w:rsidRDefault="008E782E" w:rsidP="008E782E">
      <w:pPr>
        <w:spacing w:after="120" w:line="240" w:lineRule="auto"/>
        <w:jc w:val="both"/>
        <w:rPr>
          <w:rFonts w:ascii="Calibri" w:hAnsi="Calibri"/>
          <w:sz w:val="24"/>
        </w:rPr>
      </w:pPr>
      <w:r w:rsidRPr="008E782E">
        <w:rPr>
          <w:rFonts w:ascii="Calibri" w:hAnsi="Calibri"/>
          <w:sz w:val="24"/>
        </w:rPr>
        <w:t>Instrução Previc nº 41, de 3 de agosto de 2021.</w:t>
      </w:r>
    </w:p>
    <w:p w14:paraId="7FF9309D" w14:textId="77777777" w:rsidR="008E782E" w:rsidRPr="008E782E" w:rsidRDefault="008E782E" w:rsidP="008E782E">
      <w:pPr>
        <w:spacing w:after="120" w:line="240" w:lineRule="auto"/>
        <w:jc w:val="both"/>
        <w:rPr>
          <w:rFonts w:ascii="Calibri" w:eastAsia="Times New Roman" w:hAnsi="Calibri" w:cs="Calibri"/>
          <w:color w:val="000000"/>
          <w:sz w:val="24"/>
          <w:szCs w:val="24"/>
          <w:lang w:eastAsia="pt-BR"/>
        </w:rPr>
      </w:pPr>
      <w:r w:rsidRPr="008E782E">
        <w:rPr>
          <w:rFonts w:ascii="Calibri" w:eastAsia="Times New Roman" w:hAnsi="Calibri" w:cs="Calibri"/>
          <w:color w:val="000000"/>
          <w:sz w:val="24"/>
          <w:szCs w:val="24"/>
          <w:lang w:eastAsia="pt-BR"/>
        </w:rPr>
        <w:t>Instrução Previc nº 30, de 19 de agosto de 2020.</w:t>
      </w:r>
    </w:p>
    <w:p w14:paraId="3DA9E337" w14:textId="77777777" w:rsidR="008E782E" w:rsidRPr="006F0D03" w:rsidRDefault="008E782E" w:rsidP="00F63C82">
      <w:pPr>
        <w:rPr>
          <w:rFonts w:ascii="Calibri" w:hAnsi="Calibri"/>
          <w:sz w:val="24"/>
        </w:rPr>
      </w:pPr>
    </w:p>
    <w:p w14:paraId="285A56D5" w14:textId="77777777" w:rsidR="00CC6AAD" w:rsidRPr="006F0D03" w:rsidRDefault="00CC6AAD" w:rsidP="00F63C82">
      <w:pPr>
        <w:rPr>
          <w:rFonts w:ascii="Calibri" w:hAnsi="Calibri"/>
          <w:sz w:val="24"/>
        </w:rPr>
      </w:pPr>
    </w:p>
    <w:p w14:paraId="0B8637FB" w14:textId="77777777" w:rsidR="008905C8" w:rsidRPr="006F0D03" w:rsidRDefault="008905C8" w:rsidP="008905C8">
      <w:pPr>
        <w:spacing w:after="120" w:line="240" w:lineRule="auto"/>
        <w:jc w:val="center"/>
        <w:rPr>
          <w:rFonts w:ascii="Calibri" w:eastAsia="Times New Roman" w:hAnsi="Calibri" w:cs="Calibri"/>
          <w:color w:val="000000"/>
          <w:sz w:val="24"/>
          <w:szCs w:val="24"/>
          <w:lang w:eastAsia="pt-BR"/>
        </w:rPr>
      </w:pPr>
      <w:r w:rsidRPr="006F0D03">
        <w:rPr>
          <w:rFonts w:ascii="Calibri" w:eastAsia="Times New Roman" w:hAnsi="Calibri" w:cs="Calibri"/>
          <w:color w:val="000000"/>
          <w:sz w:val="24"/>
          <w:szCs w:val="24"/>
          <w:lang w:eastAsia="pt-BR"/>
        </w:rPr>
        <w:t>CAPÍTULO II</w:t>
      </w:r>
    </w:p>
    <w:p w14:paraId="371E5733" w14:textId="1BE08665" w:rsidR="008905C8" w:rsidRPr="006F0D03" w:rsidRDefault="008905C8" w:rsidP="008905C8">
      <w:pPr>
        <w:spacing w:after="120" w:line="240" w:lineRule="auto"/>
        <w:jc w:val="center"/>
        <w:rPr>
          <w:rFonts w:ascii="Calibri" w:eastAsia="Times New Roman" w:hAnsi="Calibri" w:cs="Calibri"/>
          <w:color w:val="000000"/>
          <w:sz w:val="24"/>
          <w:szCs w:val="24"/>
          <w:lang w:eastAsia="pt-BR"/>
        </w:rPr>
      </w:pPr>
      <w:r w:rsidRPr="006F0D03">
        <w:rPr>
          <w:rFonts w:ascii="Calibri" w:eastAsia="Times New Roman" w:hAnsi="Calibri" w:cs="Calibri"/>
          <w:color w:val="000000"/>
          <w:sz w:val="24"/>
          <w:szCs w:val="24"/>
          <w:lang w:eastAsia="pt-BR"/>
        </w:rPr>
        <w:t>LICENCIAMENTO</w:t>
      </w:r>
    </w:p>
    <w:p w14:paraId="22041027" w14:textId="77777777" w:rsidR="008905C8" w:rsidRPr="006F0D03" w:rsidRDefault="008905C8" w:rsidP="008905C8">
      <w:pPr>
        <w:spacing w:after="120" w:line="240" w:lineRule="auto"/>
        <w:jc w:val="center"/>
        <w:rPr>
          <w:rFonts w:ascii="Calibri" w:eastAsia="Times New Roman" w:hAnsi="Calibri" w:cs="Calibri"/>
          <w:b/>
          <w:bCs/>
          <w:color w:val="000000"/>
          <w:sz w:val="24"/>
          <w:szCs w:val="24"/>
          <w:lang w:eastAsia="pt-BR"/>
        </w:rPr>
      </w:pPr>
      <w:r w:rsidRPr="006F0D03">
        <w:rPr>
          <w:rFonts w:ascii="Calibri" w:eastAsia="Times New Roman" w:hAnsi="Calibri" w:cs="Calibri"/>
          <w:b/>
          <w:bCs/>
          <w:color w:val="000000"/>
          <w:sz w:val="24"/>
          <w:szCs w:val="24"/>
          <w:lang w:eastAsia="pt-BR"/>
        </w:rPr>
        <w:t>Seção I</w:t>
      </w:r>
    </w:p>
    <w:p w14:paraId="10EC6CBB" w14:textId="77777777" w:rsidR="008905C8" w:rsidRPr="006F0D03" w:rsidRDefault="008905C8" w:rsidP="008905C8">
      <w:pPr>
        <w:spacing w:after="120" w:line="240" w:lineRule="auto"/>
        <w:jc w:val="center"/>
        <w:rPr>
          <w:rFonts w:ascii="Calibri" w:eastAsia="Times New Roman" w:hAnsi="Calibri" w:cs="Calibri"/>
          <w:b/>
          <w:bCs/>
          <w:color w:val="000000"/>
          <w:sz w:val="24"/>
          <w:szCs w:val="24"/>
          <w:lang w:eastAsia="pt-BR"/>
        </w:rPr>
      </w:pPr>
      <w:r w:rsidRPr="006F0D03">
        <w:rPr>
          <w:rFonts w:ascii="Calibri" w:eastAsia="Times New Roman" w:hAnsi="Calibri" w:cs="Calibri"/>
          <w:b/>
          <w:bCs/>
          <w:color w:val="000000"/>
          <w:sz w:val="24"/>
          <w:szCs w:val="24"/>
          <w:lang w:eastAsia="pt-BR"/>
        </w:rPr>
        <w:t>Conceitos e Definições</w:t>
      </w:r>
    </w:p>
    <w:p w14:paraId="5913FD20" w14:textId="77777777" w:rsidR="008905C8" w:rsidRPr="006F0D03" w:rsidRDefault="008905C8" w:rsidP="008905C8">
      <w:pPr>
        <w:spacing w:after="120" w:line="240" w:lineRule="auto"/>
        <w:jc w:val="both"/>
        <w:rPr>
          <w:rFonts w:ascii="Calibri" w:eastAsia="Times New Roman" w:hAnsi="Calibri" w:cs="Calibri"/>
          <w:color w:val="000000"/>
          <w:sz w:val="24"/>
          <w:szCs w:val="24"/>
          <w:lang w:eastAsia="pt-BR"/>
        </w:rPr>
      </w:pPr>
      <w:r w:rsidRPr="006F0D03">
        <w:rPr>
          <w:rFonts w:ascii="Calibri" w:eastAsia="Times New Roman" w:hAnsi="Calibri" w:cs="Calibri"/>
          <w:color w:val="000000"/>
          <w:sz w:val="24"/>
          <w:szCs w:val="24"/>
          <w:lang w:eastAsia="pt-BR"/>
        </w:rPr>
        <w:t>Art. 101.  Para fins deste Capítulo, considera-se:</w:t>
      </w:r>
    </w:p>
    <w:p w14:paraId="6EE2A17E" w14:textId="77777777" w:rsidR="008905C8" w:rsidRPr="006F0D03" w:rsidRDefault="008905C8" w:rsidP="008905C8">
      <w:pPr>
        <w:spacing w:after="120" w:line="240" w:lineRule="auto"/>
        <w:jc w:val="both"/>
        <w:rPr>
          <w:rFonts w:ascii="Calibri" w:eastAsia="Times New Roman" w:hAnsi="Calibri" w:cs="Calibri"/>
          <w:color w:val="000000"/>
          <w:sz w:val="24"/>
          <w:szCs w:val="24"/>
          <w:lang w:eastAsia="pt-BR"/>
        </w:rPr>
      </w:pPr>
      <w:r w:rsidRPr="006F0D03">
        <w:rPr>
          <w:rFonts w:ascii="Calibri" w:eastAsia="Times New Roman" w:hAnsi="Calibri" w:cs="Calibri"/>
          <w:color w:val="000000"/>
          <w:sz w:val="24"/>
          <w:szCs w:val="24"/>
          <w:lang w:eastAsia="pt-BR"/>
        </w:rPr>
        <w:lastRenderedPageBreak/>
        <w:t xml:space="preserve">I - </w:t>
      </w:r>
      <w:proofErr w:type="gramStart"/>
      <w:r w:rsidRPr="006F0D03">
        <w:rPr>
          <w:rFonts w:ascii="Calibri" w:eastAsia="Times New Roman" w:hAnsi="Calibri" w:cs="Calibri"/>
          <w:color w:val="000000"/>
          <w:sz w:val="24"/>
          <w:szCs w:val="24"/>
          <w:lang w:eastAsia="pt-BR"/>
        </w:rPr>
        <w:t>data-base</w:t>
      </w:r>
      <w:proofErr w:type="gramEnd"/>
      <w:r w:rsidRPr="006F0D03">
        <w:rPr>
          <w:rFonts w:ascii="Calibri" w:eastAsia="Times New Roman" w:hAnsi="Calibri" w:cs="Calibri"/>
          <w:color w:val="000000"/>
          <w:sz w:val="24"/>
          <w:szCs w:val="24"/>
          <w:lang w:eastAsia="pt-BR"/>
        </w:rPr>
        <w:t>: o dia trinta e um de dezembro do exercício imediatamente anterior ao da data do protocolo do requerimento de licenciamento na Previc ou a data de referência da última demonstração atuarial dos planos envolvidos na operação, o que for mais recente, em que devem ser posicionados os cálculos referenciais que servirão para a instrução do requerimento;</w:t>
      </w:r>
    </w:p>
    <w:p w14:paraId="075A5C0F" w14:textId="77777777" w:rsidR="008905C8" w:rsidRPr="006F0D03" w:rsidRDefault="008905C8" w:rsidP="008905C8">
      <w:pPr>
        <w:spacing w:after="120" w:line="240" w:lineRule="auto"/>
        <w:jc w:val="both"/>
        <w:rPr>
          <w:rFonts w:ascii="Calibri" w:eastAsia="Times New Roman" w:hAnsi="Calibri" w:cs="Calibri"/>
          <w:color w:val="000000"/>
          <w:sz w:val="24"/>
          <w:szCs w:val="24"/>
          <w:lang w:eastAsia="pt-BR"/>
        </w:rPr>
      </w:pPr>
      <w:r w:rsidRPr="006F0D03">
        <w:rPr>
          <w:rFonts w:ascii="Calibri" w:eastAsia="Times New Roman" w:hAnsi="Calibri" w:cs="Calibri"/>
          <w:color w:val="000000"/>
          <w:sz w:val="24"/>
          <w:szCs w:val="24"/>
          <w:lang w:eastAsia="pt-BR"/>
        </w:rPr>
        <w:t xml:space="preserve">II - </w:t>
      </w:r>
      <w:proofErr w:type="gramStart"/>
      <w:r w:rsidRPr="006F0D03">
        <w:rPr>
          <w:rFonts w:ascii="Calibri" w:eastAsia="Times New Roman" w:hAnsi="Calibri" w:cs="Calibri"/>
          <w:color w:val="000000"/>
          <w:sz w:val="24"/>
          <w:szCs w:val="24"/>
          <w:lang w:eastAsia="pt-BR"/>
        </w:rPr>
        <w:t>data</w:t>
      </w:r>
      <w:proofErr w:type="gramEnd"/>
      <w:r w:rsidRPr="006F0D03">
        <w:rPr>
          <w:rFonts w:ascii="Calibri" w:eastAsia="Times New Roman" w:hAnsi="Calibri" w:cs="Calibri"/>
          <w:color w:val="000000"/>
          <w:sz w:val="24"/>
          <w:szCs w:val="24"/>
          <w:lang w:eastAsia="pt-BR"/>
        </w:rPr>
        <w:t xml:space="preserve"> de autorização: aquela em que for publicado, no Diário Oficial da União (DOU), o ato de aprovação da Previc, referente à operação pretendida ou a data da emissão de protocolo pelo sistema informatizado, no caso de licenciamento automático;</w:t>
      </w:r>
    </w:p>
    <w:p w14:paraId="308A538A" w14:textId="77777777" w:rsidR="008905C8" w:rsidRPr="006F0D03" w:rsidRDefault="008905C8" w:rsidP="008905C8">
      <w:pPr>
        <w:spacing w:after="120" w:line="240" w:lineRule="auto"/>
        <w:jc w:val="both"/>
        <w:rPr>
          <w:rFonts w:ascii="Calibri" w:eastAsia="Times New Roman" w:hAnsi="Calibri" w:cs="Calibri"/>
          <w:color w:val="000000"/>
          <w:sz w:val="24"/>
          <w:szCs w:val="24"/>
          <w:lang w:eastAsia="pt-BR"/>
        </w:rPr>
      </w:pPr>
      <w:r w:rsidRPr="006F0D03">
        <w:rPr>
          <w:rFonts w:ascii="Calibri" w:eastAsia="Times New Roman" w:hAnsi="Calibri" w:cs="Calibri"/>
          <w:color w:val="000000"/>
          <w:sz w:val="24"/>
          <w:szCs w:val="24"/>
          <w:lang w:eastAsia="pt-BR"/>
        </w:rPr>
        <w:t>III - data do cálculo: aquela correspondente ao último dia do mês em que ocorrer a data de autorização, momento em que os cálculos devem ser posicionados para a finalização da operação;</w:t>
      </w:r>
    </w:p>
    <w:p w14:paraId="490DF6BE" w14:textId="517CCCBD" w:rsidR="003D2D76" w:rsidRPr="00704883" w:rsidRDefault="008905C8" w:rsidP="003D2D76">
      <w:pPr>
        <w:spacing w:after="120" w:line="240" w:lineRule="auto"/>
        <w:jc w:val="both"/>
        <w:rPr>
          <w:rFonts w:ascii="Calibri" w:eastAsia="Times New Roman" w:hAnsi="Calibri" w:cs="Calibri"/>
          <w:color w:val="000000"/>
          <w:sz w:val="24"/>
          <w:szCs w:val="24"/>
          <w:lang w:eastAsia="pt-BR"/>
        </w:rPr>
      </w:pPr>
      <w:r w:rsidRPr="006F0D03">
        <w:rPr>
          <w:rFonts w:ascii="Calibri" w:eastAsia="Times New Roman" w:hAnsi="Calibri" w:cs="Calibri"/>
          <w:color w:val="000000"/>
          <w:sz w:val="24"/>
          <w:szCs w:val="24"/>
          <w:lang w:eastAsia="pt-BR"/>
        </w:rPr>
        <w:t xml:space="preserve">IV - </w:t>
      </w:r>
      <w:proofErr w:type="gramStart"/>
      <w:r w:rsidR="003D2D76" w:rsidRPr="00704883">
        <w:rPr>
          <w:rFonts w:ascii="Calibri" w:eastAsia="Times New Roman" w:hAnsi="Calibri" w:cs="Calibri"/>
          <w:color w:val="000000"/>
          <w:sz w:val="24"/>
          <w:szCs w:val="24"/>
          <w:lang w:eastAsia="pt-BR"/>
        </w:rPr>
        <w:t>data</w:t>
      </w:r>
      <w:proofErr w:type="gramEnd"/>
      <w:r w:rsidR="003D2D76">
        <w:rPr>
          <w:rFonts w:ascii="Calibri" w:eastAsia="Times New Roman" w:hAnsi="Calibri" w:cs="Calibri"/>
          <w:color w:val="000000"/>
          <w:sz w:val="24"/>
          <w:szCs w:val="24"/>
          <w:lang w:eastAsia="pt-BR"/>
        </w:rPr>
        <w:t xml:space="preserve"> </w:t>
      </w:r>
      <w:r w:rsidR="003D2D76" w:rsidRPr="00704883">
        <w:rPr>
          <w:rFonts w:ascii="Calibri" w:eastAsia="Times New Roman" w:hAnsi="Calibri" w:cs="Calibri"/>
          <w:color w:val="000000"/>
          <w:sz w:val="24"/>
          <w:szCs w:val="24"/>
          <w:lang w:eastAsia="pt-BR"/>
        </w:rPr>
        <w:t>efetiva: aquela, posterior à data de autorização, acordada formalmente entre as partes, até a qual deve ocorrer a finalização da operação</w:t>
      </w:r>
      <w:r w:rsidR="003D2D76">
        <w:rPr>
          <w:rFonts w:ascii="Calibri" w:eastAsia="Times New Roman" w:hAnsi="Calibri" w:cs="Calibri"/>
          <w:color w:val="000000"/>
          <w:sz w:val="24"/>
          <w:szCs w:val="24"/>
          <w:lang w:eastAsia="pt-BR"/>
        </w:rPr>
        <w:t xml:space="preserve"> com o cumprimento do termo da operação, para os casos de </w:t>
      </w:r>
      <w:r w:rsidR="003D2D76" w:rsidRPr="00704883">
        <w:rPr>
          <w:rFonts w:ascii="Calibri" w:eastAsia="Times New Roman" w:hAnsi="Calibri" w:cstheme="minorHAnsi"/>
          <w:sz w:val="24"/>
          <w:szCs w:val="24"/>
          <w:lang w:eastAsia="pt-BR"/>
        </w:rPr>
        <w:t>retirada de patrocínio ou de rescisão unilateral</w:t>
      </w:r>
      <w:r w:rsidR="003D2D76">
        <w:rPr>
          <w:rFonts w:ascii="Calibri" w:eastAsia="Times New Roman" w:hAnsi="Calibri" w:cs="Calibri"/>
          <w:color w:val="000000"/>
          <w:sz w:val="24"/>
          <w:szCs w:val="24"/>
          <w:lang w:eastAsia="pt-BR"/>
        </w:rPr>
        <w:t xml:space="preserve"> é </w:t>
      </w:r>
      <w:r w:rsidR="003D2D76" w:rsidRPr="00704883">
        <w:rPr>
          <w:rFonts w:ascii="Calibri" w:eastAsia="Times New Roman" w:hAnsi="Calibri" w:cstheme="minorHAnsi"/>
          <w:sz w:val="24"/>
          <w:szCs w:val="24"/>
          <w:lang w:eastAsia="pt-BR"/>
        </w:rPr>
        <w:t xml:space="preserve">aquela na qual a </w:t>
      </w:r>
      <w:r w:rsidR="003D2D76">
        <w:rPr>
          <w:rFonts w:ascii="Calibri" w:eastAsia="Times New Roman" w:hAnsi="Calibri" w:cstheme="minorHAnsi"/>
          <w:sz w:val="24"/>
          <w:szCs w:val="24"/>
          <w:lang w:eastAsia="pt-BR"/>
        </w:rPr>
        <w:t>entidade</w:t>
      </w:r>
      <w:r w:rsidR="003D2D76" w:rsidRPr="00704883">
        <w:rPr>
          <w:rFonts w:ascii="Calibri" w:eastAsia="Times New Roman" w:hAnsi="Calibri" w:cstheme="minorHAnsi"/>
          <w:sz w:val="24"/>
          <w:szCs w:val="24"/>
          <w:lang w:eastAsia="pt-BR"/>
        </w:rPr>
        <w:t xml:space="preserve"> deve finalizar a liquidação dos compromissos no prazo máximo de duzentos e dez dias, contados da data do cálculo, observado o disposto no art. 165</w:t>
      </w:r>
      <w:r w:rsidR="003D2D76" w:rsidRPr="00704883">
        <w:rPr>
          <w:rFonts w:ascii="Calibri" w:eastAsia="Times New Roman" w:hAnsi="Calibri" w:cs="Calibri"/>
          <w:color w:val="000000"/>
          <w:sz w:val="24"/>
          <w:szCs w:val="24"/>
          <w:lang w:eastAsia="pt-BR"/>
        </w:rPr>
        <w:t>;</w:t>
      </w:r>
    </w:p>
    <w:p w14:paraId="14922E94" w14:textId="77777777" w:rsidR="008905C8" w:rsidRPr="006F0D03" w:rsidRDefault="008905C8" w:rsidP="003D2D76">
      <w:pPr>
        <w:spacing w:after="120" w:line="240" w:lineRule="auto"/>
        <w:jc w:val="both"/>
        <w:rPr>
          <w:rFonts w:ascii="Calibri" w:eastAsia="Times New Roman" w:hAnsi="Calibri" w:cs="Calibri"/>
          <w:color w:val="000000"/>
          <w:sz w:val="24"/>
          <w:szCs w:val="24"/>
          <w:lang w:eastAsia="pt-BR"/>
        </w:rPr>
      </w:pPr>
      <w:r w:rsidRPr="006F0D03">
        <w:rPr>
          <w:rFonts w:ascii="Calibri" w:eastAsia="Times New Roman" w:hAnsi="Calibri" w:cs="Calibri"/>
          <w:color w:val="000000"/>
          <w:sz w:val="24"/>
          <w:szCs w:val="24"/>
          <w:lang w:eastAsia="pt-BR"/>
        </w:rPr>
        <w:t xml:space="preserve">V - </w:t>
      </w:r>
      <w:proofErr w:type="gramStart"/>
      <w:r w:rsidRPr="006F0D03">
        <w:rPr>
          <w:rFonts w:ascii="Calibri" w:eastAsia="Times New Roman" w:hAnsi="Calibri" w:cs="Calibri"/>
          <w:color w:val="000000"/>
          <w:sz w:val="24"/>
          <w:szCs w:val="24"/>
          <w:lang w:eastAsia="pt-BR"/>
        </w:rPr>
        <w:t>termo</w:t>
      </w:r>
      <w:proofErr w:type="gramEnd"/>
      <w:r w:rsidRPr="006F0D03">
        <w:rPr>
          <w:rFonts w:ascii="Calibri" w:eastAsia="Times New Roman" w:hAnsi="Calibri" w:cs="Calibri"/>
          <w:color w:val="000000"/>
          <w:sz w:val="24"/>
          <w:szCs w:val="24"/>
          <w:lang w:eastAsia="pt-BR"/>
        </w:rPr>
        <w:t xml:space="preserve"> da operação: instrumento contratual firmado entre as partes envolvidas na operação pretendida, no qual são pactuadas as condições, os critérios e as metodologias aplicáveis ao requerimento;</w:t>
      </w:r>
    </w:p>
    <w:p w14:paraId="47119F69" w14:textId="77777777" w:rsidR="008905C8" w:rsidRPr="006F0D03" w:rsidRDefault="008905C8" w:rsidP="008905C8">
      <w:pPr>
        <w:spacing w:after="120" w:line="240" w:lineRule="auto"/>
        <w:jc w:val="both"/>
        <w:rPr>
          <w:rFonts w:ascii="Calibri" w:eastAsia="Times New Roman" w:hAnsi="Calibri" w:cs="Calibri"/>
          <w:color w:val="000000"/>
          <w:sz w:val="24"/>
          <w:szCs w:val="24"/>
          <w:lang w:eastAsia="pt-BR"/>
        </w:rPr>
      </w:pPr>
      <w:r w:rsidRPr="006F0D03">
        <w:rPr>
          <w:rFonts w:ascii="Calibri" w:eastAsia="Times New Roman" w:hAnsi="Calibri" w:cs="Calibri"/>
          <w:color w:val="000000"/>
          <w:sz w:val="24"/>
          <w:szCs w:val="24"/>
          <w:lang w:eastAsia="pt-BR"/>
        </w:rPr>
        <w:t xml:space="preserve">VI - </w:t>
      </w:r>
      <w:proofErr w:type="gramStart"/>
      <w:r w:rsidRPr="006F0D03">
        <w:rPr>
          <w:rFonts w:ascii="Calibri" w:eastAsia="Times New Roman" w:hAnsi="Calibri" w:cs="Calibri"/>
          <w:color w:val="000000"/>
          <w:sz w:val="24"/>
          <w:szCs w:val="24"/>
          <w:lang w:eastAsia="pt-BR"/>
        </w:rPr>
        <w:t>relatório</w:t>
      </w:r>
      <w:proofErr w:type="gramEnd"/>
      <w:r w:rsidRPr="006F0D03">
        <w:rPr>
          <w:rFonts w:ascii="Calibri" w:eastAsia="Times New Roman" w:hAnsi="Calibri" w:cs="Calibri"/>
          <w:color w:val="000000"/>
          <w:sz w:val="24"/>
          <w:szCs w:val="24"/>
          <w:lang w:eastAsia="pt-BR"/>
        </w:rPr>
        <w:t xml:space="preserve"> da operação: documento, posicionado na data-base, que apresenta as informações e os valores relacionados com a operação pretendida, resultantes da aplicação das condições, dos critérios e das metodologias definidas no termo da operação;</w:t>
      </w:r>
    </w:p>
    <w:p w14:paraId="0A1D491A" w14:textId="7F6489A2" w:rsidR="008905C8" w:rsidRPr="006F0D03" w:rsidRDefault="008905C8" w:rsidP="008905C8">
      <w:pPr>
        <w:spacing w:after="120" w:line="240" w:lineRule="auto"/>
        <w:jc w:val="both"/>
        <w:rPr>
          <w:rFonts w:ascii="Calibri" w:eastAsia="Times New Roman" w:hAnsi="Calibri" w:cs="Calibri"/>
          <w:color w:val="000000"/>
          <w:sz w:val="24"/>
          <w:szCs w:val="24"/>
          <w:lang w:eastAsia="pt-BR"/>
        </w:rPr>
      </w:pPr>
      <w:r w:rsidRPr="006F0D03">
        <w:rPr>
          <w:rFonts w:ascii="Calibri" w:eastAsia="Times New Roman" w:hAnsi="Calibri" w:cs="Calibri"/>
          <w:color w:val="000000"/>
          <w:sz w:val="24"/>
          <w:szCs w:val="24"/>
          <w:lang w:eastAsia="pt-BR"/>
        </w:rPr>
        <w:t>VII - licenciamento automático</w:t>
      </w:r>
      <w:r w:rsidR="00525419">
        <w:rPr>
          <w:rFonts w:ascii="Calibri" w:eastAsia="Times New Roman" w:hAnsi="Calibri" w:cs="Calibri"/>
          <w:color w:val="000000"/>
          <w:sz w:val="24"/>
          <w:szCs w:val="24"/>
          <w:lang w:eastAsia="pt-BR"/>
        </w:rPr>
        <w:t>:</w:t>
      </w:r>
      <w:r w:rsidRPr="006F0D03">
        <w:rPr>
          <w:rFonts w:ascii="Calibri" w:eastAsia="Times New Roman" w:hAnsi="Calibri" w:cs="Calibri"/>
          <w:color w:val="000000"/>
          <w:sz w:val="24"/>
          <w:szCs w:val="24"/>
          <w:lang w:eastAsia="pt-BR"/>
        </w:rPr>
        <w:t xml:space="preserve"> é o processo pelo qual a autorização ocorre na data de emissão do protocolo de instrução de requerimento de licenciamento pelo sistema informatizado da Previc;</w:t>
      </w:r>
    </w:p>
    <w:p w14:paraId="208A28A3" w14:textId="77777777" w:rsidR="008905C8" w:rsidRPr="006F0D03" w:rsidRDefault="008905C8" w:rsidP="008905C8">
      <w:pPr>
        <w:spacing w:after="120" w:line="240" w:lineRule="auto"/>
        <w:jc w:val="both"/>
        <w:rPr>
          <w:rFonts w:ascii="Calibri" w:eastAsia="Times New Roman" w:hAnsi="Calibri" w:cs="Calibri"/>
          <w:color w:val="000000"/>
          <w:sz w:val="24"/>
          <w:szCs w:val="24"/>
          <w:lang w:eastAsia="pt-BR"/>
        </w:rPr>
      </w:pPr>
      <w:r w:rsidRPr="006F0D03">
        <w:rPr>
          <w:rFonts w:ascii="Calibri" w:eastAsia="Times New Roman" w:hAnsi="Calibri" w:cs="Calibri"/>
          <w:color w:val="000000"/>
          <w:sz w:val="24"/>
          <w:szCs w:val="24"/>
          <w:lang w:eastAsia="pt-BR"/>
        </w:rPr>
        <w:t>VIII - instituidor setorial - pessoa jurídica que represente segmento econômico ou social de caráter;</w:t>
      </w:r>
    </w:p>
    <w:p w14:paraId="6F45C5E9" w14:textId="77777777" w:rsidR="008905C8" w:rsidRPr="006F0D03" w:rsidRDefault="008905C8" w:rsidP="008905C8">
      <w:pPr>
        <w:spacing w:after="120" w:line="240" w:lineRule="auto"/>
        <w:jc w:val="both"/>
        <w:rPr>
          <w:rFonts w:ascii="Calibri" w:eastAsia="Times New Roman" w:hAnsi="Calibri" w:cs="Calibri"/>
          <w:color w:val="000000"/>
          <w:sz w:val="24"/>
          <w:szCs w:val="24"/>
          <w:lang w:eastAsia="pt-BR"/>
        </w:rPr>
      </w:pPr>
      <w:r w:rsidRPr="006F0D03">
        <w:rPr>
          <w:rFonts w:ascii="Calibri" w:eastAsia="Times New Roman" w:hAnsi="Calibri" w:cs="Calibri"/>
          <w:color w:val="000000"/>
          <w:sz w:val="24"/>
          <w:szCs w:val="24"/>
          <w:lang w:eastAsia="pt-BR"/>
        </w:rPr>
        <w:t xml:space="preserve">IX - </w:t>
      </w:r>
      <w:proofErr w:type="gramStart"/>
      <w:r w:rsidRPr="006F0D03">
        <w:rPr>
          <w:rFonts w:ascii="Calibri" w:eastAsia="Times New Roman" w:hAnsi="Calibri" w:cs="Calibri"/>
          <w:color w:val="000000"/>
          <w:sz w:val="24"/>
          <w:szCs w:val="24"/>
          <w:lang w:eastAsia="pt-BR"/>
        </w:rPr>
        <w:t>plano</w:t>
      </w:r>
      <w:proofErr w:type="gramEnd"/>
      <w:r w:rsidRPr="006F0D03">
        <w:rPr>
          <w:rFonts w:ascii="Calibri" w:eastAsia="Times New Roman" w:hAnsi="Calibri" w:cs="Calibri"/>
          <w:color w:val="000000"/>
          <w:sz w:val="24"/>
          <w:szCs w:val="24"/>
          <w:lang w:eastAsia="pt-BR"/>
        </w:rPr>
        <w:t xml:space="preserve"> setorial - plano de benefícios instituído por instituidor setorial;</w:t>
      </w:r>
    </w:p>
    <w:p w14:paraId="62C66D89" w14:textId="77777777" w:rsidR="008905C8" w:rsidRPr="006F0D03" w:rsidRDefault="008905C8" w:rsidP="008905C8">
      <w:pPr>
        <w:spacing w:after="120" w:line="240" w:lineRule="auto"/>
        <w:jc w:val="both"/>
        <w:rPr>
          <w:rFonts w:ascii="Calibri" w:eastAsia="Times New Roman" w:hAnsi="Calibri" w:cs="Calibri"/>
          <w:color w:val="000000"/>
          <w:sz w:val="24"/>
          <w:szCs w:val="24"/>
          <w:lang w:eastAsia="pt-BR"/>
        </w:rPr>
      </w:pPr>
      <w:r w:rsidRPr="006F0D03">
        <w:rPr>
          <w:rFonts w:ascii="Calibri" w:eastAsia="Times New Roman" w:hAnsi="Calibri" w:cs="Calibri"/>
          <w:color w:val="000000"/>
          <w:sz w:val="24"/>
          <w:szCs w:val="24"/>
          <w:lang w:eastAsia="pt-BR"/>
        </w:rPr>
        <w:t xml:space="preserve">X - </w:t>
      </w:r>
      <w:proofErr w:type="gramStart"/>
      <w:r w:rsidRPr="006F0D03">
        <w:rPr>
          <w:rFonts w:ascii="Calibri" w:eastAsia="Times New Roman" w:hAnsi="Calibri" w:cs="Calibri"/>
          <w:color w:val="000000"/>
          <w:sz w:val="24"/>
          <w:szCs w:val="24"/>
          <w:lang w:eastAsia="pt-BR"/>
        </w:rPr>
        <w:t>afiliado setorial</w:t>
      </w:r>
      <w:proofErr w:type="gramEnd"/>
      <w:r w:rsidRPr="006F0D03">
        <w:rPr>
          <w:rFonts w:ascii="Calibri" w:eastAsia="Times New Roman" w:hAnsi="Calibri" w:cs="Calibri"/>
          <w:color w:val="000000"/>
          <w:sz w:val="24"/>
          <w:szCs w:val="24"/>
          <w:lang w:eastAsia="pt-BR"/>
        </w:rPr>
        <w:t xml:space="preserve"> - pessoa jurídica que mantenha vínculo de natureza econômica ou social com instituidor setorial;</w:t>
      </w:r>
    </w:p>
    <w:p w14:paraId="7164FE34" w14:textId="2AA92774" w:rsidR="008905C8" w:rsidRPr="006F0D03" w:rsidRDefault="00ED55F0" w:rsidP="008905C8">
      <w:pPr>
        <w:spacing w:after="12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XI - data da notificação: aquela em que a entidade de origem receber do patrocinador a notificação da decisão de transferir o gerenciamento do plano de benefícios</w:t>
      </w:r>
      <w:r>
        <w:rPr>
          <w:rFonts w:ascii="Calibri" w:eastAsia="Times New Roman" w:hAnsi="Calibri" w:cs="Calibri"/>
          <w:color w:val="000000"/>
          <w:sz w:val="24"/>
          <w:szCs w:val="24"/>
          <w:lang w:eastAsia="pt-BR"/>
        </w:rPr>
        <w:t xml:space="preserve"> e </w:t>
      </w:r>
      <w:r w:rsidRPr="00704883">
        <w:rPr>
          <w:rFonts w:ascii="Calibri" w:eastAsia="Times New Roman" w:hAnsi="Calibri" w:cstheme="minorHAnsi"/>
          <w:color w:val="000000"/>
          <w:sz w:val="24"/>
          <w:szCs w:val="24"/>
          <w:lang w:eastAsia="pt-BR"/>
        </w:rPr>
        <w:t>aquela</w:t>
      </w:r>
      <w:r>
        <w:rPr>
          <w:rFonts w:ascii="Calibri" w:eastAsia="Times New Roman" w:hAnsi="Calibri" w:cstheme="minorHAnsi"/>
          <w:color w:val="000000"/>
          <w:sz w:val="24"/>
          <w:szCs w:val="24"/>
          <w:lang w:eastAsia="pt-BR"/>
        </w:rPr>
        <w:t xml:space="preserve"> em a entidade que</w:t>
      </w:r>
      <w:r w:rsidRPr="00704883">
        <w:rPr>
          <w:rFonts w:ascii="Calibri" w:eastAsia="Times New Roman" w:hAnsi="Calibri" w:cstheme="minorHAnsi"/>
          <w:color w:val="000000"/>
          <w:sz w:val="24"/>
          <w:szCs w:val="24"/>
          <w:lang w:eastAsia="pt-BR"/>
        </w:rPr>
        <w:t xml:space="preserve"> receber do patrocinador a notificação sobre a decisão da retirada de patrocínio ou o patrocinador receber a notificação da entidade sobre a decisão da rescisão unilateral de convênio de adesão, relativamente a determinado plano de benefícios</w:t>
      </w:r>
      <w:r w:rsidR="008905C8" w:rsidRPr="006F0D03">
        <w:rPr>
          <w:rFonts w:ascii="Calibri" w:eastAsia="Times New Roman" w:hAnsi="Calibri" w:cs="Calibri"/>
          <w:color w:val="000000"/>
          <w:sz w:val="24"/>
          <w:szCs w:val="24"/>
          <w:lang w:eastAsia="pt-BR"/>
        </w:rPr>
        <w:t>;</w:t>
      </w:r>
    </w:p>
    <w:p w14:paraId="4A78FE23" w14:textId="75D126EC" w:rsidR="008905C8" w:rsidRPr="006F0D03" w:rsidRDefault="00CB4B76" w:rsidP="00CB4B76">
      <w:pPr>
        <w:spacing w:after="12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XII - data de protocolo: aquela em que a entidade de origem protocolar o requerimento de </w:t>
      </w:r>
      <w:r>
        <w:rPr>
          <w:rFonts w:ascii="Calibri" w:eastAsia="Times New Roman" w:hAnsi="Calibri" w:cs="Calibri"/>
          <w:color w:val="000000"/>
          <w:sz w:val="24"/>
          <w:szCs w:val="24"/>
          <w:lang w:eastAsia="pt-BR"/>
        </w:rPr>
        <w:t>l</w:t>
      </w:r>
      <w:r w:rsidRPr="00704883">
        <w:rPr>
          <w:rFonts w:ascii="Calibri" w:eastAsia="Times New Roman" w:hAnsi="Calibri" w:cs="Calibri"/>
          <w:color w:val="000000"/>
          <w:sz w:val="24"/>
          <w:szCs w:val="24"/>
          <w:lang w:eastAsia="pt-BR"/>
        </w:rPr>
        <w:t>icenciamento de transferência de gerenciamento</w:t>
      </w:r>
      <w:r>
        <w:rPr>
          <w:rFonts w:ascii="Calibri" w:eastAsia="Times New Roman" w:hAnsi="Calibri" w:cs="Calibri"/>
          <w:color w:val="000000"/>
          <w:sz w:val="24"/>
          <w:szCs w:val="24"/>
          <w:lang w:eastAsia="pt-BR"/>
        </w:rPr>
        <w:t xml:space="preserve"> junto à Previc e </w:t>
      </w:r>
      <w:r w:rsidRPr="00704883">
        <w:rPr>
          <w:rFonts w:ascii="Calibri" w:eastAsia="Times New Roman" w:hAnsi="Calibri" w:cstheme="minorHAnsi"/>
          <w:color w:val="000000"/>
          <w:sz w:val="24"/>
          <w:szCs w:val="24"/>
          <w:lang w:eastAsia="pt-BR"/>
        </w:rPr>
        <w:t>aquela na qual</w:t>
      </w:r>
      <w:r>
        <w:rPr>
          <w:rFonts w:ascii="Calibri" w:eastAsia="Times New Roman" w:hAnsi="Calibri" w:cstheme="minorHAnsi"/>
          <w:color w:val="000000"/>
          <w:sz w:val="24"/>
          <w:szCs w:val="24"/>
          <w:lang w:eastAsia="pt-BR"/>
        </w:rPr>
        <w:t xml:space="preserve"> a entidade</w:t>
      </w:r>
      <w:r w:rsidRPr="00704883">
        <w:rPr>
          <w:rFonts w:ascii="Calibri" w:eastAsia="Times New Roman" w:hAnsi="Calibri" w:cstheme="minorHAnsi"/>
          <w:color w:val="000000"/>
          <w:sz w:val="24"/>
          <w:szCs w:val="24"/>
          <w:lang w:eastAsia="pt-BR"/>
        </w:rPr>
        <w:t xml:space="preserve"> protocolar o requerimento de licenciamento de retirada de patrocínio ou de rescisão unilateral de convênio de adesão junto à</w:t>
      </w:r>
      <w:r>
        <w:rPr>
          <w:rFonts w:ascii="Calibri" w:eastAsia="Times New Roman" w:hAnsi="Calibri" w:cstheme="minorHAnsi"/>
          <w:color w:val="000000"/>
          <w:sz w:val="24"/>
          <w:szCs w:val="24"/>
          <w:lang w:eastAsia="pt-BR"/>
        </w:rPr>
        <w:t xml:space="preserve"> </w:t>
      </w:r>
      <w:r w:rsidRPr="00704883">
        <w:rPr>
          <w:rFonts w:ascii="Calibri" w:eastAsia="Times New Roman" w:hAnsi="Calibri" w:cstheme="minorHAnsi"/>
          <w:color w:val="000000"/>
          <w:sz w:val="24"/>
          <w:szCs w:val="24"/>
          <w:lang w:eastAsia="pt-BR"/>
        </w:rPr>
        <w:t>Previc, no prazo de até duzentos e quarenta dias, contados da data da notificação</w:t>
      </w:r>
      <w:r w:rsidRPr="00704883">
        <w:rPr>
          <w:rFonts w:ascii="Calibri" w:eastAsia="Times New Roman" w:hAnsi="Calibri" w:cs="Calibri"/>
          <w:color w:val="000000"/>
          <w:sz w:val="24"/>
          <w:szCs w:val="24"/>
          <w:lang w:eastAsia="pt-BR"/>
        </w:rPr>
        <w:t xml:space="preserve"> na Previc;</w:t>
      </w:r>
    </w:p>
    <w:p w14:paraId="1EBA5843" w14:textId="50570250" w:rsidR="008905C8" w:rsidRPr="006F0D03" w:rsidRDefault="00A31A65" w:rsidP="008905C8">
      <w:pPr>
        <w:spacing w:after="120" w:line="240" w:lineRule="auto"/>
        <w:jc w:val="both"/>
        <w:rPr>
          <w:rFonts w:ascii="Calibri" w:eastAsia="Times New Roman" w:hAnsi="Calibri" w:cs="Calibri"/>
          <w:color w:val="000000"/>
          <w:sz w:val="24"/>
          <w:szCs w:val="24"/>
          <w:lang w:eastAsia="pt-BR"/>
        </w:rPr>
      </w:pPr>
      <w:r>
        <w:rPr>
          <w:rFonts w:ascii="Calibri" w:eastAsia="Times New Roman" w:hAnsi="Calibri" w:cs="Calibri"/>
          <w:color w:val="000000"/>
          <w:sz w:val="24"/>
          <w:szCs w:val="24"/>
          <w:lang w:eastAsia="pt-BR"/>
        </w:rPr>
        <w:t>XIII</w:t>
      </w:r>
      <w:r w:rsidRPr="00270ACC">
        <w:rPr>
          <w:rFonts w:ascii="Calibri" w:eastAsia="Times New Roman" w:hAnsi="Calibri" w:cs="Calibri"/>
          <w:color w:val="000000"/>
          <w:sz w:val="24"/>
          <w:szCs w:val="24"/>
          <w:lang w:eastAsia="pt-BR"/>
        </w:rPr>
        <w:t xml:space="preserve"> - plano de transferência de gerenciamento: documento pactuado entre o patrocinador e as entidades de origem e de destino, contemplando, pelo menos, a definição de cronograma, as diretrizes relacionadas à elaboração do</w:t>
      </w:r>
      <w:r>
        <w:rPr>
          <w:rFonts w:ascii="Arial" w:hAnsi="Arial" w:cs="Arial"/>
          <w:color w:val="162937"/>
          <w:sz w:val="27"/>
          <w:szCs w:val="27"/>
          <w:shd w:val="clear" w:color="auto" w:fill="FFFFFF"/>
        </w:rPr>
        <w:t xml:space="preserve"> </w:t>
      </w:r>
      <w:r w:rsidRPr="00270ACC">
        <w:rPr>
          <w:rFonts w:ascii="Calibri" w:eastAsia="Times New Roman" w:hAnsi="Calibri" w:cs="Calibri"/>
          <w:color w:val="000000"/>
          <w:sz w:val="24"/>
          <w:szCs w:val="24"/>
          <w:lang w:eastAsia="pt-BR"/>
        </w:rPr>
        <w:t>Termo de Transferência e a forma de disponibilização de documentos e informações para viabilizar a operação</w:t>
      </w:r>
      <w:r w:rsidR="008905C8" w:rsidRPr="006F0D03">
        <w:rPr>
          <w:rFonts w:ascii="Calibri" w:eastAsia="Times New Roman" w:hAnsi="Calibri" w:cs="Calibri"/>
          <w:color w:val="000000"/>
          <w:sz w:val="24"/>
          <w:szCs w:val="24"/>
          <w:lang w:eastAsia="pt-BR"/>
        </w:rPr>
        <w:t>;</w:t>
      </w:r>
    </w:p>
    <w:p w14:paraId="30CEE18D" w14:textId="74EBBB68" w:rsidR="008905C8" w:rsidRPr="006F0D03" w:rsidRDefault="008905C8" w:rsidP="008905C8">
      <w:pPr>
        <w:spacing w:after="120" w:line="240" w:lineRule="auto"/>
        <w:jc w:val="both"/>
        <w:rPr>
          <w:rFonts w:ascii="Calibri" w:eastAsia="Times New Roman" w:hAnsi="Calibri" w:cs="Calibri"/>
          <w:color w:val="000000"/>
          <w:sz w:val="24"/>
          <w:szCs w:val="24"/>
          <w:lang w:eastAsia="pt-BR"/>
        </w:rPr>
      </w:pPr>
      <w:r w:rsidRPr="006F0D03">
        <w:rPr>
          <w:rFonts w:ascii="Calibri" w:eastAsia="Times New Roman" w:hAnsi="Calibri" w:cs="Calibri"/>
          <w:color w:val="000000"/>
          <w:sz w:val="24"/>
          <w:szCs w:val="24"/>
          <w:lang w:eastAsia="pt-BR"/>
        </w:rPr>
        <w:t xml:space="preserve">XIV - fase de instrução: período no qual deve ser avaliada a completude das informações e dos documentos necessários e o atendimento a todas as condições estabelecidas para o tipo de requerimento; </w:t>
      </w:r>
    </w:p>
    <w:p w14:paraId="6636CB67" w14:textId="5782687B" w:rsidR="00525419" w:rsidRDefault="00525419" w:rsidP="008905C8">
      <w:pPr>
        <w:spacing w:after="120" w:line="240" w:lineRule="auto"/>
        <w:jc w:val="both"/>
        <w:rPr>
          <w:rFonts w:ascii="Calibri" w:eastAsia="Times New Roman" w:hAnsi="Calibri" w:cs="Calibri"/>
          <w:color w:val="000000"/>
          <w:sz w:val="24"/>
          <w:szCs w:val="24"/>
          <w:lang w:eastAsia="pt-BR"/>
        </w:rPr>
      </w:pPr>
      <w:r w:rsidRPr="006F0D03">
        <w:rPr>
          <w:rFonts w:ascii="Calibri" w:eastAsia="Times New Roman" w:hAnsi="Calibri" w:cs="Calibri"/>
          <w:color w:val="000000"/>
          <w:sz w:val="24"/>
          <w:szCs w:val="24"/>
          <w:lang w:eastAsia="pt-BR"/>
        </w:rPr>
        <w:t xml:space="preserve">XV </w:t>
      </w:r>
      <w:r>
        <w:rPr>
          <w:rFonts w:ascii="Calibri" w:eastAsia="Times New Roman" w:hAnsi="Calibri" w:cs="Calibri"/>
          <w:color w:val="000000"/>
          <w:sz w:val="24"/>
          <w:szCs w:val="24"/>
          <w:lang w:eastAsia="pt-BR"/>
        </w:rPr>
        <w:t>–</w:t>
      </w:r>
      <w:r w:rsidRPr="006F0D03">
        <w:rPr>
          <w:rFonts w:ascii="Calibri" w:eastAsia="Times New Roman" w:hAnsi="Calibri" w:cs="Calibri"/>
          <w:color w:val="000000"/>
          <w:sz w:val="24"/>
          <w:szCs w:val="24"/>
          <w:lang w:eastAsia="pt-BR"/>
        </w:rPr>
        <w:t xml:space="preserve"> </w:t>
      </w:r>
      <w:proofErr w:type="gramStart"/>
      <w:r w:rsidRPr="006F0D03">
        <w:rPr>
          <w:rFonts w:ascii="Calibri" w:eastAsia="Times New Roman" w:hAnsi="Calibri" w:cs="Calibri"/>
          <w:color w:val="000000"/>
          <w:sz w:val="24"/>
          <w:szCs w:val="24"/>
          <w:lang w:eastAsia="pt-BR"/>
        </w:rPr>
        <w:t>fase</w:t>
      </w:r>
      <w:proofErr w:type="gramEnd"/>
      <w:r w:rsidRPr="006F0D03">
        <w:rPr>
          <w:rFonts w:ascii="Calibri" w:eastAsia="Times New Roman" w:hAnsi="Calibri" w:cs="Calibri"/>
          <w:color w:val="000000"/>
          <w:sz w:val="24"/>
          <w:szCs w:val="24"/>
          <w:lang w:eastAsia="pt-BR"/>
        </w:rPr>
        <w:t xml:space="preserve"> de decisão: período no qual deve ser emitida a manifestação final da Previc acerca do licenciamento requerido;</w:t>
      </w:r>
    </w:p>
    <w:p w14:paraId="0BAFB36B" w14:textId="0CD260F0" w:rsidR="008905C8" w:rsidRPr="006F0D03" w:rsidRDefault="008905C8" w:rsidP="008905C8">
      <w:pPr>
        <w:spacing w:after="120" w:line="240" w:lineRule="auto"/>
        <w:jc w:val="both"/>
        <w:rPr>
          <w:rFonts w:ascii="Calibri" w:eastAsia="Times New Roman" w:hAnsi="Calibri" w:cs="Calibri"/>
          <w:color w:val="000000"/>
          <w:sz w:val="24"/>
          <w:szCs w:val="24"/>
          <w:lang w:eastAsia="pt-BR"/>
        </w:rPr>
      </w:pPr>
      <w:r w:rsidRPr="006F0D03">
        <w:rPr>
          <w:rFonts w:ascii="Calibri" w:eastAsia="Times New Roman" w:hAnsi="Calibri" w:cs="Calibri"/>
          <w:color w:val="000000"/>
          <w:sz w:val="24"/>
          <w:szCs w:val="24"/>
          <w:lang w:eastAsia="pt-BR"/>
        </w:rPr>
        <w:lastRenderedPageBreak/>
        <w:t xml:space="preserve">XVI - </w:t>
      </w:r>
      <w:r w:rsidR="00525419" w:rsidRPr="00704883">
        <w:rPr>
          <w:rFonts w:ascii="Calibri" w:eastAsia="Times New Roman" w:hAnsi="Calibri" w:cstheme="minorHAnsi"/>
          <w:color w:val="000000"/>
          <w:sz w:val="24"/>
          <w:szCs w:val="24"/>
          <w:lang w:eastAsia="pt-BR"/>
        </w:rPr>
        <w:t>data de aporte: aquela na qual devem ocorrer os aportes de responsabilidade do patrocinador, previstos no termo de retirada de patrocínio ou de rescisão unilateral, no prazo de trinta dias, contados da data do cálculo;</w:t>
      </w:r>
      <w:r w:rsidR="00F859AC">
        <w:rPr>
          <w:rFonts w:ascii="Calibri" w:eastAsia="Times New Roman" w:hAnsi="Calibri" w:cstheme="minorHAnsi"/>
          <w:color w:val="000000"/>
          <w:sz w:val="24"/>
          <w:szCs w:val="24"/>
          <w:lang w:eastAsia="pt-BR"/>
        </w:rPr>
        <w:t xml:space="preserve"> e</w:t>
      </w:r>
    </w:p>
    <w:p w14:paraId="6E82D780" w14:textId="08D993FE" w:rsidR="008905C8" w:rsidRPr="006F0D03" w:rsidRDefault="008905C8" w:rsidP="008905C8">
      <w:pPr>
        <w:spacing w:after="120" w:line="240" w:lineRule="auto"/>
        <w:jc w:val="both"/>
        <w:rPr>
          <w:rFonts w:ascii="Calibri" w:eastAsia="Times New Roman" w:hAnsi="Calibri" w:cs="Calibri"/>
          <w:color w:val="000000"/>
          <w:sz w:val="24"/>
          <w:szCs w:val="24"/>
          <w:lang w:eastAsia="pt-BR"/>
        </w:rPr>
      </w:pPr>
      <w:r w:rsidRPr="006F0D03">
        <w:rPr>
          <w:rFonts w:ascii="Calibri" w:eastAsia="Times New Roman" w:hAnsi="Calibri" w:cs="Calibri"/>
          <w:color w:val="000000"/>
          <w:sz w:val="24"/>
          <w:szCs w:val="24"/>
          <w:lang w:eastAsia="pt-BR"/>
        </w:rPr>
        <w:t>XVII -</w:t>
      </w:r>
      <w:r w:rsidR="00F859AC">
        <w:rPr>
          <w:rFonts w:ascii="Calibri" w:eastAsia="Times New Roman" w:hAnsi="Calibri" w:cs="Calibri"/>
          <w:color w:val="000000"/>
          <w:sz w:val="24"/>
          <w:szCs w:val="24"/>
          <w:lang w:eastAsia="pt-BR"/>
        </w:rPr>
        <w:t xml:space="preserve"> </w:t>
      </w:r>
      <w:r w:rsidR="00F859AC" w:rsidRPr="006F0D03">
        <w:rPr>
          <w:rFonts w:ascii="Calibri" w:eastAsia="Times New Roman" w:hAnsi="Calibri" w:cs="Calibri"/>
          <w:color w:val="000000"/>
          <w:sz w:val="24"/>
          <w:szCs w:val="24"/>
          <w:lang w:eastAsia="pt-BR"/>
        </w:rPr>
        <w:t>período de opção: prazo mínimo de trinta dias, concedido aos participantes e assistidos para o exercício das opções oferecidas em face da retirada de patrocínio ou da rescisão unilateral de convênio de adesão.</w:t>
      </w:r>
      <w:r w:rsidRPr="006F0D03">
        <w:rPr>
          <w:rFonts w:ascii="Calibri" w:eastAsia="Times New Roman" w:hAnsi="Calibri" w:cs="Calibri"/>
          <w:color w:val="000000"/>
          <w:sz w:val="24"/>
          <w:szCs w:val="24"/>
          <w:lang w:eastAsia="pt-BR"/>
        </w:rPr>
        <w:t xml:space="preserve"> </w:t>
      </w:r>
    </w:p>
    <w:p w14:paraId="2A1ED3E6" w14:textId="77777777" w:rsidR="008905C8" w:rsidRPr="006F0D03" w:rsidRDefault="008905C8" w:rsidP="008905C8">
      <w:pPr>
        <w:spacing w:after="120" w:line="240" w:lineRule="auto"/>
        <w:jc w:val="center"/>
        <w:rPr>
          <w:rFonts w:ascii="Calibri" w:eastAsia="Times New Roman" w:hAnsi="Calibri" w:cs="Calibri"/>
          <w:b/>
          <w:bCs/>
          <w:color w:val="000000"/>
          <w:sz w:val="24"/>
          <w:szCs w:val="24"/>
          <w:lang w:eastAsia="pt-BR"/>
        </w:rPr>
      </w:pPr>
      <w:r w:rsidRPr="006F0D03">
        <w:rPr>
          <w:rFonts w:ascii="Calibri" w:eastAsia="Times New Roman" w:hAnsi="Calibri" w:cs="Calibri"/>
          <w:b/>
          <w:bCs/>
          <w:color w:val="000000"/>
          <w:sz w:val="24"/>
          <w:szCs w:val="24"/>
          <w:lang w:eastAsia="pt-BR"/>
        </w:rPr>
        <w:t>Seção II</w:t>
      </w:r>
    </w:p>
    <w:p w14:paraId="7BB3F911" w14:textId="77777777" w:rsidR="008905C8" w:rsidRPr="006F0D03" w:rsidRDefault="008905C8" w:rsidP="008905C8">
      <w:pPr>
        <w:spacing w:after="120" w:line="240" w:lineRule="auto"/>
        <w:jc w:val="center"/>
        <w:rPr>
          <w:rFonts w:ascii="Calibri" w:eastAsia="Times New Roman" w:hAnsi="Calibri" w:cs="Calibri"/>
          <w:b/>
          <w:bCs/>
          <w:color w:val="000000"/>
          <w:sz w:val="24"/>
          <w:szCs w:val="24"/>
          <w:lang w:eastAsia="pt-BR"/>
        </w:rPr>
      </w:pPr>
      <w:r w:rsidRPr="006F0D03">
        <w:rPr>
          <w:rFonts w:ascii="Calibri" w:eastAsia="Times New Roman" w:hAnsi="Calibri" w:cs="Calibri"/>
          <w:b/>
          <w:bCs/>
          <w:color w:val="000000"/>
          <w:sz w:val="24"/>
          <w:szCs w:val="24"/>
          <w:lang w:eastAsia="pt-BR"/>
        </w:rPr>
        <w:t>Requerimentos de Licenciamento</w:t>
      </w:r>
    </w:p>
    <w:p w14:paraId="4266EB33" w14:textId="77777777" w:rsidR="008905C8" w:rsidRPr="006F0D03" w:rsidRDefault="008905C8" w:rsidP="008905C8">
      <w:pPr>
        <w:spacing w:after="120" w:line="240" w:lineRule="auto"/>
        <w:jc w:val="both"/>
        <w:rPr>
          <w:rFonts w:ascii="Calibri" w:eastAsia="Times New Roman" w:hAnsi="Calibri" w:cs="Calibri"/>
          <w:color w:val="000000"/>
          <w:sz w:val="24"/>
          <w:szCs w:val="24"/>
          <w:lang w:eastAsia="pt-BR"/>
        </w:rPr>
      </w:pPr>
      <w:r w:rsidRPr="006F0D03">
        <w:rPr>
          <w:rFonts w:ascii="Calibri" w:eastAsia="Times New Roman" w:hAnsi="Calibri" w:cs="Calibri"/>
          <w:color w:val="000000"/>
          <w:sz w:val="24"/>
          <w:szCs w:val="24"/>
          <w:lang w:eastAsia="pt-BR"/>
        </w:rPr>
        <w:t xml:space="preserve">Art. 102.  São operações sujeitas ao licenciamento da Previc: </w:t>
      </w:r>
    </w:p>
    <w:p w14:paraId="0159DE45" w14:textId="77777777" w:rsidR="008905C8" w:rsidRPr="006F0D03" w:rsidRDefault="008905C8" w:rsidP="008905C8">
      <w:pPr>
        <w:spacing w:after="120" w:line="240" w:lineRule="auto"/>
        <w:jc w:val="both"/>
        <w:rPr>
          <w:rFonts w:ascii="Calibri" w:eastAsia="Times New Roman" w:hAnsi="Calibri" w:cs="Calibri"/>
          <w:color w:val="000000"/>
          <w:sz w:val="24"/>
          <w:szCs w:val="24"/>
          <w:lang w:eastAsia="pt-BR"/>
        </w:rPr>
      </w:pPr>
      <w:r w:rsidRPr="006F0D03">
        <w:rPr>
          <w:rFonts w:ascii="Calibri" w:eastAsia="Times New Roman" w:hAnsi="Calibri" w:cs="Calibri"/>
          <w:color w:val="000000"/>
          <w:sz w:val="24"/>
          <w:szCs w:val="24"/>
          <w:lang w:eastAsia="pt-BR"/>
        </w:rPr>
        <w:t xml:space="preserve">I - </w:t>
      </w:r>
      <w:proofErr w:type="gramStart"/>
      <w:r w:rsidRPr="006F0D03">
        <w:rPr>
          <w:rFonts w:ascii="Calibri" w:eastAsia="Times New Roman" w:hAnsi="Calibri" w:cs="Calibri"/>
          <w:color w:val="000000"/>
          <w:sz w:val="24"/>
          <w:szCs w:val="24"/>
          <w:lang w:eastAsia="pt-BR"/>
        </w:rPr>
        <w:t>constituição</w:t>
      </w:r>
      <w:proofErr w:type="gramEnd"/>
      <w:r w:rsidRPr="006F0D03">
        <w:rPr>
          <w:rFonts w:ascii="Calibri" w:eastAsia="Times New Roman" w:hAnsi="Calibri" w:cs="Calibri"/>
          <w:color w:val="000000"/>
          <w:sz w:val="24"/>
          <w:szCs w:val="24"/>
          <w:lang w:eastAsia="pt-BR"/>
        </w:rPr>
        <w:t xml:space="preserve"> de EFPC;</w:t>
      </w:r>
    </w:p>
    <w:p w14:paraId="6FB0AF44" w14:textId="77777777" w:rsidR="008905C8" w:rsidRPr="006F0D03" w:rsidRDefault="008905C8" w:rsidP="008905C8">
      <w:pPr>
        <w:spacing w:after="120" w:line="240" w:lineRule="auto"/>
        <w:jc w:val="both"/>
        <w:rPr>
          <w:rFonts w:ascii="Calibri" w:eastAsia="Times New Roman" w:hAnsi="Calibri" w:cs="Calibri"/>
          <w:color w:val="000000"/>
          <w:sz w:val="24"/>
          <w:szCs w:val="24"/>
          <w:lang w:eastAsia="pt-BR"/>
        </w:rPr>
      </w:pPr>
      <w:r w:rsidRPr="006F0D03">
        <w:rPr>
          <w:rFonts w:ascii="Calibri" w:eastAsia="Times New Roman" w:hAnsi="Calibri" w:cs="Calibri"/>
          <w:color w:val="000000"/>
          <w:sz w:val="24"/>
          <w:szCs w:val="24"/>
          <w:lang w:eastAsia="pt-BR"/>
        </w:rPr>
        <w:t xml:space="preserve">II - </w:t>
      </w:r>
      <w:proofErr w:type="gramStart"/>
      <w:r w:rsidRPr="006F0D03">
        <w:rPr>
          <w:rFonts w:ascii="Calibri" w:eastAsia="Times New Roman" w:hAnsi="Calibri" w:cs="Calibri"/>
          <w:color w:val="000000"/>
          <w:sz w:val="24"/>
          <w:szCs w:val="24"/>
          <w:lang w:eastAsia="pt-BR"/>
        </w:rPr>
        <w:t>aplicação</w:t>
      </w:r>
      <w:proofErr w:type="gramEnd"/>
      <w:r w:rsidRPr="006F0D03">
        <w:rPr>
          <w:rFonts w:ascii="Calibri" w:eastAsia="Times New Roman" w:hAnsi="Calibri" w:cs="Calibri"/>
          <w:color w:val="000000"/>
          <w:sz w:val="24"/>
          <w:szCs w:val="24"/>
          <w:lang w:eastAsia="pt-BR"/>
        </w:rPr>
        <w:t xml:space="preserve"> de regulamento de plano de benefícios;</w:t>
      </w:r>
    </w:p>
    <w:p w14:paraId="6840B85E" w14:textId="77777777" w:rsidR="008905C8" w:rsidRPr="006F0D03" w:rsidRDefault="008905C8" w:rsidP="008905C8">
      <w:pPr>
        <w:spacing w:after="120" w:line="240" w:lineRule="auto"/>
        <w:jc w:val="both"/>
        <w:rPr>
          <w:rFonts w:ascii="Calibri" w:eastAsia="Times New Roman" w:hAnsi="Calibri" w:cs="Calibri"/>
          <w:color w:val="000000"/>
          <w:sz w:val="24"/>
          <w:szCs w:val="24"/>
          <w:lang w:eastAsia="pt-BR"/>
        </w:rPr>
      </w:pPr>
      <w:r w:rsidRPr="006F0D03">
        <w:rPr>
          <w:rFonts w:ascii="Calibri" w:eastAsia="Times New Roman" w:hAnsi="Calibri" w:cs="Calibri"/>
          <w:color w:val="000000"/>
          <w:sz w:val="24"/>
          <w:szCs w:val="24"/>
          <w:lang w:eastAsia="pt-BR"/>
        </w:rPr>
        <w:t>III - aprovação de convênio de adesão e suas alterações;</w:t>
      </w:r>
    </w:p>
    <w:p w14:paraId="15EDCC7C" w14:textId="77777777" w:rsidR="008905C8" w:rsidRPr="006F0D03" w:rsidRDefault="008905C8" w:rsidP="008905C8">
      <w:pPr>
        <w:spacing w:after="120" w:line="240" w:lineRule="auto"/>
        <w:jc w:val="both"/>
        <w:rPr>
          <w:rFonts w:ascii="Calibri" w:eastAsia="Times New Roman" w:hAnsi="Calibri" w:cs="Calibri"/>
          <w:color w:val="000000"/>
          <w:sz w:val="24"/>
          <w:szCs w:val="24"/>
          <w:lang w:eastAsia="pt-BR"/>
        </w:rPr>
      </w:pPr>
      <w:r w:rsidRPr="006F0D03">
        <w:rPr>
          <w:rFonts w:ascii="Calibri" w:eastAsia="Times New Roman" w:hAnsi="Calibri" w:cs="Calibri"/>
          <w:color w:val="000000"/>
          <w:sz w:val="24"/>
          <w:szCs w:val="24"/>
          <w:lang w:eastAsia="pt-BR"/>
        </w:rPr>
        <w:t xml:space="preserve">IV - </w:t>
      </w:r>
      <w:proofErr w:type="gramStart"/>
      <w:r w:rsidRPr="006F0D03">
        <w:rPr>
          <w:rFonts w:ascii="Calibri" w:eastAsia="Times New Roman" w:hAnsi="Calibri" w:cs="Calibri"/>
          <w:color w:val="000000"/>
          <w:sz w:val="24"/>
          <w:szCs w:val="24"/>
          <w:lang w:eastAsia="pt-BR"/>
        </w:rPr>
        <w:t>alteração</w:t>
      </w:r>
      <w:proofErr w:type="gramEnd"/>
      <w:r w:rsidRPr="006F0D03">
        <w:rPr>
          <w:rFonts w:ascii="Calibri" w:eastAsia="Times New Roman" w:hAnsi="Calibri" w:cs="Calibri"/>
          <w:color w:val="000000"/>
          <w:sz w:val="24"/>
          <w:szCs w:val="24"/>
          <w:lang w:eastAsia="pt-BR"/>
        </w:rPr>
        <w:t xml:space="preserve"> de estatuto;</w:t>
      </w:r>
    </w:p>
    <w:p w14:paraId="5ECA7ED2" w14:textId="77777777" w:rsidR="008905C8" w:rsidRPr="006F0D03" w:rsidRDefault="008905C8" w:rsidP="008905C8">
      <w:pPr>
        <w:spacing w:after="120" w:line="240" w:lineRule="auto"/>
        <w:jc w:val="both"/>
        <w:rPr>
          <w:rFonts w:ascii="Calibri" w:eastAsia="Times New Roman" w:hAnsi="Calibri" w:cs="Calibri"/>
          <w:color w:val="000000"/>
          <w:sz w:val="24"/>
          <w:szCs w:val="24"/>
          <w:lang w:eastAsia="pt-BR"/>
        </w:rPr>
      </w:pPr>
      <w:r w:rsidRPr="006F0D03">
        <w:rPr>
          <w:rFonts w:ascii="Calibri" w:eastAsia="Times New Roman" w:hAnsi="Calibri" w:cs="Calibri"/>
          <w:color w:val="000000"/>
          <w:sz w:val="24"/>
          <w:szCs w:val="24"/>
          <w:lang w:eastAsia="pt-BR"/>
        </w:rPr>
        <w:t xml:space="preserve">V - </w:t>
      </w:r>
      <w:proofErr w:type="gramStart"/>
      <w:r w:rsidRPr="006F0D03">
        <w:rPr>
          <w:rFonts w:ascii="Calibri" w:eastAsia="Times New Roman" w:hAnsi="Calibri" w:cs="Calibri"/>
          <w:color w:val="000000"/>
          <w:sz w:val="24"/>
          <w:szCs w:val="24"/>
          <w:lang w:eastAsia="pt-BR"/>
        </w:rPr>
        <w:t>alteração</w:t>
      </w:r>
      <w:proofErr w:type="gramEnd"/>
      <w:r w:rsidRPr="006F0D03">
        <w:rPr>
          <w:rFonts w:ascii="Calibri" w:eastAsia="Times New Roman" w:hAnsi="Calibri" w:cs="Calibri"/>
          <w:color w:val="000000"/>
          <w:sz w:val="24"/>
          <w:szCs w:val="24"/>
          <w:lang w:eastAsia="pt-BR"/>
        </w:rPr>
        <w:t xml:space="preserve"> de regulamento de plano de benefícios;</w:t>
      </w:r>
    </w:p>
    <w:p w14:paraId="19702CF6" w14:textId="77777777" w:rsidR="008905C8" w:rsidRPr="006F0D03" w:rsidRDefault="008905C8" w:rsidP="008905C8">
      <w:pPr>
        <w:spacing w:after="120" w:line="240" w:lineRule="auto"/>
        <w:jc w:val="both"/>
        <w:rPr>
          <w:rFonts w:ascii="Calibri" w:eastAsia="Times New Roman" w:hAnsi="Calibri" w:cs="Calibri"/>
          <w:color w:val="000000"/>
          <w:sz w:val="24"/>
          <w:szCs w:val="24"/>
          <w:lang w:eastAsia="pt-BR"/>
        </w:rPr>
      </w:pPr>
      <w:r w:rsidRPr="006F0D03">
        <w:rPr>
          <w:rFonts w:ascii="Calibri" w:eastAsia="Times New Roman" w:hAnsi="Calibri" w:cs="Calibri"/>
          <w:color w:val="000000"/>
          <w:sz w:val="24"/>
          <w:szCs w:val="24"/>
          <w:lang w:eastAsia="pt-BR"/>
        </w:rPr>
        <w:t xml:space="preserve">VI - </w:t>
      </w:r>
      <w:proofErr w:type="spellStart"/>
      <w:proofErr w:type="gramStart"/>
      <w:r w:rsidRPr="006F0D03">
        <w:rPr>
          <w:rFonts w:ascii="Calibri" w:eastAsia="Times New Roman" w:hAnsi="Calibri" w:cs="Calibri"/>
          <w:color w:val="000000"/>
          <w:sz w:val="24"/>
          <w:szCs w:val="24"/>
          <w:lang w:eastAsia="pt-BR"/>
        </w:rPr>
        <w:t>saldamento</w:t>
      </w:r>
      <w:proofErr w:type="spellEnd"/>
      <w:proofErr w:type="gramEnd"/>
      <w:r w:rsidRPr="006F0D03">
        <w:rPr>
          <w:rFonts w:ascii="Calibri" w:eastAsia="Times New Roman" w:hAnsi="Calibri" w:cs="Calibri"/>
          <w:color w:val="000000"/>
          <w:sz w:val="24"/>
          <w:szCs w:val="24"/>
          <w:lang w:eastAsia="pt-BR"/>
        </w:rPr>
        <w:t xml:space="preserve"> de plano de benefícios;</w:t>
      </w:r>
    </w:p>
    <w:p w14:paraId="7F7997B4" w14:textId="77777777" w:rsidR="008905C8" w:rsidRPr="006F0D03" w:rsidRDefault="008905C8" w:rsidP="008905C8">
      <w:pPr>
        <w:spacing w:after="120" w:line="240" w:lineRule="auto"/>
        <w:jc w:val="both"/>
        <w:rPr>
          <w:rFonts w:ascii="Calibri" w:eastAsia="Times New Roman" w:hAnsi="Calibri" w:cs="Calibri"/>
          <w:color w:val="000000"/>
          <w:sz w:val="24"/>
          <w:szCs w:val="24"/>
          <w:lang w:eastAsia="pt-BR"/>
        </w:rPr>
      </w:pPr>
      <w:r w:rsidRPr="006F0D03">
        <w:rPr>
          <w:rFonts w:ascii="Calibri" w:eastAsia="Times New Roman" w:hAnsi="Calibri" w:cs="Calibri"/>
          <w:color w:val="000000"/>
          <w:sz w:val="24"/>
          <w:szCs w:val="24"/>
          <w:lang w:eastAsia="pt-BR"/>
        </w:rPr>
        <w:t>VII - transferência de gerenciamento de plano de benefícios;</w:t>
      </w:r>
    </w:p>
    <w:p w14:paraId="76BDD963" w14:textId="77777777" w:rsidR="008905C8" w:rsidRPr="006F0D03" w:rsidRDefault="008905C8" w:rsidP="008905C8">
      <w:pPr>
        <w:spacing w:after="120" w:line="240" w:lineRule="auto"/>
        <w:jc w:val="both"/>
        <w:rPr>
          <w:rFonts w:ascii="Calibri" w:eastAsia="Times New Roman" w:hAnsi="Calibri" w:cs="Calibri"/>
          <w:color w:val="000000"/>
          <w:sz w:val="24"/>
          <w:szCs w:val="24"/>
          <w:lang w:eastAsia="pt-BR"/>
        </w:rPr>
      </w:pPr>
      <w:r w:rsidRPr="006F0D03">
        <w:rPr>
          <w:rFonts w:ascii="Calibri" w:eastAsia="Times New Roman" w:hAnsi="Calibri" w:cs="Calibri"/>
          <w:color w:val="000000"/>
          <w:sz w:val="24"/>
          <w:szCs w:val="24"/>
          <w:lang w:eastAsia="pt-BR"/>
        </w:rPr>
        <w:t>VIII - fusão, cisão e incorporação de planos de benefícios e de EFPC;</w:t>
      </w:r>
    </w:p>
    <w:p w14:paraId="6C4994B0" w14:textId="77777777" w:rsidR="008905C8" w:rsidRPr="006F0D03" w:rsidRDefault="008905C8" w:rsidP="008905C8">
      <w:pPr>
        <w:spacing w:after="120" w:line="240" w:lineRule="auto"/>
        <w:jc w:val="both"/>
        <w:rPr>
          <w:rFonts w:ascii="Calibri" w:eastAsia="Times New Roman" w:hAnsi="Calibri" w:cs="Calibri"/>
          <w:color w:val="000000"/>
          <w:sz w:val="24"/>
          <w:szCs w:val="24"/>
          <w:lang w:eastAsia="pt-BR"/>
        </w:rPr>
      </w:pPr>
      <w:r w:rsidRPr="006F0D03">
        <w:rPr>
          <w:rFonts w:ascii="Calibri" w:eastAsia="Times New Roman" w:hAnsi="Calibri" w:cs="Calibri"/>
          <w:color w:val="000000"/>
          <w:sz w:val="24"/>
          <w:szCs w:val="24"/>
          <w:lang w:eastAsia="pt-BR"/>
        </w:rPr>
        <w:t xml:space="preserve">IX - </w:t>
      </w:r>
      <w:proofErr w:type="gramStart"/>
      <w:r w:rsidRPr="006F0D03">
        <w:rPr>
          <w:rFonts w:ascii="Calibri" w:eastAsia="Times New Roman" w:hAnsi="Calibri" w:cs="Calibri"/>
          <w:color w:val="000000"/>
          <w:sz w:val="24"/>
          <w:szCs w:val="24"/>
          <w:lang w:eastAsia="pt-BR"/>
        </w:rPr>
        <w:t>migração</w:t>
      </w:r>
      <w:proofErr w:type="gramEnd"/>
      <w:r w:rsidRPr="006F0D03">
        <w:rPr>
          <w:rFonts w:ascii="Calibri" w:eastAsia="Times New Roman" w:hAnsi="Calibri" w:cs="Calibri"/>
          <w:color w:val="000000"/>
          <w:sz w:val="24"/>
          <w:szCs w:val="24"/>
          <w:lang w:eastAsia="pt-BR"/>
        </w:rPr>
        <w:t xml:space="preserve"> de participantes e assistidos;</w:t>
      </w:r>
    </w:p>
    <w:p w14:paraId="5DDA092A" w14:textId="77777777" w:rsidR="008905C8" w:rsidRPr="006F0D03" w:rsidRDefault="008905C8" w:rsidP="008905C8">
      <w:pPr>
        <w:spacing w:after="120" w:line="240" w:lineRule="auto"/>
        <w:jc w:val="both"/>
        <w:rPr>
          <w:rFonts w:ascii="Calibri" w:eastAsia="Times New Roman" w:hAnsi="Calibri" w:cs="Calibri"/>
          <w:color w:val="000000"/>
          <w:sz w:val="24"/>
          <w:szCs w:val="24"/>
          <w:lang w:eastAsia="pt-BR"/>
        </w:rPr>
      </w:pPr>
      <w:r w:rsidRPr="006F0D03">
        <w:rPr>
          <w:rFonts w:ascii="Calibri" w:eastAsia="Times New Roman" w:hAnsi="Calibri" w:cs="Calibri"/>
          <w:color w:val="000000"/>
          <w:sz w:val="24"/>
          <w:szCs w:val="24"/>
          <w:lang w:eastAsia="pt-BR"/>
        </w:rPr>
        <w:t xml:space="preserve">X - </w:t>
      </w:r>
      <w:proofErr w:type="gramStart"/>
      <w:r w:rsidRPr="006F0D03">
        <w:rPr>
          <w:rFonts w:ascii="Calibri" w:eastAsia="Times New Roman" w:hAnsi="Calibri" w:cs="Calibri"/>
          <w:color w:val="000000"/>
          <w:sz w:val="24"/>
          <w:szCs w:val="24"/>
          <w:lang w:eastAsia="pt-BR"/>
        </w:rPr>
        <w:t>operações</w:t>
      </w:r>
      <w:proofErr w:type="gramEnd"/>
      <w:r w:rsidRPr="006F0D03">
        <w:rPr>
          <w:rFonts w:ascii="Calibri" w:eastAsia="Times New Roman" w:hAnsi="Calibri" w:cs="Calibri"/>
          <w:color w:val="000000"/>
          <w:sz w:val="24"/>
          <w:szCs w:val="24"/>
          <w:lang w:eastAsia="pt-BR"/>
        </w:rPr>
        <w:t xml:space="preserve"> estruturais relacionadas;</w:t>
      </w:r>
    </w:p>
    <w:p w14:paraId="109E7963" w14:textId="77777777" w:rsidR="008905C8" w:rsidRPr="006F0D03" w:rsidRDefault="008905C8" w:rsidP="008905C8">
      <w:pPr>
        <w:spacing w:after="120" w:line="240" w:lineRule="auto"/>
        <w:jc w:val="both"/>
        <w:rPr>
          <w:rFonts w:ascii="Calibri" w:eastAsia="Times New Roman" w:hAnsi="Calibri" w:cs="Calibri"/>
          <w:color w:val="000000"/>
          <w:sz w:val="24"/>
          <w:szCs w:val="24"/>
          <w:lang w:eastAsia="pt-BR"/>
        </w:rPr>
      </w:pPr>
      <w:r w:rsidRPr="006F0D03">
        <w:rPr>
          <w:rFonts w:ascii="Calibri" w:eastAsia="Times New Roman" w:hAnsi="Calibri" w:cs="Calibri"/>
          <w:color w:val="000000"/>
          <w:sz w:val="24"/>
          <w:szCs w:val="24"/>
          <w:lang w:eastAsia="pt-BR"/>
        </w:rPr>
        <w:t>XI - retirada de patrocínio;</w:t>
      </w:r>
    </w:p>
    <w:p w14:paraId="2AA3785F" w14:textId="77777777" w:rsidR="008905C8" w:rsidRPr="006F0D03" w:rsidRDefault="008905C8" w:rsidP="008905C8">
      <w:pPr>
        <w:spacing w:after="120" w:line="240" w:lineRule="auto"/>
        <w:jc w:val="both"/>
        <w:rPr>
          <w:rFonts w:ascii="Calibri" w:eastAsia="Times New Roman" w:hAnsi="Calibri" w:cs="Calibri"/>
          <w:color w:val="000000"/>
          <w:sz w:val="24"/>
          <w:szCs w:val="24"/>
          <w:lang w:eastAsia="pt-BR"/>
        </w:rPr>
      </w:pPr>
      <w:r w:rsidRPr="006F0D03">
        <w:rPr>
          <w:rFonts w:ascii="Calibri" w:eastAsia="Times New Roman" w:hAnsi="Calibri" w:cs="Calibri"/>
          <w:color w:val="000000"/>
          <w:sz w:val="24"/>
          <w:szCs w:val="24"/>
          <w:lang w:eastAsia="pt-BR"/>
        </w:rPr>
        <w:t>XII - rescisão unilateral de convênio de adesão;</w:t>
      </w:r>
    </w:p>
    <w:p w14:paraId="5C4DB132" w14:textId="77777777" w:rsidR="008905C8" w:rsidRPr="006F0D03" w:rsidRDefault="008905C8" w:rsidP="008905C8">
      <w:pPr>
        <w:spacing w:after="120" w:line="240" w:lineRule="auto"/>
        <w:jc w:val="both"/>
        <w:rPr>
          <w:rFonts w:ascii="Calibri" w:eastAsia="Times New Roman" w:hAnsi="Calibri" w:cs="Calibri"/>
          <w:color w:val="000000"/>
          <w:sz w:val="24"/>
          <w:szCs w:val="24"/>
          <w:lang w:eastAsia="pt-BR"/>
        </w:rPr>
      </w:pPr>
      <w:r w:rsidRPr="006F0D03">
        <w:rPr>
          <w:rFonts w:ascii="Calibri" w:eastAsia="Times New Roman" w:hAnsi="Calibri" w:cs="Calibri"/>
          <w:color w:val="000000"/>
          <w:sz w:val="24"/>
          <w:szCs w:val="24"/>
          <w:lang w:eastAsia="pt-BR"/>
        </w:rPr>
        <w:t>XIII - destinação de reserva especial que envolva reversão de valores;</w:t>
      </w:r>
    </w:p>
    <w:p w14:paraId="2B93BF74" w14:textId="77777777" w:rsidR="008905C8" w:rsidRPr="006F0D03" w:rsidRDefault="008905C8" w:rsidP="008905C8">
      <w:pPr>
        <w:spacing w:after="120" w:line="240" w:lineRule="auto"/>
        <w:jc w:val="both"/>
        <w:rPr>
          <w:rFonts w:ascii="Calibri" w:eastAsia="Times New Roman" w:hAnsi="Calibri" w:cs="Calibri"/>
          <w:color w:val="000000"/>
          <w:sz w:val="24"/>
          <w:szCs w:val="24"/>
          <w:lang w:eastAsia="pt-BR"/>
        </w:rPr>
      </w:pPr>
      <w:r w:rsidRPr="006F0D03">
        <w:rPr>
          <w:rFonts w:ascii="Calibri" w:eastAsia="Times New Roman" w:hAnsi="Calibri" w:cs="Calibri"/>
          <w:color w:val="000000"/>
          <w:sz w:val="24"/>
          <w:szCs w:val="24"/>
          <w:lang w:eastAsia="pt-BR"/>
        </w:rPr>
        <w:t>XIV - encerramento de plano de benefícios e de EFPC;</w:t>
      </w:r>
    </w:p>
    <w:p w14:paraId="5E249B62" w14:textId="77777777" w:rsidR="008905C8" w:rsidRPr="006F0D03" w:rsidRDefault="008905C8" w:rsidP="008905C8">
      <w:pPr>
        <w:spacing w:after="120" w:line="240" w:lineRule="auto"/>
        <w:jc w:val="both"/>
        <w:rPr>
          <w:rFonts w:ascii="Calibri" w:eastAsia="Times New Roman" w:hAnsi="Calibri" w:cs="Calibri"/>
          <w:color w:val="000000"/>
          <w:sz w:val="24"/>
          <w:szCs w:val="24"/>
          <w:lang w:eastAsia="pt-BR"/>
        </w:rPr>
      </w:pPr>
      <w:r w:rsidRPr="006F0D03">
        <w:rPr>
          <w:rFonts w:ascii="Calibri" w:eastAsia="Times New Roman" w:hAnsi="Calibri" w:cs="Calibri"/>
          <w:color w:val="000000"/>
          <w:sz w:val="24"/>
          <w:szCs w:val="24"/>
          <w:lang w:eastAsia="pt-BR"/>
        </w:rPr>
        <w:t xml:space="preserve">XV - </w:t>
      </w:r>
      <w:proofErr w:type="gramStart"/>
      <w:r w:rsidRPr="006F0D03">
        <w:rPr>
          <w:rFonts w:ascii="Calibri" w:eastAsia="Times New Roman" w:hAnsi="Calibri" w:cs="Calibri"/>
          <w:color w:val="000000"/>
          <w:sz w:val="24"/>
          <w:szCs w:val="24"/>
          <w:lang w:eastAsia="pt-BR"/>
        </w:rPr>
        <w:t>certificação</w:t>
      </w:r>
      <w:proofErr w:type="gramEnd"/>
      <w:r w:rsidRPr="006F0D03">
        <w:rPr>
          <w:rFonts w:ascii="Calibri" w:eastAsia="Times New Roman" w:hAnsi="Calibri" w:cs="Calibri"/>
          <w:color w:val="000000"/>
          <w:sz w:val="24"/>
          <w:szCs w:val="24"/>
          <w:lang w:eastAsia="pt-BR"/>
        </w:rPr>
        <w:t xml:space="preserve"> de modelo de regulamento de plano de benefícios e de convênio de adesão;</w:t>
      </w:r>
    </w:p>
    <w:p w14:paraId="3D69DB10" w14:textId="77777777" w:rsidR="008905C8" w:rsidRPr="006F0D03" w:rsidRDefault="008905C8" w:rsidP="008905C8">
      <w:pPr>
        <w:spacing w:after="120" w:line="240" w:lineRule="auto"/>
        <w:jc w:val="both"/>
        <w:rPr>
          <w:rFonts w:ascii="Calibri" w:eastAsia="Times New Roman" w:hAnsi="Calibri" w:cs="Calibri"/>
          <w:color w:val="000000"/>
          <w:sz w:val="24"/>
          <w:szCs w:val="24"/>
          <w:lang w:eastAsia="pt-BR"/>
        </w:rPr>
      </w:pPr>
      <w:r w:rsidRPr="006F0D03">
        <w:rPr>
          <w:rFonts w:ascii="Calibri" w:eastAsia="Times New Roman" w:hAnsi="Calibri" w:cs="Calibri"/>
          <w:color w:val="000000"/>
          <w:sz w:val="24"/>
          <w:szCs w:val="24"/>
          <w:lang w:eastAsia="pt-BR"/>
        </w:rPr>
        <w:t xml:space="preserve">XVI - habilitação de dirigente; e </w:t>
      </w:r>
    </w:p>
    <w:p w14:paraId="2105D433" w14:textId="77777777" w:rsidR="008905C8" w:rsidRPr="006F0D03" w:rsidRDefault="008905C8" w:rsidP="008905C8">
      <w:pPr>
        <w:spacing w:after="120" w:line="240" w:lineRule="auto"/>
        <w:jc w:val="both"/>
        <w:rPr>
          <w:rFonts w:ascii="Calibri" w:eastAsia="Times New Roman" w:hAnsi="Calibri" w:cs="Calibri"/>
          <w:color w:val="000000"/>
          <w:sz w:val="24"/>
          <w:szCs w:val="24"/>
          <w:lang w:eastAsia="pt-BR"/>
        </w:rPr>
      </w:pPr>
      <w:r w:rsidRPr="006F0D03">
        <w:rPr>
          <w:rFonts w:ascii="Calibri" w:eastAsia="Times New Roman" w:hAnsi="Calibri" w:cs="Calibri"/>
          <w:color w:val="000000"/>
          <w:sz w:val="24"/>
          <w:szCs w:val="24"/>
          <w:lang w:eastAsia="pt-BR"/>
        </w:rPr>
        <w:t>XVII - reconhecimento de instituição certificadora.</w:t>
      </w:r>
    </w:p>
    <w:p w14:paraId="77AA64C4" w14:textId="77777777" w:rsidR="008905C8" w:rsidRPr="006F0D03" w:rsidRDefault="008905C8" w:rsidP="008905C8">
      <w:pPr>
        <w:spacing w:after="120" w:line="240" w:lineRule="auto"/>
        <w:jc w:val="both"/>
        <w:rPr>
          <w:rFonts w:ascii="Calibri" w:eastAsia="Times New Roman" w:hAnsi="Calibri" w:cs="Calibri"/>
          <w:color w:val="000000"/>
          <w:sz w:val="24"/>
          <w:szCs w:val="24"/>
          <w:lang w:eastAsia="pt-BR"/>
        </w:rPr>
      </w:pPr>
      <w:r w:rsidRPr="006F0D03">
        <w:rPr>
          <w:rFonts w:ascii="Calibri" w:eastAsia="Times New Roman" w:hAnsi="Calibri" w:cs="Calibri"/>
          <w:color w:val="000000"/>
          <w:sz w:val="24"/>
          <w:szCs w:val="24"/>
          <w:lang w:eastAsia="pt-BR"/>
        </w:rPr>
        <w:t xml:space="preserve">Parágrafo único.  São consideradas operações estruturais relacionadas </w:t>
      </w:r>
      <w:proofErr w:type="gramStart"/>
      <w:r w:rsidRPr="006F0D03">
        <w:rPr>
          <w:rFonts w:ascii="Calibri" w:eastAsia="Times New Roman" w:hAnsi="Calibri" w:cs="Calibri"/>
          <w:color w:val="000000"/>
          <w:sz w:val="24"/>
          <w:szCs w:val="24"/>
          <w:lang w:eastAsia="pt-BR"/>
        </w:rPr>
        <w:t>aquelas</w:t>
      </w:r>
      <w:proofErr w:type="gramEnd"/>
      <w:r w:rsidRPr="006F0D03">
        <w:rPr>
          <w:rFonts w:ascii="Calibri" w:eastAsia="Times New Roman" w:hAnsi="Calibri" w:cs="Calibri"/>
          <w:color w:val="000000"/>
          <w:sz w:val="24"/>
          <w:szCs w:val="24"/>
          <w:lang w:eastAsia="pt-BR"/>
        </w:rPr>
        <w:t xml:space="preserve"> que envolvem, concomitantemente, mais de uma das operações referidas nos incisos I a IX do </w:t>
      </w:r>
      <w:r w:rsidRPr="006F0D03">
        <w:rPr>
          <w:rFonts w:ascii="Calibri" w:eastAsia="Times New Roman" w:hAnsi="Calibri" w:cs="Calibri"/>
          <w:b/>
          <w:bCs/>
          <w:color w:val="000000"/>
          <w:sz w:val="24"/>
          <w:szCs w:val="24"/>
          <w:lang w:eastAsia="pt-BR"/>
        </w:rPr>
        <w:t>caput</w:t>
      </w:r>
      <w:r w:rsidRPr="006F0D03">
        <w:rPr>
          <w:rFonts w:ascii="Calibri" w:eastAsia="Times New Roman" w:hAnsi="Calibri" w:cs="Calibri"/>
          <w:color w:val="000000"/>
          <w:sz w:val="24"/>
          <w:szCs w:val="24"/>
          <w:lang w:eastAsia="pt-BR"/>
        </w:rPr>
        <w:t>.</w:t>
      </w:r>
    </w:p>
    <w:p w14:paraId="5EE8B4E7" w14:textId="77777777" w:rsidR="008905C8" w:rsidRPr="006F0D03" w:rsidRDefault="008905C8" w:rsidP="008905C8">
      <w:pPr>
        <w:spacing w:after="120" w:line="240" w:lineRule="auto"/>
        <w:jc w:val="both"/>
        <w:rPr>
          <w:rFonts w:ascii="Calibri" w:eastAsia="Times New Roman" w:hAnsi="Calibri" w:cs="Calibri"/>
          <w:color w:val="000000"/>
          <w:sz w:val="24"/>
          <w:szCs w:val="24"/>
          <w:lang w:eastAsia="pt-BR"/>
        </w:rPr>
      </w:pPr>
      <w:r w:rsidRPr="006F0D03">
        <w:rPr>
          <w:rFonts w:ascii="Calibri" w:eastAsia="Times New Roman" w:hAnsi="Calibri" w:cs="Calibri"/>
          <w:color w:val="000000"/>
          <w:sz w:val="24"/>
          <w:szCs w:val="24"/>
          <w:lang w:eastAsia="pt-BR"/>
        </w:rPr>
        <w:t xml:space="preserve">Art. 103.  Os requerimentos de licenciamento apresentados à Previc devem conter os documentos específicos para cada operação, previstos nos Anexos II a XXIV.  </w:t>
      </w:r>
    </w:p>
    <w:p w14:paraId="2070EBF2" w14:textId="77777777" w:rsidR="008905C8" w:rsidRPr="006F0D03" w:rsidRDefault="008905C8" w:rsidP="008905C8">
      <w:pPr>
        <w:spacing w:after="120" w:line="240" w:lineRule="auto"/>
        <w:jc w:val="both"/>
        <w:rPr>
          <w:rFonts w:ascii="Calibri" w:eastAsia="Times New Roman" w:hAnsi="Calibri" w:cs="Calibri"/>
          <w:color w:val="000000"/>
          <w:sz w:val="24"/>
          <w:szCs w:val="24"/>
          <w:lang w:eastAsia="pt-BR"/>
        </w:rPr>
      </w:pPr>
      <w:r w:rsidRPr="006F0D03">
        <w:rPr>
          <w:rFonts w:ascii="Calibri" w:eastAsia="Times New Roman" w:hAnsi="Calibri" w:cs="Calibri"/>
          <w:color w:val="000000"/>
          <w:sz w:val="24"/>
          <w:szCs w:val="24"/>
          <w:lang w:eastAsia="pt-BR"/>
        </w:rPr>
        <w:t>§ 1</w:t>
      </w:r>
      <w:proofErr w:type="gramStart"/>
      <w:r w:rsidRPr="006F0D03">
        <w:rPr>
          <w:rFonts w:ascii="Calibri" w:eastAsia="Times New Roman" w:hAnsi="Calibri" w:cs="Calibri"/>
          <w:color w:val="000000"/>
          <w:sz w:val="24"/>
          <w:szCs w:val="24"/>
          <w:lang w:eastAsia="pt-BR"/>
        </w:rPr>
        <w:t>º  O</w:t>
      </w:r>
      <w:proofErr w:type="gramEnd"/>
      <w:r w:rsidRPr="006F0D03">
        <w:rPr>
          <w:rFonts w:ascii="Calibri" w:eastAsia="Times New Roman" w:hAnsi="Calibri" w:cs="Calibri"/>
          <w:color w:val="000000"/>
          <w:sz w:val="24"/>
          <w:szCs w:val="24"/>
          <w:lang w:eastAsia="pt-BR"/>
        </w:rPr>
        <w:t xml:space="preserve"> expediente explicativo deve conter descrição detalhada do requerimento, motivação da proposta e dados de contato do responsável pelo processo junto à EFPC.  </w:t>
      </w:r>
    </w:p>
    <w:p w14:paraId="27185737" w14:textId="77777777" w:rsidR="008905C8" w:rsidRPr="006F0D03" w:rsidRDefault="008905C8" w:rsidP="008905C8">
      <w:pPr>
        <w:spacing w:after="120" w:line="240" w:lineRule="auto"/>
        <w:jc w:val="both"/>
        <w:rPr>
          <w:rFonts w:ascii="Calibri" w:eastAsia="Times New Roman" w:hAnsi="Calibri" w:cs="Calibri"/>
          <w:color w:val="000000"/>
          <w:sz w:val="24"/>
          <w:szCs w:val="24"/>
          <w:lang w:eastAsia="pt-BR"/>
        </w:rPr>
      </w:pPr>
      <w:r w:rsidRPr="006F0D03">
        <w:rPr>
          <w:rFonts w:ascii="Calibri" w:eastAsia="Times New Roman" w:hAnsi="Calibri" w:cs="Calibri"/>
          <w:color w:val="000000"/>
          <w:sz w:val="24"/>
          <w:szCs w:val="24"/>
          <w:lang w:eastAsia="pt-BR"/>
        </w:rPr>
        <w:t>§ 2</w:t>
      </w:r>
      <w:proofErr w:type="gramStart"/>
      <w:r w:rsidRPr="006F0D03">
        <w:rPr>
          <w:rFonts w:ascii="Calibri" w:eastAsia="Times New Roman" w:hAnsi="Calibri" w:cs="Calibri"/>
          <w:color w:val="000000"/>
          <w:sz w:val="24"/>
          <w:szCs w:val="24"/>
          <w:lang w:eastAsia="pt-BR"/>
        </w:rPr>
        <w:t>º  O</w:t>
      </w:r>
      <w:proofErr w:type="gramEnd"/>
      <w:r w:rsidRPr="006F0D03">
        <w:rPr>
          <w:rFonts w:ascii="Calibri" w:eastAsia="Times New Roman" w:hAnsi="Calibri" w:cs="Calibri"/>
          <w:color w:val="000000"/>
          <w:sz w:val="24"/>
          <w:szCs w:val="24"/>
          <w:lang w:eastAsia="pt-BR"/>
        </w:rPr>
        <w:t xml:space="preserve"> Termo de Responsabilidade, conforme modelo disponibilizado no sítio eletrônico da Previc, deve ser assinado por um dos membros da diretoria executiva com poderes de representação estabelecidos no estatuto, assegurando: </w:t>
      </w:r>
    </w:p>
    <w:p w14:paraId="6BD6AA93" w14:textId="77777777" w:rsidR="008905C8" w:rsidRPr="006F0D03" w:rsidRDefault="008905C8" w:rsidP="008905C8">
      <w:pPr>
        <w:spacing w:after="120" w:line="240" w:lineRule="auto"/>
        <w:jc w:val="both"/>
        <w:rPr>
          <w:rFonts w:ascii="Calibri" w:eastAsia="Times New Roman" w:hAnsi="Calibri" w:cs="Calibri"/>
          <w:color w:val="000000"/>
          <w:sz w:val="24"/>
          <w:szCs w:val="24"/>
          <w:lang w:eastAsia="pt-BR"/>
        </w:rPr>
      </w:pPr>
      <w:r w:rsidRPr="006F0D03">
        <w:rPr>
          <w:rFonts w:ascii="Calibri" w:eastAsia="Times New Roman" w:hAnsi="Calibri" w:cs="Calibri"/>
          <w:color w:val="000000"/>
          <w:sz w:val="24"/>
          <w:szCs w:val="24"/>
          <w:lang w:eastAsia="pt-BR"/>
        </w:rPr>
        <w:t>a) a autenticidade de toda a documentação enviada;</w:t>
      </w:r>
    </w:p>
    <w:p w14:paraId="255AC230" w14:textId="77777777" w:rsidR="008905C8" w:rsidRPr="006F0D03" w:rsidRDefault="008905C8" w:rsidP="008905C8">
      <w:pPr>
        <w:spacing w:after="120" w:line="240" w:lineRule="auto"/>
        <w:jc w:val="both"/>
        <w:rPr>
          <w:rFonts w:ascii="Calibri" w:eastAsia="Times New Roman" w:hAnsi="Calibri" w:cs="Calibri"/>
          <w:color w:val="000000"/>
          <w:sz w:val="24"/>
          <w:szCs w:val="24"/>
          <w:lang w:eastAsia="pt-BR"/>
        </w:rPr>
      </w:pPr>
      <w:r w:rsidRPr="006F0D03">
        <w:rPr>
          <w:rFonts w:ascii="Calibri" w:eastAsia="Times New Roman" w:hAnsi="Calibri" w:cs="Calibri"/>
          <w:color w:val="000000"/>
          <w:sz w:val="24"/>
          <w:szCs w:val="24"/>
          <w:lang w:eastAsia="pt-BR"/>
        </w:rPr>
        <w:t xml:space="preserve">b) a legitimidade dos signatários dos documentos; e </w:t>
      </w:r>
    </w:p>
    <w:p w14:paraId="25D87DC9" w14:textId="77777777" w:rsidR="008905C8" w:rsidRPr="006F0D03" w:rsidRDefault="008905C8" w:rsidP="008905C8">
      <w:pPr>
        <w:spacing w:after="120" w:line="240" w:lineRule="auto"/>
        <w:jc w:val="both"/>
        <w:rPr>
          <w:rFonts w:ascii="Calibri" w:eastAsia="Times New Roman" w:hAnsi="Calibri" w:cs="Calibri"/>
          <w:color w:val="000000"/>
          <w:sz w:val="24"/>
          <w:szCs w:val="24"/>
          <w:lang w:eastAsia="pt-BR"/>
        </w:rPr>
      </w:pPr>
      <w:r w:rsidRPr="006F0D03">
        <w:rPr>
          <w:rFonts w:ascii="Calibri" w:eastAsia="Times New Roman" w:hAnsi="Calibri" w:cs="Calibri"/>
          <w:color w:val="000000"/>
          <w:sz w:val="24"/>
          <w:szCs w:val="24"/>
          <w:lang w:eastAsia="pt-BR"/>
        </w:rPr>
        <w:t>c) a realização de todas as obrigações legais, estatutárias e regulamentares decorrentes da operação.</w:t>
      </w:r>
    </w:p>
    <w:p w14:paraId="7D5E5365" w14:textId="77777777" w:rsidR="008905C8" w:rsidRPr="006F0D03" w:rsidRDefault="008905C8" w:rsidP="008905C8">
      <w:pPr>
        <w:spacing w:after="120" w:line="240" w:lineRule="auto"/>
        <w:jc w:val="both"/>
        <w:rPr>
          <w:rFonts w:ascii="Calibri" w:eastAsia="Times New Roman" w:hAnsi="Calibri" w:cs="Calibri"/>
          <w:color w:val="000000"/>
          <w:sz w:val="24"/>
          <w:szCs w:val="24"/>
          <w:lang w:eastAsia="pt-BR"/>
        </w:rPr>
      </w:pPr>
      <w:r w:rsidRPr="006F0D03">
        <w:rPr>
          <w:rFonts w:ascii="Calibri" w:eastAsia="Times New Roman" w:hAnsi="Calibri" w:cs="Calibri"/>
          <w:color w:val="000000"/>
          <w:sz w:val="24"/>
          <w:szCs w:val="24"/>
          <w:lang w:eastAsia="pt-BR"/>
        </w:rPr>
        <w:lastRenderedPageBreak/>
        <w:t>§ 3</w:t>
      </w:r>
      <w:proofErr w:type="gramStart"/>
      <w:r w:rsidRPr="006F0D03">
        <w:rPr>
          <w:rFonts w:ascii="Calibri" w:eastAsia="Times New Roman" w:hAnsi="Calibri" w:cs="Calibri"/>
          <w:color w:val="000000"/>
          <w:sz w:val="24"/>
          <w:szCs w:val="24"/>
          <w:lang w:eastAsia="pt-BR"/>
        </w:rPr>
        <w:t>º  O</w:t>
      </w:r>
      <w:proofErr w:type="gramEnd"/>
      <w:r w:rsidRPr="006F0D03">
        <w:rPr>
          <w:rFonts w:ascii="Calibri" w:eastAsia="Times New Roman" w:hAnsi="Calibri" w:cs="Calibri"/>
          <w:color w:val="000000"/>
          <w:sz w:val="24"/>
          <w:szCs w:val="24"/>
          <w:lang w:eastAsia="pt-BR"/>
        </w:rPr>
        <w:t xml:space="preserve"> Termo de Responsabilidade relativo a requerimento de licenciamento de constituição de EFPC deve ser assinado pelo representante legal do patrocinador ou instituidor que apresentar o requerimento à Previc.</w:t>
      </w:r>
    </w:p>
    <w:p w14:paraId="26B23F8E" w14:textId="77777777" w:rsidR="008905C8" w:rsidRPr="006F0D03" w:rsidRDefault="008905C8" w:rsidP="008905C8">
      <w:pPr>
        <w:spacing w:after="120" w:line="240" w:lineRule="auto"/>
        <w:jc w:val="both"/>
        <w:rPr>
          <w:rFonts w:ascii="Calibri" w:eastAsia="Times New Roman" w:hAnsi="Calibri" w:cs="Calibri"/>
          <w:color w:val="000000"/>
          <w:sz w:val="24"/>
          <w:szCs w:val="24"/>
          <w:lang w:eastAsia="pt-BR"/>
        </w:rPr>
      </w:pPr>
      <w:r w:rsidRPr="006F0D03">
        <w:rPr>
          <w:rFonts w:ascii="Calibri" w:eastAsia="Times New Roman" w:hAnsi="Calibri" w:cs="Calibri"/>
          <w:color w:val="000000"/>
          <w:sz w:val="24"/>
          <w:szCs w:val="24"/>
          <w:lang w:eastAsia="pt-BR"/>
        </w:rPr>
        <w:t>§ 4</w:t>
      </w:r>
      <w:proofErr w:type="gramStart"/>
      <w:r w:rsidRPr="006F0D03">
        <w:rPr>
          <w:rFonts w:ascii="Calibri" w:eastAsia="Times New Roman" w:hAnsi="Calibri" w:cs="Calibri"/>
          <w:color w:val="000000"/>
          <w:sz w:val="24"/>
          <w:szCs w:val="24"/>
          <w:lang w:eastAsia="pt-BR"/>
        </w:rPr>
        <w:t>º  O</w:t>
      </w:r>
      <w:proofErr w:type="gramEnd"/>
      <w:r w:rsidRPr="006F0D03">
        <w:rPr>
          <w:rFonts w:ascii="Calibri" w:eastAsia="Times New Roman" w:hAnsi="Calibri" w:cs="Calibri"/>
          <w:color w:val="000000"/>
          <w:sz w:val="24"/>
          <w:szCs w:val="24"/>
          <w:lang w:eastAsia="pt-BR"/>
        </w:rPr>
        <w:t xml:space="preserve"> Termo de Responsabilidade disponibilizado pela Previc somente pode ser modificado nas condições definidas no próprio Termo ou em situação excepcional devidamente justificada no expediente explicativo.</w:t>
      </w:r>
    </w:p>
    <w:p w14:paraId="1F3CF9CA" w14:textId="77777777" w:rsidR="008905C8" w:rsidRPr="006F0D03" w:rsidRDefault="008905C8" w:rsidP="008905C8">
      <w:pPr>
        <w:spacing w:after="120" w:line="240" w:lineRule="auto"/>
        <w:jc w:val="both"/>
        <w:rPr>
          <w:rFonts w:ascii="Calibri" w:eastAsia="Times New Roman" w:hAnsi="Calibri" w:cs="Calibri"/>
          <w:color w:val="000000"/>
          <w:sz w:val="24"/>
          <w:szCs w:val="24"/>
          <w:lang w:eastAsia="pt-BR"/>
        </w:rPr>
      </w:pPr>
      <w:r w:rsidRPr="006F0D03">
        <w:rPr>
          <w:rFonts w:ascii="Calibri" w:eastAsia="Times New Roman" w:hAnsi="Calibri" w:cs="Calibri"/>
          <w:color w:val="000000"/>
          <w:sz w:val="24"/>
          <w:szCs w:val="24"/>
          <w:lang w:eastAsia="pt-BR"/>
        </w:rPr>
        <w:t>§ 5</w:t>
      </w:r>
      <w:proofErr w:type="gramStart"/>
      <w:r w:rsidRPr="006F0D03">
        <w:rPr>
          <w:rFonts w:ascii="Calibri" w:eastAsia="Times New Roman" w:hAnsi="Calibri" w:cs="Calibri"/>
          <w:color w:val="000000"/>
          <w:sz w:val="24"/>
          <w:szCs w:val="24"/>
          <w:lang w:eastAsia="pt-BR"/>
        </w:rPr>
        <w:t>º  A</w:t>
      </w:r>
      <w:proofErr w:type="gramEnd"/>
      <w:r w:rsidRPr="006F0D03">
        <w:rPr>
          <w:rFonts w:ascii="Calibri" w:eastAsia="Times New Roman" w:hAnsi="Calibri" w:cs="Calibri"/>
          <w:color w:val="000000"/>
          <w:sz w:val="24"/>
          <w:szCs w:val="24"/>
          <w:lang w:eastAsia="pt-BR"/>
        </w:rPr>
        <w:t xml:space="preserve"> EFPC deve justificar, no expediente explicativo, o envio de documentos adicionais àqueles estabelecidos para cada operação.</w:t>
      </w:r>
    </w:p>
    <w:p w14:paraId="01476DA3" w14:textId="77777777" w:rsidR="008905C8" w:rsidRPr="006F0D03" w:rsidRDefault="008905C8" w:rsidP="008905C8">
      <w:pPr>
        <w:spacing w:after="120" w:line="240" w:lineRule="auto"/>
        <w:jc w:val="both"/>
        <w:rPr>
          <w:rFonts w:ascii="Calibri" w:eastAsia="Times New Roman" w:hAnsi="Calibri" w:cs="Calibri"/>
          <w:color w:val="000000"/>
          <w:sz w:val="24"/>
          <w:szCs w:val="24"/>
          <w:lang w:eastAsia="pt-BR"/>
        </w:rPr>
      </w:pPr>
      <w:r w:rsidRPr="006F0D03">
        <w:rPr>
          <w:rFonts w:ascii="Calibri" w:eastAsia="Times New Roman" w:hAnsi="Calibri" w:cs="Calibri"/>
          <w:color w:val="000000"/>
          <w:sz w:val="24"/>
          <w:szCs w:val="24"/>
          <w:lang w:eastAsia="pt-BR"/>
        </w:rPr>
        <w:t>§ 6</w:t>
      </w:r>
      <w:proofErr w:type="gramStart"/>
      <w:r w:rsidRPr="006F0D03">
        <w:rPr>
          <w:rFonts w:ascii="Calibri" w:eastAsia="Times New Roman" w:hAnsi="Calibri" w:cs="Calibri"/>
          <w:color w:val="000000"/>
          <w:sz w:val="24"/>
          <w:szCs w:val="24"/>
          <w:lang w:eastAsia="pt-BR"/>
        </w:rPr>
        <w:t>º  No</w:t>
      </w:r>
      <w:proofErr w:type="gramEnd"/>
      <w:r w:rsidRPr="006F0D03">
        <w:rPr>
          <w:rFonts w:ascii="Calibri" w:eastAsia="Times New Roman" w:hAnsi="Calibri" w:cs="Calibri"/>
          <w:color w:val="000000"/>
          <w:sz w:val="24"/>
          <w:szCs w:val="24"/>
          <w:lang w:eastAsia="pt-BR"/>
        </w:rPr>
        <w:t xml:space="preserve"> expediente explicativo dos requerimentos sujeitos ao licenciamento automático deve constar no assunto a expressão “LICENCIAMENTO AUTOMÁTICO”, seguida da denominação do tipo de operação, em destaque.</w:t>
      </w:r>
    </w:p>
    <w:p w14:paraId="2C45C2FC" w14:textId="77777777" w:rsidR="008905C8" w:rsidRPr="006F0D03" w:rsidRDefault="008905C8" w:rsidP="008905C8">
      <w:pPr>
        <w:spacing w:after="120" w:line="240" w:lineRule="auto"/>
        <w:jc w:val="both"/>
        <w:rPr>
          <w:rFonts w:ascii="Calibri" w:eastAsia="Times New Roman" w:hAnsi="Calibri" w:cs="Calibri"/>
          <w:color w:val="000000"/>
          <w:sz w:val="24"/>
          <w:szCs w:val="24"/>
          <w:lang w:eastAsia="pt-BR"/>
        </w:rPr>
      </w:pPr>
      <w:r w:rsidRPr="006F0D03">
        <w:rPr>
          <w:rFonts w:ascii="Calibri" w:eastAsia="Times New Roman" w:hAnsi="Calibri" w:cs="Calibri"/>
          <w:color w:val="000000"/>
          <w:sz w:val="24"/>
          <w:szCs w:val="24"/>
          <w:lang w:eastAsia="pt-BR"/>
        </w:rPr>
        <w:t>§ 7</w:t>
      </w:r>
      <w:proofErr w:type="gramStart"/>
      <w:r w:rsidRPr="006F0D03">
        <w:rPr>
          <w:rFonts w:ascii="Calibri" w:eastAsia="Times New Roman" w:hAnsi="Calibri" w:cs="Calibri"/>
          <w:color w:val="000000"/>
          <w:sz w:val="24"/>
          <w:szCs w:val="24"/>
          <w:lang w:eastAsia="pt-BR"/>
        </w:rPr>
        <w:t>º  Os</w:t>
      </w:r>
      <w:proofErr w:type="gramEnd"/>
      <w:r w:rsidRPr="006F0D03">
        <w:rPr>
          <w:rFonts w:ascii="Calibri" w:eastAsia="Times New Roman" w:hAnsi="Calibri" w:cs="Calibri"/>
          <w:color w:val="000000"/>
          <w:sz w:val="24"/>
          <w:szCs w:val="24"/>
          <w:lang w:eastAsia="pt-BR"/>
        </w:rPr>
        <w:t xml:space="preserve"> documentos digitalizados e juntados aos processos eletrônicos no formato </w:t>
      </w:r>
      <w:proofErr w:type="spellStart"/>
      <w:r w:rsidRPr="006F0D03">
        <w:rPr>
          <w:rFonts w:ascii="Calibri" w:eastAsia="Times New Roman" w:hAnsi="Calibri" w:cs="Calibri"/>
          <w:b/>
          <w:bCs/>
          <w:color w:val="000000"/>
          <w:sz w:val="24"/>
          <w:szCs w:val="24"/>
          <w:lang w:eastAsia="pt-BR"/>
        </w:rPr>
        <w:t>Portable</w:t>
      </w:r>
      <w:proofErr w:type="spellEnd"/>
      <w:r w:rsidRPr="006F0D03">
        <w:rPr>
          <w:rFonts w:ascii="Calibri" w:eastAsia="Times New Roman" w:hAnsi="Calibri" w:cs="Calibri"/>
          <w:b/>
          <w:bCs/>
          <w:color w:val="000000"/>
          <w:sz w:val="24"/>
          <w:szCs w:val="24"/>
          <w:lang w:eastAsia="pt-BR"/>
        </w:rPr>
        <w:t xml:space="preserve"> </w:t>
      </w:r>
      <w:proofErr w:type="spellStart"/>
      <w:r w:rsidRPr="006F0D03">
        <w:rPr>
          <w:rFonts w:ascii="Calibri" w:eastAsia="Times New Roman" w:hAnsi="Calibri" w:cs="Calibri"/>
          <w:b/>
          <w:bCs/>
          <w:color w:val="000000"/>
          <w:sz w:val="24"/>
          <w:szCs w:val="24"/>
          <w:lang w:eastAsia="pt-BR"/>
        </w:rPr>
        <w:t>Document</w:t>
      </w:r>
      <w:proofErr w:type="spellEnd"/>
      <w:r w:rsidRPr="006F0D03">
        <w:rPr>
          <w:rFonts w:ascii="Calibri" w:eastAsia="Times New Roman" w:hAnsi="Calibri" w:cs="Calibri"/>
          <w:b/>
          <w:bCs/>
          <w:color w:val="000000"/>
          <w:sz w:val="24"/>
          <w:szCs w:val="24"/>
          <w:lang w:eastAsia="pt-BR"/>
        </w:rPr>
        <w:t xml:space="preserve"> Format (PDF)</w:t>
      </w:r>
      <w:r w:rsidRPr="006F0D03">
        <w:rPr>
          <w:rFonts w:ascii="Calibri" w:eastAsia="Times New Roman" w:hAnsi="Calibri" w:cs="Calibri"/>
          <w:color w:val="000000"/>
          <w:sz w:val="24"/>
          <w:szCs w:val="24"/>
          <w:lang w:eastAsia="pt-BR"/>
        </w:rPr>
        <w:t xml:space="preserve"> devem estar com conteúdo pesquisável e em arquivos separados.</w:t>
      </w:r>
    </w:p>
    <w:p w14:paraId="0B55FCF1" w14:textId="77777777" w:rsidR="008905C8" w:rsidRPr="006F0D03" w:rsidRDefault="008905C8" w:rsidP="008905C8">
      <w:pPr>
        <w:spacing w:after="120" w:line="240" w:lineRule="auto"/>
        <w:jc w:val="both"/>
        <w:rPr>
          <w:rFonts w:ascii="Calibri" w:eastAsia="Times New Roman" w:hAnsi="Calibri" w:cs="Calibri"/>
          <w:color w:val="000000"/>
          <w:sz w:val="24"/>
          <w:szCs w:val="24"/>
          <w:lang w:eastAsia="pt-BR"/>
        </w:rPr>
      </w:pPr>
      <w:r w:rsidRPr="006F0D03">
        <w:rPr>
          <w:rFonts w:ascii="Calibri" w:eastAsia="Times New Roman" w:hAnsi="Calibri" w:cs="Calibri"/>
          <w:color w:val="000000"/>
          <w:sz w:val="24"/>
          <w:szCs w:val="24"/>
          <w:lang w:eastAsia="pt-BR"/>
        </w:rPr>
        <w:t xml:space="preserve">Art. 104.  Os requerimentos devem ser encaminhados por meio do: </w:t>
      </w:r>
    </w:p>
    <w:p w14:paraId="7CD55BC9" w14:textId="77777777" w:rsidR="008905C8" w:rsidRPr="006F0D03" w:rsidRDefault="008905C8" w:rsidP="008905C8">
      <w:pPr>
        <w:spacing w:after="120" w:line="240" w:lineRule="auto"/>
        <w:jc w:val="both"/>
        <w:rPr>
          <w:rFonts w:ascii="Calibri" w:eastAsia="Times New Roman" w:hAnsi="Calibri" w:cs="Calibri"/>
          <w:color w:val="000000"/>
          <w:sz w:val="24"/>
          <w:szCs w:val="24"/>
          <w:lang w:eastAsia="pt-BR"/>
        </w:rPr>
      </w:pPr>
      <w:r w:rsidRPr="006F0D03">
        <w:rPr>
          <w:rFonts w:ascii="Calibri" w:eastAsia="Times New Roman" w:hAnsi="Calibri" w:cs="Calibri"/>
          <w:color w:val="000000"/>
          <w:sz w:val="24"/>
          <w:szCs w:val="24"/>
          <w:lang w:eastAsia="pt-BR"/>
        </w:rPr>
        <w:t xml:space="preserve">I - Sistema de Cadastro de Entidades e Planos (CADPREVIC), no caso dos requerimentos previstos nos Anexos III a VIII; e </w:t>
      </w:r>
    </w:p>
    <w:p w14:paraId="202F395A" w14:textId="77777777" w:rsidR="008905C8" w:rsidRPr="006F0D03" w:rsidRDefault="008905C8" w:rsidP="008905C8">
      <w:pPr>
        <w:spacing w:after="120" w:line="240" w:lineRule="auto"/>
        <w:jc w:val="both"/>
        <w:rPr>
          <w:rFonts w:ascii="Calibri" w:eastAsia="Times New Roman" w:hAnsi="Calibri" w:cs="Calibri"/>
          <w:color w:val="000000"/>
          <w:sz w:val="24"/>
          <w:szCs w:val="24"/>
          <w:lang w:eastAsia="pt-BR"/>
        </w:rPr>
      </w:pPr>
      <w:r w:rsidRPr="006F0D03">
        <w:rPr>
          <w:rFonts w:ascii="Calibri" w:eastAsia="Times New Roman" w:hAnsi="Calibri" w:cs="Calibri"/>
          <w:color w:val="000000"/>
          <w:sz w:val="24"/>
          <w:szCs w:val="24"/>
          <w:lang w:eastAsia="pt-BR"/>
        </w:rPr>
        <w:t xml:space="preserve">II - Sistema Eletrônico de Informações (SEI), para os demais requerimentos. </w:t>
      </w:r>
    </w:p>
    <w:p w14:paraId="4EB7EF36" w14:textId="77777777" w:rsidR="008905C8" w:rsidRPr="006F0D03" w:rsidRDefault="008905C8" w:rsidP="008905C8">
      <w:pPr>
        <w:spacing w:after="120" w:line="240" w:lineRule="auto"/>
        <w:jc w:val="center"/>
        <w:rPr>
          <w:rFonts w:ascii="Calibri" w:eastAsia="Times New Roman" w:hAnsi="Calibri" w:cs="Calibri"/>
          <w:b/>
          <w:bCs/>
          <w:color w:val="000000"/>
          <w:sz w:val="24"/>
          <w:szCs w:val="24"/>
          <w:lang w:eastAsia="pt-BR"/>
        </w:rPr>
      </w:pPr>
      <w:r w:rsidRPr="006F0D03">
        <w:rPr>
          <w:rFonts w:ascii="Calibri" w:eastAsia="Times New Roman" w:hAnsi="Calibri" w:cs="Calibri"/>
          <w:b/>
          <w:bCs/>
          <w:color w:val="000000"/>
          <w:sz w:val="24"/>
          <w:szCs w:val="24"/>
          <w:lang w:eastAsia="pt-BR"/>
        </w:rPr>
        <w:t>Subseção I</w:t>
      </w:r>
    </w:p>
    <w:p w14:paraId="0160C955" w14:textId="77777777" w:rsidR="008905C8" w:rsidRPr="006F0D03" w:rsidRDefault="008905C8" w:rsidP="008905C8">
      <w:pPr>
        <w:spacing w:after="120" w:line="240" w:lineRule="auto"/>
        <w:jc w:val="center"/>
        <w:rPr>
          <w:rFonts w:ascii="Calibri" w:eastAsia="Times New Roman" w:hAnsi="Calibri" w:cs="Calibri"/>
          <w:b/>
          <w:bCs/>
          <w:color w:val="000000"/>
          <w:sz w:val="24"/>
          <w:szCs w:val="24"/>
          <w:lang w:eastAsia="pt-BR"/>
        </w:rPr>
      </w:pPr>
      <w:r w:rsidRPr="006F0D03">
        <w:rPr>
          <w:rFonts w:ascii="Calibri" w:eastAsia="Times New Roman" w:hAnsi="Calibri" w:cs="Calibri"/>
          <w:b/>
          <w:bCs/>
          <w:color w:val="000000"/>
          <w:sz w:val="24"/>
          <w:szCs w:val="24"/>
          <w:lang w:eastAsia="pt-BR"/>
        </w:rPr>
        <w:t>Requerimentos com base em Modelo Certificado ou Modelo Padronizado</w:t>
      </w:r>
    </w:p>
    <w:p w14:paraId="791865C4" w14:textId="77777777" w:rsidR="008905C8" w:rsidRPr="006F0D03" w:rsidRDefault="008905C8" w:rsidP="009C0D78">
      <w:pPr>
        <w:spacing w:after="120" w:line="240" w:lineRule="auto"/>
        <w:jc w:val="both"/>
        <w:rPr>
          <w:rFonts w:ascii="Calibri" w:eastAsia="Times New Roman" w:hAnsi="Calibri" w:cs="Calibri"/>
          <w:color w:val="000000"/>
          <w:sz w:val="24"/>
          <w:szCs w:val="24"/>
          <w:lang w:eastAsia="pt-BR"/>
        </w:rPr>
      </w:pPr>
      <w:r w:rsidRPr="006F0D03">
        <w:rPr>
          <w:rFonts w:ascii="Calibri" w:eastAsia="Times New Roman" w:hAnsi="Calibri" w:cs="Calibri"/>
          <w:color w:val="000000"/>
          <w:sz w:val="24"/>
          <w:szCs w:val="24"/>
          <w:lang w:eastAsia="pt-BR"/>
        </w:rPr>
        <w:t xml:space="preserve">Art. 105.  Nos requerimentos de licenciamento que envolvam modelo certificado ou modelo padronizado, os campos referentes às cláusulas variáveis devem ser: </w:t>
      </w:r>
    </w:p>
    <w:p w14:paraId="380510A2" w14:textId="77777777" w:rsidR="008905C8" w:rsidRPr="006F0D03" w:rsidRDefault="008905C8" w:rsidP="009C0D78">
      <w:pPr>
        <w:spacing w:after="120" w:line="240" w:lineRule="auto"/>
        <w:jc w:val="both"/>
        <w:rPr>
          <w:rFonts w:ascii="Calibri" w:eastAsia="Times New Roman" w:hAnsi="Calibri" w:cs="Calibri"/>
          <w:color w:val="000000"/>
          <w:sz w:val="24"/>
          <w:szCs w:val="24"/>
          <w:lang w:eastAsia="pt-BR"/>
        </w:rPr>
      </w:pPr>
      <w:r w:rsidRPr="006F0D03">
        <w:rPr>
          <w:rFonts w:ascii="Calibri" w:eastAsia="Times New Roman" w:hAnsi="Calibri" w:cs="Calibri"/>
          <w:color w:val="000000"/>
          <w:sz w:val="24"/>
          <w:szCs w:val="24"/>
          <w:lang w:eastAsia="pt-BR"/>
        </w:rPr>
        <w:t xml:space="preserve">I - </w:t>
      </w:r>
      <w:proofErr w:type="gramStart"/>
      <w:r w:rsidRPr="006F0D03">
        <w:rPr>
          <w:rFonts w:ascii="Calibri" w:eastAsia="Times New Roman" w:hAnsi="Calibri" w:cs="Calibri"/>
          <w:color w:val="000000"/>
          <w:sz w:val="24"/>
          <w:szCs w:val="24"/>
          <w:lang w:eastAsia="pt-BR"/>
        </w:rPr>
        <w:t>destacados</w:t>
      </w:r>
      <w:proofErr w:type="gramEnd"/>
      <w:r w:rsidRPr="006F0D03">
        <w:rPr>
          <w:rFonts w:ascii="Calibri" w:eastAsia="Times New Roman" w:hAnsi="Calibri" w:cs="Calibri"/>
          <w:color w:val="000000"/>
          <w:sz w:val="24"/>
          <w:szCs w:val="24"/>
          <w:lang w:eastAsia="pt-BR"/>
        </w:rPr>
        <w:t xml:space="preserve"> entre parênteses, quando da instrução do requerimento de certificação de modelo; e </w:t>
      </w:r>
    </w:p>
    <w:p w14:paraId="355BE29B" w14:textId="77777777" w:rsidR="008905C8" w:rsidRPr="006F0D03" w:rsidRDefault="008905C8" w:rsidP="009C0D78">
      <w:pPr>
        <w:spacing w:after="120" w:line="240" w:lineRule="auto"/>
        <w:jc w:val="both"/>
        <w:rPr>
          <w:rFonts w:ascii="Calibri" w:eastAsia="Times New Roman" w:hAnsi="Calibri" w:cs="Calibri"/>
          <w:color w:val="000000"/>
          <w:sz w:val="24"/>
          <w:szCs w:val="24"/>
          <w:lang w:eastAsia="pt-BR"/>
        </w:rPr>
      </w:pPr>
      <w:r w:rsidRPr="006F0D03">
        <w:rPr>
          <w:rFonts w:ascii="Calibri" w:eastAsia="Times New Roman" w:hAnsi="Calibri" w:cs="Calibri"/>
          <w:color w:val="000000"/>
          <w:sz w:val="24"/>
          <w:szCs w:val="24"/>
          <w:lang w:eastAsia="pt-BR"/>
        </w:rPr>
        <w:t xml:space="preserve">II - </w:t>
      </w:r>
      <w:proofErr w:type="gramStart"/>
      <w:r w:rsidRPr="006F0D03">
        <w:rPr>
          <w:rFonts w:ascii="Calibri" w:eastAsia="Times New Roman" w:hAnsi="Calibri" w:cs="Calibri"/>
          <w:color w:val="000000"/>
          <w:sz w:val="24"/>
          <w:szCs w:val="24"/>
          <w:lang w:eastAsia="pt-BR"/>
        </w:rPr>
        <w:t>preenchidos</w:t>
      </w:r>
      <w:proofErr w:type="gramEnd"/>
      <w:r w:rsidRPr="006F0D03">
        <w:rPr>
          <w:rFonts w:ascii="Calibri" w:eastAsia="Times New Roman" w:hAnsi="Calibri" w:cs="Calibri"/>
          <w:color w:val="000000"/>
          <w:sz w:val="24"/>
          <w:szCs w:val="24"/>
          <w:lang w:eastAsia="pt-BR"/>
        </w:rPr>
        <w:t>, quando da instrução do requerimento de licenciamento de aplicação de regulamento de plano de benefícios ou de aprovação de convênio de adesão.</w:t>
      </w:r>
    </w:p>
    <w:p w14:paraId="2111204A" w14:textId="77777777" w:rsidR="008905C8" w:rsidRPr="006F0D03" w:rsidRDefault="008905C8" w:rsidP="009C0D78">
      <w:pPr>
        <w:spacing w:after="120" w:line="240" w:lineRule="auto"/>
        <w:jc w:val="both"/>
        <w:rPr>
          <w:rFonts w:ascii="Calibri" w:eastAsia="Times New Roman" w:hAnsi="Calibri" w:cs="Calibri"/>
          <w:color w:val="000000"/>
          <w:sz w:val="24"/>
          <w:szCs w:val="24"/>
          <w:lang w:eastAsia="pt-BR"/>
        </w:rPr>
      </w:pPr>
      <w:r w:rsidRPr="006F0D03">
        <w:rPr>
          <w:rFonts w:ascii="Calibri" w:eastAsia="Times New Roman" w:hAnsi="Calibri" w:cs="Calibri"/>
          <w:color w:val="000000"/>
          <w:sz w:val="24"/>
          <w:szCs w:val="24"/>
          <w:lang w:eastAsia="pt-BR"/>
        </w:rPr>
        <w:t>Art. 106.  O expediente explicativo de resposta às exigências formuladas pela Previc deve conter manifestação em relação a cada uma delas, informando quais foram cumpridas e quais foram objeto de ponderação fundamentada.</w:t>
      </w:r>
    </w:p>
    <w:p w14:paraId="29107167" w14:textId="77777777" w:rsidR="008905C8" w:rsidRPr="006F0D03" w:rsidRDefault="008905C8" w:rsidP="009C0D78">
      <w:pPr>
        <w:spacing w:after="120" w:line="240" w:lineRule="auto"/>
        <w:jc w:val="both"/>
        <w:rPr>
          <w:rFonts w:ascii="Calibri" w:eastAsia="Times New Roman" w:hAnsi="Calibri" w:cs="Calibri"/>
          <w:color w:val="000000"/>
          <w:sz w:val="24"/>
          <w:szCs w:val="24"/>
          <w:lang w:eastAsia="pt-BR"/>
        </w:rPr>
      </w:pPr>
      <w:r w:rsidRPr="006F0D03">
        <w:rPr>
          <w:rFonts w:ascii="Calibri" w:eastAsia="Times New Roman" w:hAnsi="Calibri" w:cs="Calibri"/>
          <w:color w:val="000000"/>
          <w:sz w:val="24"/>
          <w:szCs w:val="24"/>
          <w:lang w:eastAsia="pt-BR"/>
        </w:rPr>
        <w:t>Parágrafo único.  As alterações nos documentos que instruem o requerimento, além daquelas realizadas para o atendimento das exigências formuladas pela Previc, devem ser expressamente justificadas no expediente explicativo, com a indicação do documento alterado e do teor da alteração realizada.</w:t>
      </w:r>
    </w:p>
    <w:p w14:paraId="76DB50EF" w14:textId="77777777" w:rsidR="008905C8" w:rsidRPr="006F0D03" w:rsidRDefault="008905C8" w:rsidP="008905C8">
      <w:pPr>
        <w:spacing w:after="120" w:line="240" w:lineRule="auto"/>
        <w:jc w:val="both"/>
        <w:rPr>
          <w:rFonts w:ascii="Calibri" w:eastAsia="Times New Roman" w:hAnsi="Calibri" w:cs="Calibri"/>
          <w:color w:val="000000"/>
          <w:sz w:val="24"/>
          <w:szCs w:val="24"/>
          <w:lang w:eastAsia="pt-BR"/>
        </w:rPr>
      </w:pPr>
      <w:r w:rsidRPr="006F0D03">
        <w:rPr>
          <w:rFonts w:ascii="Calibri" w:eastAsia="Times New Roman" w:hAnsi="Calibri" w:cs="Calibri"/>
          <w:color w:val="000000"/>
          <w:sz w:val="24"/>
          <w:szCs w:val="24"/>
          <w:lang w:eastAsia="pt-BR"/>
        </w:rPr>
        <w:t>Art. 107.  Os representantes da EFPC que subscreverem os documentos apresentados nos requerimentos devem estar cadastrados no Cadastro Nacional de Dirigentes (CAND) com mandato ativo.</w:t>
      </w:r>
    </w:p>
    <w:p w14:paraId="56BCDCD4" w14:textId="77777777" w:rsidR="008905C8" w:rsidRPr="006F0D03" w:rsidRDefault="008905C8" w:rsidP="008905C8">
      <w:pPr>
        <w:spacing w:after="120" w:line="240" w:lineRule="auto"/>
        <w:jc w:val="both"/>
        <w:rPr>
          <w:rFonts w:ascii="Calibri" w:eastAsia="Times New Roman" w:hAnsi="Calibri" w:cs="Calibri"/>
          <w:color w:val="000000"/>
          <w:sz w:val="24"/>
          <w:szCs w:val="24"/>
          <w:lang w:eastAsia="pt-BR"/>
        </w:rPr>
      </w:pPr>
      <w:r w:rsidRPr="006F0D03">
        <w:rPr>
          <w:rFonts w:ascii="Calibri" w:eastAsia="Times New Roman" w:hAnsi="Calibri" w:cs="Calibri"/>
          <w:color w:val="000000"/>
          <w:sz w:val="24"/>
          <w:szCs w:val="24"/>
          <w:lang w:eastAsia="pt-BR"/>
        </w:rPr>
        <w:t>Art. 108.  A Previc pode, considerando as circunstâncias de cada caso concreto e o contexto dos fatos, dispensar, excepcionalmente e de forma motivada, o envio de documentos e informações ou o atendimento de requisitos, ou requerer, à luz do interesse público, o envio de outros documentos e informações para a instrução dos requerimentos previstos nesta Seção.</w:t>
      </w:r>
    </w:p>
    <w:p w14:paraId="2670A289" w14:textId="77777777" w:rsidR="008905C8" w:rsidRPr="006F0D03" w:rsidRDefault="008905C8" w:rsidP="008905C8">
      <w:pPr>
        <w:spacing w:after="120" w:line="240" w:lineRule="auto"/>
        <w:jc w:val="center"/>
        <w:rPr>
          <w:rFonts w:ascii="Calibri" w:eastAsia="Times New Roman" w:hAnsi="Calibri" w:cs="Calibri"/>
          <w:b/>
          <w:bCs/>
          <w:color w:val="000000"/>
          <w:sz w:val="24"/>
          <w:szCs w:val="24"/>
          <w:lang w:eastAsia="pt-BR"/>
        </w:rPr>
      </w:pPr>
      <w:r w:rsidRPr="006F0D03">
        <w:rPr>
          <w:rFonts w:ascii="Calibri" w:eastAsia="Times New Roman" w:hAnsi="Calibri" w:cs="Calibri"/>
          <w:b/>
          <w:bCs/>
          <w:color w:val="000000"/>
          <w:sz w:val="24"/>
          <w:szCs w:val="24"/>
          <w:lang w:eastAsia="pt-BR"/>
        </w:rPr>
        <w:t>Subseção II</w:t>
      </w:r>
    </w:p>
    <w:p w14:paraId="4A181C5D" w14:textId="77777777" w:rsidR="008905C8" w:rsidRPr="006F0D03" w:rsidRDefault="008905C8" w:rsidP="008905C8">
      <w:pPr>
        <w:spacing w:after="120" w:line="240" w:lineRule="auto"/>
        <w:jc w:val="center"/>
        <w:rPr>
          <w:rFonts w:ascii="Calibri" w:eastAsia="Times New Roman" w:hAnsi="Calibri" w:cs="Calibri"/>
          <w:b/>
          <w:bCs/>
          <w:color w:val="000000"/>
          <w:sz w:val="24"/>
          <w:szCs w:val="24"/>
          <w:lang w:eastAsia="pt-BR"/>
        </w:rPr>
      </w:pPr>
      <w:r w:rsidRPr="006F0D03">
        <w:rPr>
          <w:rFonts w:ascii="Calibri" w:eastAsia="Times New Roman" w:hAnsi="Calibri" w:cs="Calibri"/>
          <w:b/>
          <w:bCs/>
          <w:color w:val="000000"/>
          <w:sz w:val="24"/>
          <w:szCs w:val="24"/>
          <w:lang w:eastAsia="pt-BR"/>
        </w:rPr>
        <w:t>Instrução dos requerimentos de licenciamento</w:t>
      </w:r>
    </w:p>
    <w:p w14:paraId="1A04F746" w14:textId="77777777" w:rsidR="008905C8" w:rsidRPr="006F0D03" w:rsidRDefault="008905C8" w:rsidP="008905C8">
      <w:pPr>
        <w:spacing w:after="120" w:line="240" w:lineRule="auto"/>
        <w:jc w:val="both"/>
        <w:rPr>
          <w:rFonts w:ascii="Calibri" w:eastAsia="Times New Roman" w:hAnsi="Calibri" w:cs="Calibri"/>
          <w:color w:val="000000"/>
          <w:sz w:val="24"/>
          <w:szCs w:val="24"/>
          <w:lang w:eastAsia="pt-BR"/>
        </w:rPr>
      </w:pPr>
      <w:r w:rsidRPr="006F0D03">
        <w:rPr>
          <w:rFonts w:ascii="Calibri" w:eastAsia="Times New Roman" w:hAnsi="Calibri" w:cs="Calibri"/>
          <w:color w:val="000000"/>
          <w:sz w:val="24"/>
          <w:szCs w:val="24"/>
          <w:lang w:eastAsia="pt-BR"/>
        </w:rPr>
        <w:t>Art. 109.  Os requerimentos de licenciamento apresentados pela EFPC de forma incompleta podem ser devolvidos sem a instauração do correspondente processo de licenciamento.</w:t>
      </w:r>
    </w:p>
    <w:p w14:paraId="4B8F09F4" w14:textId="77777777" w:rsidR="008905C8" w:rsidRPr="006F0D03" w:rsidRDefault="008905C8" w:rsidP="008905C8">
      <w:pPr>
        <w:spacing w:after="120" w:line="240" w:lineRule="auto"/>
        <w:jc w:val="both"/>
        <w:rPr>
          <w:rFonts w:ascii="Calibri" w:eastAsia="Times New Roman" w:hAnsi="Calibri" w:cs="Calibri"/>
          <w:color w:val="000000"/>
          <w:sz w:val="24"/>
          <w:szCs w:val="24"/>
          <w:lang w:eastAsia="pt-BR"/>
        </w:rPr>
      </w:pPr>
      <w:r w:rsidRPr="006F0D03">
        <w:rPr>
          <w:rFonts w:ascii="Calibri" w:eastAsia="Times New Roman" w:hAnsi="Calibri" w:cs="Calibri"/>
          <w:color w:val="000000"/>
          <w:sz w:val="24"/>
          <w:szCs w:val="24"/>
          <w:lang w:eastAsia="pt-BR"/>
        </w:rPr>
        <w:lastRenderedPageBreak/>
        <w:t>Art. 110.  Na instrução dos requerimentos de licenciamento, a EFPC deve primar pela economicidade processual, observando os documentos e as informações necessárias à verificação do atendimento às condições estabelecidas e evitando a sua duplicidade.</w:t>
      </w:r>
    </w:p>
    <w:p w14:paraId="497DA118" w14:textId="77777777" w:rsidR="008905C8" w:rsidRPr="006F0D03" w:rsidRDefault="008905C8" w:rsidP="008905C8">
      <w:pPr>
        <w:spacing w:after="120" w:line="240" w:lineRule="auto"/>
        <w:jc w:val="center"/>
        <w:rPr>
          <w:rFonts w:ascii="Calibri" w:eastAsia="Times New Roman" w:hAnsi="Calibri" w:cs="Calibri"/>
          <w:b/>
          <w:bCs/>
          <w:color w:val="000000"/>
          <w:sz w:val="24"/>
          <w:szCs w:val="24"/>
          <w:lang w:eastAsia="pt-BR"/>
        </w:rPr>
      </w:pPr>
      <w:r w:rsidRPr="006F0D03">
        <w:rPr>
          <w:rFonts w:ascii="Calibri" w:eastAsia="Times New Roman" w:hAnsi="Calibri" w:cs="Calibri"/>
          <w:b/>
          <w:bCs/>
          <w:color w:val="000000"/>
          <w:sz w:val="24"/>
          <w:szCs w:val="24"/>
          <w:lang w:eastAsia="pt-BR"/>
        </w:rPr>
        <w:t>Subseção III</w:t>
      </w:r>
    </w:p>
    <w:p w14:paraId="7399EC2F" w14:textId="77777777" w:rsidR="008905C8" w:rsidRPr="006F0D03" w:rsidRDefault="008905C8" w:rsidP="008905C8">
      <w:pPr>
        <w:spacing w:after="120" w:line="240" w:lineRule="auto"/>
        <w:jc w:val="center"/>
        <w:rPr>
          <w:rFonts w:ascii="Calibri" w:eastAsia="Times New Roman" w:hAnsi="Calibri" w:cs="Calibri"/>
          <w:b/>
          <w:bCs/>
          <w:color w:val="000000"/>
          <w:sz w:val="24"/>
          <w:szCs w:val="24"/>
          <w:lang w:eastAsia="pt-BR"/>
        </w:rPr>
      </w:pPr>
      <w:r w:rsidRPr="006F0D03">
        <w:rPr>
          <w:rFonts w:ascii="Calibri" w:eastAsia="Times New Roman" w:hAnsi="Calibri" w:cs="Calibri"/>
          <w:b/>
          <w:bCs/>
          <w:color w:val="000000"/>
          <w:sz w:val="24"/>
          <w:szCs w:val="24"/>
          <w:lang w:eastAsia="pt-BR"/>
        </w:rPr>
        <w:t>Fases de análise dos requerimentos de licenciamento</w:t>
      </w:r>
    </w:p>
    <w:p w14:paraId="7306B870" w14:textId="77777777" w:rsidR="008905C8" w:rsidRPr="006F0D03" w:rsidRDefault="008905C8" w:rsidP="008905C8">
      <w:pPr>
        <w:spacing w:after="120" w:line="240" w:lineRule="auto"/>
        <w:jc w:val="both"/>
        <w:rPr>
          <w:rFonts w:ascii="Calibri" w:eastAsia="Times New Roman" w:hAnsi="Calibri" w:cs="Calibri"/>
          <w:color w:val="000000"/>
          <w:sz w:val="24"/>
          <w:szCs w:val="24"/>
          <w:lang w:eastAsia="pt-BR"/>
        </w:rPr>
      </w:pPr>
      <w:r w:rsidRPr="006F0D03">
        <w:rPr>
          <w:rFonts w:ascii="Calibri" w:eastAsia="Times New Roman" w:hAnsi="Calibri" w:cs="Calibri"/>
          <w:color w:val="000000"/>
          <w:sz w:val="24"/>
          <w:szCs w:val="24"/>
          <w:lang w:eastAsia="pt-BR"/>
        </w:rPr>
        <w:t>Art. 111.  Os requerimentos de licenciamento devem ser analisados em duas fases, excetuados os casos previstos na Subseção VIII desta Seção.</w:t>
      </w:r>
    </w:p>
    <w:p w14:paraId="63DE9A25" w14:textId="77777777" w:rsidR="008905C8" w:rsidRPr="006F0D03" w:rsidRDefault="008905C8" w:rsidP="008905C8">
      <w:pPr>
        <w:spacing w:after="120" w:line="240" w:lineRule="auto"/>
        <w:jc w:val="both"/>
        <w:rPr>
          <w:rFonts w:ascii="Calibri" w:eastAsia="Times New Roman" w:hAnsi="Calibri" w:cs="Calibri"/>
          <w:color w:val="000000"/>
          <w:sz w:val="24"/>
          <w:szCs w:val="24"/>
          <w:lang w:eastAsia="pt-BR"/>
        </w:rPr>
      </w:pPr>
      <w:r w:rsidRPr="006F0D03">
        <w:rPr>
          <w:rFonts w:ascii="Calibri" w:eastAsia="Times New Roman" w:hAnsi="Calibri" w:cs="Calibri"/>
          <w:color w:val="000000"/>
          <w:sz w:val="24"/>
          <w:szCs w:val="24"/>
          <w:lang w:eastAsia="pt-BR"/>
        </w:rPr>
        <w:t>§ 1</w:t>
      </w:r>
      <w:proofErr w:type="gramStart"/>
      <w:r w:rsidRPr="006F0D03">
        <w:rPr>
          <w:rFonts w:ascii="Calibri" w:eastAsia="Times New Roman" w:hAnsi="Calibri" w:cs="Calibri"/>
          <w:color w:val="000000"/>
          <w:sz w:val="24"/>
          <w:szCs w:val="24"/>
          <w:lang w:eastAsia="pt-BR"/>
        </w:rPr>
        <w:t>º  A</w:t>
      </w:r>
      <w:proofErr w:type="gramEnd"/>
      <w:r w:rsidRPr="006F0D03">
        <w:rPr>
          <w:rFonts w:ascii="Calibri" w:eastAsia="Times New Roman" w:hAnsi="Calibri" w:cs="Calibri"/>
          <w:color w:val="000000"/>
          <w:sz w:val="24"/>
          <w:szCs w:val="24"/>
          <w:lang w:eastAsia="pt-BR"/>
        </w:rPr>
        <w:t xml:space="preserve"> análise dos requerimentos de licenciamento deve observar os prazos estabelecidos em Anexo disponível em sítio eletrônico.</w:t>
      </w:r>
    </w:p>
    <w:p w14:paraId="6DCC6836" w14:textId="77777777" w:rsidR="008905C8" w:rsidRPr="006F0D03" w:rsidRDefault="008905C8" w:rsidP="008905C8">
      <w:pPr>
        <w:spacing w:after="120" w:line="240" w:lineRule="auto"/>
        <w:jc w:val="both"/>
        <w:rPr>
          <w:rFonts w:ascii="Calibri" w:eastAsia="Times New Roman" w:hAnsi="Calibri" w:cs="Calibri"/>
          <w:color w:val="000000"/>
          <w:sz w:val="24"/>
          <w:szCs w:val="24"/>
          <w:lang w:eastAsia="pt-BR"/>
        </w:rPr>
      </w:pPr>
      <w:r w:rsidRPr="006F0D03">
        <w:rPr>
          <w:rFonts w:ascii="Calibri" w:eastAsia="Times New Roman" w:hAnsi="Calibri" w:cs="Calibri"/>
          <w:color w:val="000000"/>
          <w:sz w:val="24"/>
          <w:szCs w:val="24"/>
          <w:lang w:eastAsia="pt-BR"/>
        </w:rPr>
        <w:t>§ 2</w:t>
      </w:r>
      <w:proofErr w:type="gramStart"/>
      <w:r w:rsidRPr="006F0D03">
        <w:rPr>
          <w:rFonts w:ascii="Calibri" w:eastAsia="Times New Roman" w:hAnsi="Calibri" w:cs="Calibri"/>
          <w:color w:val="000000"/>
          <w:sz w:val="24"/>
          <w:szCs w:val="24"/>
          <w:lang w:eastAsia="pt-BR"/>
        </w:rPr>
        <w:t>º  Os</w:t>
      </w:r>
      <w:proofErr w:type="gramEnd"/>
      <w:r w:rsidRPr="006F0D03">
        <w:rPr>
          <w:rFonts w:ascii="Calibri" w:eastAsia="Times New Roman" w:hAnsi="Calibri" w:cs="Calibri"/>
          <w:color w:val="000000"/>
          <w:sz w:val="24"/>
          <w:szCs w:val="24"/>
          <w:lang w:eastAsia="pt-BR"/>
        </w:rPr>
        <w:t xml:space="preserve"> prazos da fase de decisão devem ser contados a partir da data da conclusão da fase de instrução.</w:t>
      </w:r>
    </w:p>
    <w:p w14:paraId="55C6D999" w14:textId="77777777" w:rsidR="008905C8" w:rsidRPr="006F0D03" w:rsidRDefault="008905C8" w:rsidP="008905C8">
      <w:pPr>
        <w:spacing w:after="120" w:line="240" w:lineRule="auto"/>
        <w:jc w:val="center"/>
        <w:rPr>
          <w:rFonts w:ascii="Calibri" w:eastAsia="Times New Roman" w:hAnsi="Calibri" w:cs="Calibri"/>
          <w:b/>
          <w:bCs/>
          <w:color w:val="000000"/>
          <w:sz w:val="24"/>
          <w:szCs w:val="24"/>
          <w:lang w:eastAsia="pt-BR"/>
        </w:rPr>
      </w:pPr>
      <w:r w:rsidRPr="006F0D03">
        <w:rPr>
          <w:rFonts w:ascii="Calibri" w:eastAsia="Times New Roman" w:hAnsi="Calibri" w:cs="Calibri"/>
          <w:b/>
          <w:bCs/>
          <w:color w:val="000000"/>
          <w:sz w:val="24"/>
          <w:szCs w:val="24"/>
          <w:lang w:eastAsia="pt-BR"/>
        </w:rPr>
        <w:t>Subseção IV</w:t>
      </w:r>
    </w:p>
    <w:p w14:paraId="4896B7B2" w14:textId="77777777" w:rsidR="008905C8" w:rsidRPr="006F0D03" w:rsidRDefault="008905C8" w:rsidP="008905C8">
      <w:pPr>
        <w:spacing w:after="120" w:line="240" w:lineRule="auto"/>
        <w:jc w:val="center"/>
        <w:rPr>
          <w:rFonts w:ascii="Calibri" w:eastAsia="Times New Roman" w:hAnsi="Calibri" w:cs="Calibri"/>
          <w:b/>
          <w:bCs/>
          <w:color w:val="000000"/>
          <w:sz w:val="24"/>
          <w:szCs w:val="24"/>
          <w:lang w:eastAsia="pt-BR"/>
        </w:rPr>
      </w:pPr>
      <w:r w:rsidRPr="006F0D03">
        <w:rPr>
          <w:rFonts w:ascii="Calibri" w:eastAsia="Times New Roman" w:hAnsi="Calibri" w:cs="Calibri"/>
          <w:b/>
          <w:bCs/>
          <w:color w:val="000000"/>
          <w:sz w:val="24"/>
          <w:szCs w:val="24"/>
          <w:lang w:eastAsia="pt-BR"/>
        </w:rPr>
        <w:t>Fase de instrução</w:t>
      </w:r>
    </w:p>
    <w:p w14:paraId="5911FDD5" w14:textId="77777777" w:rsidR="008905C8" w:rsidRPr="006F0D03" w:rsidRDefault="008905C8" w:rsidP="008905C8">
      <w:pPr>
        <w:spacing w:after="120" w:line="240" w:lineRule="auto"/>
        <w:jc w:val="both"/>
        <w:rPr>
          <w:rFonts w:ascii="Calibri" w:eastAsia="Times New Roman" w:hAnsi="Calibri" w:cs="Calibri"/>
          <w:color w:val="000000"/>
          <w:sz w:val="24"/>
          <w:szCs w:val="24"/>
          <w:lang w:eastAsia="pt-BR"/>
        </w:rPr>
      </w:pPr>
      <w:r w:rsidRPr="006F0D03">
        <w:rPr>
          <w:rFonts w:ascii="Calibri" w:eastAsia="Times New Roman" w:hAnsi="Calibri" w:cs="Calibri"/>
          <w:color w:val="000000"/>
          <w:sz w:val="24"/>
          <w:szCs w:val="24"/>
          <w:lang w:eastAsia="pt-BR"/>
        </w:rPr>
        <w:t>Art. 112.  A Previc pode, na fase de instrução do requerimento de licenciamento, estabelecer exigências ou apresentar orientações em decorrência da avaliação das informações, dos documentos e das condições estabelecidas para o tipo de requerimento.</w:t>
      </w:r>
    </w:p>
    <w:p w14:paraId="2243A9E0" w14:textId="77777777" w:rsidR="008905C8" w:rsidRPr="006F0D03" w:rsidRDefault="008905C8" w:rsidP="008905C8">
      <w:pPr>
        <w:spacing w:after="120" w:line="240" w:lineRule="auto"/>
        <w:jc w:val="both"/>
        <w:rPr>
          <w:rFonts w:ascii="Calibri" w:eastAsia="Times New Roman" w:hAnsi="Calibri" w:cs="Calibri"/>
          <w:color w:val="000000"/>
          <w:sz w:val="24"/>
          <w:szCs w:val="24"/>
          <w:lang w:eastAsia="pt-BR"/>
        </w:rPr>
      </w:pPr>
      <w:r w:rsidRPr="006F0D03">
        <w:rPr>
          <w:rFonts w:ascii="Calibri" w:eastAsia="Times New Roman" w:hAnsi="Calibri" w:cs="Calibri"/>
          <w:color w:val="000000"/>
          <w:sz w:val="24"/>
          <w:szCs w:val="24"/>
          <w:lang w:eastAsia="pt-BR"/>
        </w:rPr>
        <w:t>§ 1</w:t>
      </w:r>
      <w:proofErr w:type="gramStart"/>
      <w:r w:rsidRPr="006F0D03">
        <w:rPr>
          <w:rFonts w:ascii="Calibri" w:eastAsia="Times New Roman" w:hAnsi="Calibri" w:cs="Calibri"/>
          <w:color w:val="000000"/>
          <w:sz w:val="24"/>
          <w:szCs w:val="24"/>
          <w:lang w:eastAsia="pt-BR"/>
        </w:rPr>
        <w:t>º  A</w:t>
      </w:r>
      <w:proofErr w:type="gramEnd"/>
      <w:r w:rsidRPr="006F0D03">
        <w:rPr>
          <w:rFonts w:ascii="Calibri" w:eastAsia="Times New Roman" w:hAnsi="Calibri" w:cs="Calibri"/>
          <w:color w:val="000000"/>
          <w:sz w:val="24"/>
          <w:szCs w:val="24"/>
          <w:lang w:eastAsia="pt-BR"/>
        </w:rPr>
        <w:t xml:space="preserve"> EFPC deve cumprir as exigências ou atender as orientações formuladas no prazo de: </w:t>
      </w:r>
    </w:p>
    <w:p w14:paraId="18D8B385" w14:textId="77777777" w:rsidR="008905C8" w:rsidRPr="006F0D03" w:rsidRDefault="008905C8" w:rsidP="008905C8">
      <w:pPr>
        <w:spacing w:after="120" w:line="240" w:lineRule="auto"/>
        <w:jc w:val="both"/>
        <w:rPr>
          <w:rFonts w:ascii="Calibri" w:eastAsia="Times New Roman" w:hAnsi="Calibri" w:cs="Calibri"/>
          <w:color w:val="000000"/>
          <w:sz w:val="24"/>
          <w:szCs w:val="24"/>
          <w:lang w:eastAsia="pt-BR"/>
        </w:rPr>
      </w:pPr>
      <w:r w:rsidRPr="006F0D03">
        <w:rPr>
          <w:rFonts w:ascii="Calibri" w:eastAsia="Times New Roman" w:hAnsi="Calibri" w:cs="Calibri"/>
          <w:color w:val="000000"/>
          <w:sz w:val="24"/>
          <w:szCs w:val="24"/>
          <w:lang w:eastAsia="pt-BR"/>
        </w:rPr>
        <w:t xml:space="preserve">I - </w:t>
      </w:r>
      <w:proofErr w:type="gramStart"/>
      <w:r w:rsidRPr="006F0D03">
        <w:rPr>
          <w:rFonts w:ascii="Calibri" w:eastAsia="Times New Roman" w:hAnsi="Calibri" w:cs="Calibri"/>
          <w:color w:val="000000"/>
          <w:sz w:val="24"/>
          <w:szCs w:val="24"/>
          <w:lang w:eastAsia="pt-BR"/>
        </w:rPr>
        <w:t>dez dias</w:t>
      </w:r>
      <w:proofErr w:type="gramEnd"/>
      <w:r w:rsidRPr="006F0D03">
        <w:rPr>
          <w:rFonts w:ascii="Calibri" w:eastAsia="Times New Roman" w:hAnsi="Calibri" w:cs="Calibri"/>
          <w:color w:val="000000"/>
          <w:sz w:val="24"/>
          <w:szCs w:val="24"/>
          <w:lang w:eastAsia="pt-BR"/>
        </w:rPr>
        <w:t xml:space="preserve"> úteis, nos requerimentos protocolados na forma do inciso II do </w:t>
      </w:r>
      <w:r w:rsidRPr="009C0D78">
        <w:rPr>
          <w:rFonts w:ascii="Calibri" w:eastAsia="Times New Roman" w:hAnsi="Calibri" w:cs="Calibri"/>
          <w:b/>
          <w:bCs/>
          <w:color w:val="000000"/>
          <w:sz w:val="24"/>
          <w:szCs w:val="24"/>
          <w:lang w:eastAsia="pt-BR"/>
        </w:rPr>
        <w:t>caput</w:t>
      </w:r>
      <w:r w:rsidRPr="006F0D03">
        <w:rPr>
          <w:rFonts w:ascii="Calibri" w:eastAsia="Times New Roman" w:hAnsi="Calibri" w:cs="Calibri"/>
          <w:color w:val="000000"/>
          <w:sz w:val="24"/>
          <w:szCs w:val="24"/>
          <w:lang w:eastAsia="pt-BR"/>
        </w:rPr>
        <w:t xml:space="preserve"> do art. 122;</w:t>
      </w:r>
    </w:p>
    <w:p w14:paraId="4C6BB12F" w14:textId="77777777" w:rsidR="008905C8" w:rsidRPr="006F0D03" w:rsidRDefault="008905C8" w:rsidP="008905C8">
      <w:pPr>
        <w:spacing w:after="120" w:line="240" w:lineRule="auto"/>
        <w:jc w:val="both"/>
        <w:rPr>
          <w:rFonts w:ascii="Calibri" w:eastAsia="Times New Roman" w:hAnsi="Calibri" w:cs="Calibri"/>
          <w:color w:val="000000"/>
          <w:sz w:val="24"/>
          <w:szCs w:val="24"/>
          <w:lang w:eastAsia="pt-BR"/>
        </w:rPr>
      </w:pPr>
      <w:r w:rsidRPr="006F0D03">
        <w:rPr>
          <w:rFonts w:ascii="Calibri" w:eastAsia="Times New Roman" w:hAnsi="Calibri" w:cs="Calibri"/>
          <w:color w:val="000000"/>
          <w:sz w:val="24"/>
          <w:szCs w:val="24"/>
          <w:lang w:eastAsia="pt-BR"/>
        </w:rPr>
        <w:t xml:space="preserve">II - </w:t>
      </w:r>
      <w:proofErr w:type="gramStart"/>
      <w:r w:rsidRPr="006F0D03">
        <w:rPr>
          <w:rFonts w:ascii="Calibri" w:eastAsia="Times New Roman" w:hAnsi="Calibri" w:cs="Calibri"/>
          <w:color w:val="000000"/>
          <w:sz w:val="24"/>
          <w:szCs w:val="24"/>
          <w:lang w:eastAsia="pt-BR"/>
        </w:rPr>
        <w:t>trinta dias</w:t>
      </w:r>
      <w:proofErr w:type="gramEnd"/>
      <w:r w:rsidRPr="006F0D03">
        <w:rPr>
          <w:rFonts w:ascii="Calibri" w:eastAsia="Times New Roman" w:hAnsi="Calibri" w:cs="Calibri"/>
          <w:color w:val="000000"/>
          <w:sz w:val="24"/>
          <w:szCs w:val="24"/>
          <w:lang w:eastAsia="pt-BR"/>
        </w:rPr>
        <w:t xml:space="preserve"> úteis, nos requerimentos de habilitação de dirigentes; ou </w:t>
      </w:r>
    </w:p>
    <w:p w14:paraId="5A7936EF" w14:textId="77777777" w:rsidR="008905C8" w:rsidRPr="006F0D03" w:rsidRDefault="008905C8" w:rsidP="008905C8">
      <w:pPr>
        <w:spacing w:after="120" w:line="240" w:lineRule="auto"/>
        <w:jc w:val="both"/>
        <w:rPr>
          <w:rFonts w:ascii="Calibri" w:eastAsia="Times New Roman" w:hAnsi="Calibri" w:cs="Calibri"/>
          <w:color w:val="000000"/>
          <w:sz w:val="24"/>
          <w:szCs w:val="24"/>
          <w:lang w:eastAsia="pt-BR"/>
        </w:rPr>
      </w:pPr>
      <w:r w:rsidRPr="006F0D03">
        <w:rPr>
          <w:rFonts w:ascii="Calibri" w:eastAsia="Times New Roman" w:hAnsi="Calibri" w:cs="Calibri"/>
          <w:color w:val="000000"/>
          <w:sz w:val="24"/>
          <w:szCs w:val="24"/>
          <w:lang w:eastAsia="pt-BR"/>
        </w:rPr>
        <w:t xml:space="preserve">III - sessenta dias úteis, para os demais requerimentos previstos no art. 102.  </w:t>
      </w:r>
    </w:p>
    <w:p w14:paraId="773D4703" w14:textId="77777777" w:rsidR="008905C8" w:rsidRPr="006F0D03" w:rsidRDefault="008905C8" w:rsidP="008905C8">
      <w:pPr>
        <w:spacing w:after="120" w:line="240" w:lineRule="auto"/>
        <w:jc w:val="both"/>
        <w:rPr>
          <w:rFonts w:ascii="Calibri" w:eastAsia="Times New Roman" w:hAnsi="Calibri" w:cs="Calibri"/>
          <w:color w:val="000000"/>
          <w:sz w:val="24"/>
          <w:szCs w:val="24"/>
          <w:lang w:eastAsia="pt-BR"/>
        </w:rPr>
      </w:pPr>
      <w:r w:rsidRPr="006F0D03">
        <w:rPr>
          <w:rFonts w:ascii="Calibri" w:eastAsia="Times New Roman" w:hAnsi="Calibri" w:cs="Calibri"/>
          <w:color w:val="000000"/>
          <w:sz w:val="24"/>
          <w:szCs w:val="24"/>
          <w:lang w:eastAsia="pt-BR"/>
        </w:rPr>
        <w:t>§ 2</w:t>
      </w:r>
      <w:proofErr w:type="gramStart"/>
      <w:r w:rsidRPr="006F0D03">
        <w:rPr>
          <w:rFonts w:ascii="Calibri" w:eastAsia="Times New Roman" w:hAnsi="Calibri" w:cs="Calibri"/>
          <w:color w:val="000000"/>
          <w:sz w:val="24"/>
          <w:szCs w:val="24"/>
          <w:lang w:eastAsia="pt-BR"/>
        </w:rPr>
        <w:t>º  Considera</w:t>
      </w:r>
      <w:proofErr w:type="gramEnd"/>
      <w:r w:rsidRPr="006F0D03">
        <w:rPr>
          <w:rFonts w:ascii="Calibri" w:eastAsia="Times New Roman" w:hAnsi="Calibri" w:cs="Calibri"/>
          <w:color w:val="000000"/>
          <w:sz w:val="24"/>
          <w:szCs w:val="24"/>
          <w:lang w:eastAsia="pt-BR"/>
        </w:rPr>
        <w:t xml:space="preserve">-se notificada a EFPC, a respeito das exigências ou orientações relativas aos requerimentos de licenciamento instruídos, na data do envio de mensagem para o endereço eletrônico cadastrado no sistema informatizado da Previc.  </w:t>
      </w:r>
    </w:p>
    <w:p w14:paraId="04DA3647" w14:textId="77777777" w:rsidR="008905C8" w:rsidRPr="006F0D03" w:rsidRDefault="008905C8" w:rsidP="008905C8">
      <w:pPr>
        <w:spacing w:after="120" w:line="240" w:lineRule="auto"/>
        <w:jc w:val="both"/>
        <w:rPr>
          <w:rFonts w:ascii="Calibri" w:eastAsia="Times New Roman" w:hAnsi="Calibri" w:cs="Calibri"/>
          <w:color w:val="000000"/>
          <w:sz w:val="24"/>
          <w:szCs w:val="24"/>
          <w:lang w:eastAsia="pt-BR"/>
        </w:rPr>
      </w:pPr>
      <w:r w:rsidRPr="006F0D03">
        <w:rPr>
          <w:rFonts w:ascii="Calibri" w:eastAsia="Times New Roman" w:hAnsi="Calibri" w:cs="Calibri"/>
          <w:color w:val="000000"/>
          <w:sz w:val="24"/>
          <w:szCs w:val="24"/>
          <w:lang w:eastAsia="pt-BR"/>
        </w:rPr>
        <w:t>§ 3</w:t>
      </w:r>
      <w:proofErr w:type="gramStart"/>
      <w:r w:rsidRPr="006F0D03">
        <w:rPr>
          <w:rFonts w:ascii="Calibri" w:eastAsia="Times New Roman" w:hAnsi="Calibri" w:cs="Calibri"/>
          <w:color w:val="000000"/>
          <w:sz w:val="24"/>
          <w:szCs w:val="24"/>
          <w:lang w:eastAsia="pt-BR"/>
        </w:rPr>
        <w:t>º  O</w:t>
      </w:r>
      <w:proofErr w:type="gramEnd"/>
      <w:r w:rsidRPr="006F0D03">
        <w:rPr>
          <w:rFonts w:ascii="Calibri" w:eastAsia="Times New Roman" w:hAnsi="Calibri" w:cs="Calibri"/>
          <w:color w:val="000000"/>
          <w:sz w:val="24"/>
          <w:szCs w:val="24"/>
          <w:lang w:eastAsia="pt-BR"/>
        </w:rPr>
        <w:t xml:space="preserve"> prazo para cumprimento das exigências ou de atendimento das orientações: </w:t>
      </w:r>
    </w:p>
    <w:p w14:paraId="426102C2" w14:textId="77777777" w:rsidR="008905C8" w:rsidRPr="006F0D03" w:rsidRDefault="008905C8" w:rsidP="008905C8">
      <w:pPr>
        <w:spacing w:after="120" w:line="240" w:lineRule="auto"/>
        <w:jc w:val="both"/>
        <w:rPr>
          <w:rFonts w:ascii="Calibri" w:eastAsia="Times New Roman" w:hAnsi="Calibri" w:cs="Calibri"/>
          <w:color w:val="000000"/>
          <w:sz w:val="24"/>
          <w:szCs w:val="24"/>
          <w:lang w:eastAsia="pt-BR"/>
        </w:rPr>
      </w:pPr>
      <w:r w:rsidRPr="006F0D03">
        <w:rPr>
          <w:rFonts w:ascii="Calibri" w:eastAsia="Times New Roman" w:hAnsi="Calibri" w:cs="Calibri"/>
          <w:color w:val="000000"/>
          <w:sz w:val="24"/>
          <w:szCs w:val="24"/>
          <w:lang w:eastAsia="pt-BR"/>
        </w:rPr>
        <w:t xml:space="preserve">I - </w:t>
      </w:r>
      <w:proofErr w:type="gramStart"/>
      <w:r w:rsidRPr="006F0D03">
        <w:rPr>
          <w:rFonts w:ascii="Calibri" w:eastAsia="Times New Roman" w:hAnsi="Calibri" w:cs="Calibri"/>
          <w:color w:val="000000"/>
          <w:sz w:val="24"/>
          <w:szCs w:val="24"/>
          <w:lang w:eastAsia="pt-BR"/>
        </w:rPr>
        <w:t>deve</w:t>
      </w:r>
      <w:proofErr w:type="gramEnd"/>
      <w:r w:rsidRPr="006F0D03">
        <w:rPr>
          <w:rFonts w:ascii="Calibri" w:eastAsia="Times New Roman" w:hAnsi="Calibri" w:cs="Calibri"/>
          <w:color w:val="000000"/>
          <w:sz w:val="24"/>
          <w:szCs w:val="24"/>
          <w:lang w:eastAsia="pt-BR"/>
        </w:rPr>
        <w:t xml:space="preserve"> ser contado a partir da data referida no § 2º; e </w:t>
      </w:r>
    </w:p>
    <w:p w14:paraId="1EB39276" w14:textId="77777777" w:rsidR="008905C8" w:rsidRPr="006F0D03" w:rsidRDefault="008905C8" w:rsidP="008905C8">
      <w:pPr>
        <w:spacing w:after="120" w:line="240" w:lineRule="auto"/>
        <w:jc w:val="both"/>
        <w:rPr>
          <w:rFonts w:ascii="Calibri" w:eastAsia="Times New Roman" w:hAnsi="Calibri" w:cs="Calibri"/>
          <w:color w:val="000000"/>
          <w:sz w:val="24"/>
          <w:szCs w:val="24"/>
          <w:lang w:eastAsia="pt-BR"/>
        </w:rPr>
      </w:pPr>
      <w:r w:rsidRPr="006F0D03">
        <w:rPr>
          <w:rFonts w:ascii="Calibri" w:eastAsia="Times New Roman" w:hAnsi="Calibri" w:cs="Calibri"/>
          <w:color w:val="000000"/>
          <w:sz w:val="24"/>
          <w:szCs w:val="24"/>
          <w:lang w:eastAsia="pt-BR"/>
        </w:rPr>
        <w:t xml:space="preserve">II - </w:t>
      </w:r>
      <w:proofErr w:type="gramStart"/>
      <w:r w:rsidRPr="006F0D03">
        <w:rPr>
          <w:rFonts w:ascii="Calibri" w:eastAsia="Times New Roman" w:hAnsi="Calibri" w:cs="Calibri"/>
          <w:color w:val="000000"/>
          <w:sz w:val="24"/>
          <w:szCs w:val="24"/>
          <w:lang w:eastAsia="pt-BR"/>
        </w:rPr>
        <w:t>pode</w:t>
      </w:r>
      <w:proofErr w:type="gramEnd"/>
      <w:r w:rsidRPr="006F0D03">
        <w:rPr>
          <w:rFonts w:ascii="Calibri" w:eastAsia="Times New Roman" w:hAnsi="Calibri" w:cs="Calibri"/>
          <w:color w:val="000000"/>
          <w:sz w:val="24"/>
          <w:szCs w:val="24"/>
          <w:lang w:eastAsia="pt-BR"/>
        </w:rPr>
        <w:t xml:space="preserve"> ser prorrogado uma única vez, por igual período, mediante comunicação à Previc, até o dia do seu vencimento.</w:t>
      </w:r>
    </w:p>
    <w:p w14:paraId="6A06855E" w14:textId="77777777" w:rsidR="008905C8" w:rsidRPr="006F0D03" w:rsidRDefault="008905C8" w:rsidP="008905C8">
      <w:pPr>
        <w:spacing w:after="120" w:line="240" w:lineRule="auto"/>
        <w:jc w:val="both"/>
        <w:rPr>
          <w:rFonts w:ascii="Calibri" w:eastAsia="Times New Roman" w:hAnsi="Calibri" w:cs="Calibri"/>
          <w:color w:val="000000"/>
          <w:sz w:val="24"/>
          <w:szCs w:val="24"/>
          <w:lang w:eastAsia="pt-BR"/>
        </w:rPr>
      </w:pPr>
      <w:r w:rsidRPr="006F0D03">
        <w:rPr>
          <w:rFonts w:ascii="Calibri" w:eastAsia="Times New Roman" w:hAnsi="Calibri" w:cs="Calibri"/>
          <w:color w:val="000000"/>
          <w:sz w:val="24"/>
          <w:szCs w:val="24"/>
          <w:lang w:eastAsia="pt-BR"/>
        </w:rPr>
        <w:t>§ 4</w:t>
      </w:r>
      <w:proofErr w:type="gramStart"/>
      <w:r w:rsidRPr="006F0D03">
        <w:rPr>
          <w:rFonts w:ascii="Calibri" w:eastAsia="Times New Roman" w:hAnsi="Calibri" w:cs="Calibri"/>
          <w:color w:val="000000"/>
          <w:sz w:val="24"/>
          <w:szCs w:val="24"/>
          <w:lang w:eastAsia="pt-BR"/>
        </w:rPr>
        <w:t>º  As</w:t>
      </w:r>
      <w:proofErr w:type="gramEnd"/>
      <w:r w:rsidRPr="006F0D03">
        <w:rPr>
          <w:rFonts w:ascii="Calibri" w:eastAsia="Times New Roman" w:hAnsi="Calibri" w:cs="Calibri"/>
          <w:color w:val="000000"/>
          <w:sz w:val="24"/>
          <w:szCs w:val="24"/>
          <w:lang w:eastAsia="pt-BR"/>
        </w:rPr>
        <w:t xml:space="preserve"> prorrogações subsequentes à referida no inciso II do § 3º  dependem de prévia e expressa anuência da Previc.  </w:t>
      </w:r>
    </w:p>
    <w:p w14:paraId="17375273" w14:textId="77777777" w:rsidR="008905C8" w:rsidRPr="006F0D03" w:rsidRDefault="008905C8" w:rsidP="008905C8">
      <w:pPr>
        <w:spacing w:after="120" w:line="240" w:lineRule="auto"/>
        <w:jc w:val="both"/>
        <w:rPr>
          <w:rFonts w:ascii="Calibri" w:eastAsia="Times New Roman" w:hAnsi="Calibri" w:cs="Calibri"/>
          <w:color w:val="000000"/>
          <w:sz w:val="24"/>
          <w:szCs w:val="24"/>
          <w:lang w:eastAsia="pt-BR"/>
        </w:rPr>
      </w:pPr>
      <w:r w:rsidRPr="006F0D03">
        <w:rPr>
          <w:rFonts w:ascii="Calibri" w:eastAsia="Times New Roman" w:hAnsi="Calibri" w:cs="Calibri"/>
          <w:color w:val="000000"/>
          <w:sz w:val="24"/>
          <w:szCs w:val="24"/>
          <w:lang w:eastAsia="pt-BR"/>
        </w:rPr>
        <w:t>§ 5</w:t>
      </w:r>
      <w:proofErr w:type="gramStart"/>
      <w:r w:rsidRPr="006F0D03">
        <w:rPr>
          <w:rFonts w:ascii="Calibri" w:eastAsia="Times New Roman" w:hAnsi="Calibri" w:cs="Calibri"/>
          <w:color w:val="000000"/>
          <w:sz w:val="24"/>
          <w:szCs w:val="24"/>
          <w:lang w:eastAsia="pt-BR"/>
        </w:rPr>
        <w:t>º  O</w:t>
      </w:r>
      <w:proofErr w:type="gramEnd"/>
      <w:r w:rsidRPr="006F0D03">
        <w:rPr>
          <w:rFonts w:ascii="Calibri" w:eastAsia="Times New Roman" w:hAnsi="Calibri" w:cs="Calibri"/>
          <w:color w:val="000000"/>
          <w:sz w:val="24"/>
          <w:szCs w:val="24"/>
          <w:lang w:eastAsia="pt-BR"/>
        </w:rPr>
        <w:t xml:space="preserve"> requerimento de licenciamento pode ser arquivado, mediante comunicação formal à EFPC, caso as exigências não sejam cumpridas no prazo estabelecido.</w:t>
      </w:r>
    </w:p>
    <w:p w14:paraId="4062BD73" w14:textId="77777777" w:rsidR="008905C8" w:rsidRPr="006F0D03" w:rsidRDefault="008905C8" w:rsidP="008905C8">
      <w:pPr>
        <w:spacing w:after="120" w:line="240" w:lineRule="auto"/>
        <w:jc w:val="both"/>
        <w:rPr>
          <w:rFonts w:ascii="Calibri" w:eastAsia="Times New Roman" w:hAnsi="Calibri" w:cs="Calibri"/>
          <w:color w:val="000000"/>
          <w:sz w:val="24"/>
          <w:szCs w:val="24"/>
          <w:lang w:eastAsia="pt-BR"/>
        </w:rPr>
      </w:pPr>
      <w:r w:rsidRPr="006F0D03">
        <w:rPr>
          <w:rFonts w:ascii="Calibri" w:eastAsia="Times New Roman" w:hAnsi="Calibri" w:cs="Calibri"/>
          <w:color w:val="000000"/>
          <w:sz w:val="24"/>
          <w:szCs w:val="24"/>
          <w:lang w:eastAsia="pt-BR"/>
        </w:rPr>
        <w:t>§ 6</w:t>
      </w:r>
      <w:proofErr w:type="gramStart"/>
      <w:r w:rsidRPr="006F0D03">
        <w:rPr>
          <w:rFonts w:ascii="Calibri" w:eastAsia="Times New Roman" w:hAnsi="Calibri" w:cs="Calibri"/>
          <w:color w:val="000000"/>
          <w:sz w:val="24"/>
          <w:szCs w:val="24"/>
          <w:lang w:eastAsia="pt-BR"/>
        </w:rPr>
        <w:t>º  O</w:t>
      </w:r>
      <w:proofErr w:type="gramEnd"/>
      <w:r w:rsidRPr="006F0D03">
        <w:rPr>
          <w:rFonts w:ascii="Calibri" w:eastAsia="Times New Roman" w:hAnsi="Calibri" w:cs="Calibri"/>
          <w:color w:val="000000"/>
          <w:sz w:val="24"/>
          <w:szCs w:val="24"/>
          <w:lang w:eastAsia="pt-BR"/>
        </w:rPr>
        <w:t xml:space="preserve"> documento de resposta às exigências ou orientações deve mencionar o número de protocolo do requerimento de licenciamento.</w:t>
      </w:r>
    </w:p>
    <w:p w14:paraId="270ABD0B" w14:textId="77777777" w:rsidR="008905C8" w:rsidRPr="006F0D03" w:rsidRDefault="008905C8" w:rsidP="008905C8">
      <w:pPr>
        <w:spacing w:after="120" w:line="240" w:lineRule="auto"/>
        <w:jc w:val="both"/>
        <w:rPr>
          <w:rFonts w:ascii="Calibri" w:eastAsia="Times New Roman" w:hAnsi="Calibri" w:cs="Calibri"/>
          <w:color w:val="000000"/>
          <w:sz w:val="24"/>
          <w:szCs w:val="24"/>
          <w:lang w:eastAsia="pt-BR"/>
        </w:rPr>
      </w:pPr>
      <w:r w:rsidRPr="006F0D03">
        <w:rPr>
          <w:rFonts w:ascii="Calibri" w:eastAsia="Times New Roman" w:hAnsi="Calibri" w:cs="Calibri"/>
          <w:color w:val="000000"/>
          <w:sz w:val="24"/>
          <w:szCs w:val="24"/>
          <w:lang w:eastAsia="pt-BR"/>
        </w:rPr>
        <w:t xml:space="preserve">Art. 113.  A Previc pode, na fase de instrução: </w:t>
      </w:r>
    </w:p>
    <w:p w14:paraId="620327C9" w14:textId="77777777" w:rsidR="008905C8" w:rsidRPr="006F0D03" w:rsidRDefault="008905C8" w:rsidP="008905C8">
      <w:pPr>
        <w:spacing w:after="120" w:line="240" w:lineRule="auto"/>
        <w:jc w:val="both"/>
        <w:rPr>
          <w:rFonts w:ascii="Calibri" w:eastAsia="Times New Roman" w:hAnsi="Calibri" w:cs="Calibri"/>
          <w:color w:val="000000"/>
          <w:sz w:val="24"/>
          <w:szCs w:val="24"/>
          <w:lang w:eastAsia="pt-BR"/>
        </w:rPr>
      </w:pPr>
      <w:r w:rsidRPr="006F0D03">
        <w:rPr>
          <w:rFonts w:ascii="Calibri" w:eastAsia="Times New Roman" w:hAnsi="Calibri" w:cs="Calibri"/>
          <w:color w:val="000000"/>
          <w:sz w:val="24"/>
          <w:szCs w:val="24"/>
          <w:lang w:eastAsia="pt-BR"/>
        </w:rPr>
        <w:t xml:space="preserve">I - </w:t>
      </w:r>
      <w:proofErr w:type="gramStart"/>
      <w:r w:rsidRPr="006F0D03">
        <w:rPr>
          <w:rFonts w:ascii="Calibri" w:eastAsia="Times New Roman" w:hAnsi="Calibri" w:cs="Calibri"/>
          <w:color w:val="000000"/>
          <w:sz w:val="24"/>
          <w:szCs w:val="24"/>
          <w:lang w:eastAsia="pt-BR"/>
        </w:rPr>
        <w:t>determinar</w:t>
      </w:r>
      <w:proofErr w:type="gramEnd"/>
      <w:r w:rsidRPr="006F0D03">
        <w:rPr>
          <w:rFonts w:ascii="Calibri" w:eastAsia="Times New Roman" w:hAnsi="Calibri" w:cs="Calibri"/>
          <w:color w:val="000000"/>
          <w:sz w:val="24"/>
          <w:szCs w:val="24"/>
          <w:lang w:eastAsia="pt-BR"/>
        </w:rPr>
        <w:t xml:space="preserve"> o envio de outros documentos e informações que julgar necessários para a instrução de processos de licenciamento; e</w:t>
      </w:r>
    </w:p>
    <w:p w14:paraId="2E1A2D3A" w14:textId="77777777" w:rsidR="008905C8" w:rsidRPr="006F0D03" w:rsidRDefault="008905C8" w:rsidP="008905C8">
      <w:pPr>
        <w:spacing w:after="120" w:line="240" w:lineRule="auto"/>
        <w:jc w:val="both"/>
        <w:rPr>
          <w:rFonts w:ascii="Calibri" w:eastAsia="Times New Roman" w:hAnsi="Calibri" w:cs="Calibri"/>
          <w:color w:val="000000"/>
          <w:sz w:val="24"/>
          <w:szCs w:val="24"/>
          <w:lang w:eastAsia="pt-BR"/>
        </w:rPr>
      </w:pPr>
      <w:r w:rsidRPr="006F0D03">
        <w:rPr>
          <w:rFonts w:ascii="Calibri" w:eastAsia="Times New Roman" w:hAnsi="Calibri" w:cs="Calibri"/>
          <w:color w:val="000000"/>
          <w:sz w:val="24"/>
          <w:szCs w:val="24"/>
          <w:lang w:eastAsia="pt-BR"/>
        </w:rPr>
        <w:t xml:space="preserve">II - </w:t>
      </w:r>
      <w:proofErr w:type="gramStart"/>
      <w:r w:rsidRPr="006F0D03">
        <w:rPr>
          <w:rFonts w:ascii="Calibri" w:eastAsia="Times New Roman" w:hAnsi="Calibri" w:cs="Calibri"/>
          <w:color w:val="000000"/>
          <w:sz w:val="24"/>
          <w:szCs w:val="24"/>
          <w:lang w:eastAsia="pt-BR"/>
        </w:rPr>
        <w:t>dispensar</w:t>
      </w:r>
      <w:proofErr w:type="gramEnd"/>
      <w:r w:rsidRPr="006F0D03">
        <w:rPr>
          <w:rFonts w:ascii="Calibri" w:eastAsia="Times New Roman" w:hAnsi="Calibri" w:cs="Calibri"/>
          <w:color w:val="000000"/>
          <w:sz w:val="24"/>
          <w:szCs w:val="24"/>
          <w:lang w:eastAsia="pt-BR"/>
        </w:rPr>
        <w:t xml:space="preserve"> o envio de documento de conhecimento público ou de informação presente em outros processos de licenciamento.</w:t>
      </w:r>
    </w:p>
    <w:p w14:paraId="3D45D06E" w14:textId="77777777" w:rsidR="008905C8" w:rsidRPr="006F0D03" w:rsidRDefault="008905C8" w:rsidP="008905C8">
      <w:pPr>
        <w:spacing w:after="120" w:line="240" w:lineRule="auto"/>
        <w:jc w:val="center"/>
        <w:rPr>
          <w:rFonts w:ascii="Calibri" w:eastAsia="Times New Roman" w:hAnsi="Calibri" w:cs="Calibri"/>
          <w:b/>
          <w:bCs/>
          <w:color w:val="000000"/>
          <w:sz w:val="24"/>
          <w:szCs w:val="24"/>
          <w:lang w:eastAsia="pt-BR"/>
        </w:rPr>
      </w:pPr>
      <w:r w:rsidRPr="006F0D03">
        <w:rPr>
          <w:rFonts w:ascii="Calibri" w:eastAsia="Times New Roman" w:hAnsi="Calibri" w:cs="Calibri"/>
          <w:b/>
          <w:bCs/>
          <w:color w:val="000000"/>
          <w:sz w:val="24"/>
          <w:szCs w:val="24"/>
          <w:lang w:eastAsia="pt-BR"/>
        </w:rPr>
        <w:t>Subseção V</w:t>
      </w:r>
    </w:p>
    <w:p w14:paraId="3A59D4F1" w14:textId="1A18CA82" w:rsidR="008905C8" w:rsidRPr="006F0D03" w:rsidRDefault="008905C8" w:rsidP="008905C8">
      <w:pPr>
        <w:spacing w:after="120" w:line="240" w:lineRule="auto"/>
        <w:jc w:val="center"/>
        <w:rPr>
          <w:rFonts w:ascii="Calibri" w:eastAsia="Times New Roman" w:hAnsi="Calibri" w:cs="Calibri"/>
          <w:b/>
          <w:bCs/>
          <w:color w:val="000000"/>
          <w:sz w:val="24"/>
          <w:szCs w:val="24"/>
          <w:lang w:eastAsia="pt-BR"/>
        </w:rPr>
      </w:pPr>
      <w:r w:rsidRPr="006F0D03">
        <w:rPr>
          <w:rFonts w:ascii="Calibri" w:eastAsia="Times New Roman" w:hAnsi="Calibri" w:cs="Calibri"/>
          <w:b/>
          <w:bCs/>
          <w:color w:val="000000"/>
          <w:sz w:val="24"/>
          <w:szCs w:val="24"/>
          <w:lang w:eastAsia="pt-BR"/>
        </w:rPr>
        <w:t>Interrupção, suspensão e prorrogação dos prazos na fase de instrução</w:t>
      </w:r>
    </w:p>
    <w:p w14:paraId="234AF83F" w14:textId="791D4AD2" w:rsidR="008905C8" w:rsidRPr="006F0D03" w:rsidRDefault="008905C8" w:rsidP="008905C8">
      <w:pPr>
        <w:spacing w:after="120" w:line="240" w:lineRule="auto"/>
        <w:jc w:val="both"/>
        <w:rPr>
          <w:rFonts w:ascii="Calibri" w:eastAsia="Times New Roman" w:hAnsi="Calibri" w:cs="Calibri"/>
          <w:color w:val="000000"/>
          <w:sz w:val="24"/>
          <w:szCs w:val="24"/>
          <w:lang w:eastAsia="pt-BR"/>
        </w:rPr>
      </w:pPr>
      <w:r w:rsidRPr="006F0D03">
        <w:rPr>
          <w:rFonts w:ascii="Calibri" w:eastAsia="Times New Roman" w:hAnsi="Calibri" w:cs="Calibri"/>
          <w:color w:val="000000"/>
          <w:sz w:val="24"/>
          <w:szCs w:val="24"/>
          <w:lang w:eastAsia="pt-BR"/>
        </w:rPr>
        <w:lastRenderedPageBreak/>
        <w:t xml:space="preserve">Art. 114.  </w:t>
      </w:r>
      <w:r w:rsidR="005078B6" w:rsidRPr="00704883">
        <w:rPr>
          <w:rFonts w:ascii="Calibri" w:eastAsia="Times New Roman" w:hAnsi="Calibri" w:cs="Calibri"/>
          <w:color w:val="000000"/>
          <w:sz w:val="24"/>
          <w:szCs w:val="24"/>
          <w:lang w:eastAsia="pt-BR"/>
        </w:rPr>
        <w:t>O prazo para a conclusão da análise de requerimento de licenciamento, na fase de instrução, pode ser interrompido quando da apresentação de exigência ou de orientação ou quando apurada a ocorrência de:</w:t>
      </w:r>
      <w:r w:rsidRPr="006F0D03">
        <w:rPr>
          <w:rFonts w:ascii="Calibri" w:eastAsia="Times New Roman" w:hAnsi="Calibri" w:cs="Calibri"/>
          <w:color w:val="000000"/>
          <w:sz w:val="24"/>
          <w:szCs w:val="24"/>
          <w:lang w:eastAsia="pt-BR"/>
        </w:rPr>
        <w:t xml:space="preserve"> </w:t>
      </w:r>
    </w:p>
    <w:p w14:paraId="0E22426F" w14:textId="7002D01E" w:rsidR="008905C8" w:rsidRPr="006F0D03" w:rsidRDefault="008905C8" w:rsidP="008905C8">
      <w:pPr>
        <w:spacing w:after="120" w:line="240" w:lineRule="auto"/>
        <w:jc w:val="both"/>
        <w:rPr>
          <w:rFonts w:ascii="Calibri" w:eastAsia="Times New Roman" w:hAnsi="Calibri" w:cs="Calibri"/>
          <w:color w:val="000000"/>
          <w:sz w:val="24"/>
          <w:szCs w:val="24"/>
          <w:lang w:eastAsia="pt-BR"/>
        </w:rPr>
      </w:pPr>
      <w:r w:rsidRPr="006F0D03">
        <w:rPr>
          <w:rFonts w:ascii="Calibri" w:eastAsia="Times New Roman" w:hAnsi="Calibri" w:cs="Calibri"/>
          <w:color w:val="000000"/>
          <w:sz w:val="24"/>
          <w:szCs w:val="24"/>
          <w:lang w:eastAsia="pt-BR"/>
        </w:rPr>
        <w:t xml:space="preserve">I - </w:t>
      </w:r>
      <w:proofErr w:type="gramStart"/>
      <w:r w:rsidR="005078B6" w:rsidRPr="00704883">
        <w:rPr>
          <w:rFonts w:ascii="Calibri" w:eastAsia="Times New Roman" w:hAnsi="Calibri" w:cs="Calibri"/>
          <w:color w:val="000000"/>
          <w:sz w:val="24"/>
          <w:szCs w:val="24"/>
          <w:lang w:eastAsia="pt-BR"/>
        </w:rPr>
        <w:t>fato</w:t>
      </w:r>
      <w:proofErr w:type="gramEnd"/>
      <w:r w:rsidR="005078B6" w:rsidRPr="00704883">
        <w:rPr>
          <w:rFonts w:ascii="Calibri" w:eastAsia="Times New Roman" w:hAnsi="Calibri" w:cs="Calibri"/>
          <w:color w:val="000000"/>
          <w:sz w:val="24"/>
          <w:szCs w:val="24"/>
          <w:lang w:eastAsia="pt-BR"/>
        </w:rPr>
        <w:t xml:space="preserve"> novo, em resposta à exigência ou orientação encaminhada pela EFPC</w:t>
      </w:r>
      <w:r w:rsidRPr="006F0D03">
        <w:rPr>
          <w:rFonts w:ascii="Calibri" w:eastAsia="Times New Roman" w:hAnsi="Calibri" w:cs="Calibri"/>
          <w:color w:val="000000"/>
          <w:sz w:val="24"/>
          <w:szCs w:val="24"/>
          <w:lang w:eastAsia="pt-BR"/>
        </w:rPr>
        <w:t>;</w:t>
      </w:r>
    </w:p>
    <w:p w14:paraId="535B62FB" w14:textId="3D120319" w:rsidR="008905C8" w:rsidRPr="006F0D03" w:rsidRDefault="008905C8" w:rsidP="008905C8">
      <w:pPr>
        <w:spacing w:after="120" w:line="240" w:lineRule="auto"/>
        <w:jc w:val="both"/>
        <w:rPr>
          <w:rFonts w:ascii="Calibri" w:eastAsia="Times New Roman" w:hAnsi="Calibri" w:cs="Calibri"/>
          <w:color w:val="000000"/>
          <w:sz w:val="24"/>
          <w:szCs w:val="24"/>
          <w:lang w:eastAsia="pt-BR"/>
        </w:rPr>
      </w:pPr>
      <w:r w:rsidRPr="006F0D03">
        <w:rPr>
          <w:rFonts w:ascii="Calibri" w:eastAsia="Times New Roman" w:hAnsi="Calibri" w:cs="Calibri"/>
          <w:color w:val="000000"/>
          <w:sz w:val="24"/>
          <w:szCs w:val="24"/>
          <w:lang w:eastAsia="pt-BR"/>
        </w:rPr>
        <w:t xml:space="preserve">II - </w:t>
      </w:r>
      <w:proofErr w:type="gramStart"/>
      <w:r w:rsidR="005078B6" w:rsidRPr="00704883">
        <w:rPr>
          <w:rFonts w:ascii="Calibri" w:eastAsia="Times New Roman" w:hAnsi="Calibri" w:cs="Calibri"/>
          <w:color w:val="000000"/>
          <w:sz w:val="24"/>
          <w:szCs w:val="24"/>
          <w:lang w:eastAsia="pt-BR"/>
        </w:rPr>
        <w:t>caso</w:t>
      </w:r>
      <w:proofErr w:type="gramEnd"/>
      <w:r w:rsidR="005078B6" w:rsidRPr="00704883">
        <w:rPr>
          <w:rFonts w:ascii="Calibri" w:eastAsia="Times New Roman" w:hAnsi="Calibri" w:cs="Calibri"/>
          <w:color w:val="000000"/>
          <w:sz w:val="24"/>
          <w:szCs w:val="24"/>
          <w:lang w:eastAsia="pt-BR"/>
        </w:rPr>
        <w:t xml:space="preserve"> fortuito ou de força maior</w:t>
      </w:r>
      <w:r w:rsidRPr="006F0D03">
        <w:rPr>
          <w:rFonts w:ascii="Calibri" w:eastAsia="Times New Roman" w:hAnsi="Calibri" w:cs="Calibri"/>
          <w:color w:val="000000"/>
          <w:sz w:val="24"/>
          <w:szCs w:val="24"/>
          <w:lang w:eastAsia="pt-BR"/>
        </w:rPr>
        <w:t>; ou</w:t>
      </w:r>
    </w:p>
    <w:p w14:paraId="73F11C09" w14:textId="08E8FD7E" w:rsidR="008905C8" w:rsidRPr="006F0D03" w:rsidRDefault="008905C8" w:rsidP="008905C8">
      <w:pPr>
        <w:spacing w:after="120" w:line="240" w:lineRule="auto"/>
        <w:jc w:val="both"/>
        <w:rPr>
          <w:rFonts w:ascii="Calibri" w:eastAsia="Times New Roman" w:hAnsi="Calibri" w:cs="Calibri"/>
          <w:color w:val="000000"/>
          <w:sz w:val="24"/>
          <w:szCs w:val="24"/>
          <w:lang w:eastAsia="pt-BR"/>
        </w:rPr>
      </w:pPr>
      <w:r w:rsidRPr="006F0D03">
        <w:rPr>
          <w:rFonts w:ascii="Calibri" w:eastAsia="Times New Roman" w:hAnsi="Calibri" w:cs="Calibri"/>
          <w:color w:val="000000"/>
          <w:sz w:val="24"/>
          <w:szCs w:val="24"/>
          <w:lang w:eastAsia="pt-BR"/>
        </w:rPr>
        <w:t xml:space="preserve">III - </w:t>
      </w:r>
      <w:r w:rsidR="005078B6" w:rsidRPr="00704883">
        <w:rPr>
          <w:rFonts w:ascii="Calibri" w:eastAsia="Times New Roman" w:hAnsi="Calibri" w:cs="Calibri"/>
          <w:color w:val="000000"/>
          <w:sz w:val="24"/>
          <w:szCs w:val="24"/>
          <w:lang w:eastAsia="pt-BR"/>
        </w:rPr>
        <w:t>solicitação da EFPC, devidamente fundamentada</w:t>
      </w:r>
      <w:r w:rsidRPr="006F0D03">
        <w:rPr>
          <w:rFonts w:ascii="Calibri" w:eastAsia="Times New Roman" w:hAnsi="Calibri" w:cs="Calibri"/>
          <w:color w:val="000000"/>
          <w:sz w:val="24"/>
          <w:szCs w:val="24"/>
          <w:lang w:eastAsia="pt-BR"/>
        </w:rPr>
        <w:t>.</w:t>
      </w:r>
    </w:p>
    <w:p w14:paraId="03CD71D8" w14:textId="6DA2B391" w:rsidR="008905C8" w:rsidRPr="006F0D03" w:rsidRDefault="008905C8" w:rsidP="008905C8">
      <w:pPr>
        <w:spacing w:after="120" w:line="240" w:lineRule="auto"/>
        <w:jc w:val="both"/>
        <w:rPr>
          <w:rFonts w:ascii="Calibri" w:eastAsia="Times New Roman" w:hAnsi="Calibri" w:cs="Calibri"/>
          <w:color w:val="000000"/>
          <w:sz w:val="24"/>
          <w:szCs w:val="24"/>
          <w:lang w:eastAsia="pt-BR"/>
        </w:rPr>
      </w:pPr>
      <w:r w:rsidRPr="006F0D03">
        <w:rPr>
          <w:rFonts w:ascii="Calibri" w:eastAsia="Times New Roman" w:hAnsi="Calibri" w:cs="Calibri"/>
          <w:color w:val="000000"/>
          <w:sz w:val="24"/>
          <w:szCs w:val="24"/>
          <w:lang w:eastAsia="pt-BR"/>
        </w:rPr>
        <w:t xml:space="preserve">Art. 115.  </w:t>
      </w:r>
      <w:r w:rsidR="00145565" w:rsidRPr="00704883">
        <w:rPr>
          <w:rFonts w:ascii="Calibri" w:eastAsia="Times New Roman" w:hAnsi="Calibri" w:cs="Calibri"/>
          <w:color w:val="000000"/>
          <w:sz w:val="24"/>
          <w:szCs w:val="24"/>
          <w:lang w:eastAsia="pt-BR"/>
        </w:rPr>
        <w:t>A suspensão da análise de requerimento de licenciamento pela Previc, na fase de instrução, pode ocorrer quando</w:t>
      </w:r>
      <w:r w:rsidRPr="006F0D03">
        <w:rPr>
          <w:rFonts w:ascii="Calibri" w:eastAsia="Times New Roman" w:hAnsi="Calibri" w:cs="Calibri"/>
          <w:color w:val="000000"/>
          <w:sz w:val="24"/>
          <w:szCs w:val="24"/>
          <w:lang w:eastAsia="pt-BR"/>
        </w:rPr>
        <w:t xml:space="preserve">: </w:t>
      </w:r>
    </w:p>
    <w:p w14:paraId="7B952695" w14:textId="09333DB8" w:rsidR="008905C8" w:rsidRPr="006F0D03" w:rsidRDefault="008905C8" w:rsidP="008905C8">
      <w:pPr>
        <w:spacing w:after="120" w:line="240" w:lineRule="auto"/>
        <w:jc w:val="both"/>
        <w:rPr>
          <w:rFonts w:ascii="Calibri" w:eastAsia="Times New Roman" w:hAnsi="Calibri" w:cs="Calibri"/>
          <w:color w:val="000000"/>
          <w:sz w:val="24"/>
          <w:szCs w:val="24"/>
          <w:lang w:eastAsia="pt-BR"/>
        </w:rPr>
      </w:pPr>
      <w:r w:rsidRPr="006F0D03">
        <w:rPr>
          <w:rFonts w:ascii="Calibri" w:eastAsia="Times New Roman" w:hAnsi="Calibri" w:cs="Calibri"/>
          <w:color w:val="000000"/>
          <w:sz w:val="24"/>
          <w:szCs w:val="24"/>
          <w:lang w:eastAsia="pt-BR"/>
        </w:rPr>
        <w:t xml:space="preserve">I - </w:t>
      </w:r>
      <w:proofErr w:type="gramStart"/>
      <w:r w:rsidR="00145565" w:rsidRPr="00704883">
        <w:rPr>
          <w:rFonts w:ascii="Calibri" w:eastAsia="Times New Roman" w:hAnsi="Calibri" w:cs="Calibri"/>
          <w:color w:val="000000"/>
          <w:sz w:val="24"/>
          <w:szCs w:val="24"/>
          <w:lang w:eastAsia="pt-BR"/>
        </w:rPr>
        <w:t>verificadas</w:t>
      </w:r>
      <w:proofErr w:type="gramEnd"/>
      <w:r w:rsidR="00145565" w:rsidRPr="00704883">
        <w:rPr>
          <w:rFonts w:ascii="Calibri" w:eastAsia="Times New Roman" w:hAnsi="Calibri" w:cs="Calibri"/>
          <w:color w:val="000000"/>
          <w:sz w:val="24"/>
          <w:szCs w:val="24"/>
          <w:lang w:eastAsia="pt-BR"/>
        </w:rPr>
        <w:t xml:space="preserve"> circunstâncias que impeçam a continuação da análise do processo</w:t>
      </w:r>
      <w:r w:rsidRPr="006F0D03">
        <w:rPr>
          <w:rFonts w:ascii="Calibri" w:eastAsia="Times New Roman" w:hAnsi="Calibri" w:cs="Calibri"/>
          <w:color w:val="000000"/>
          <w:sz w:val="24"/>
          <w:szCs w:val="24"/>
          <w:lang w:eastAsia="pt-BR"/>
        </w:rPr>
        <w:t>;</w:t>
      </w:r>
    </w:p>
    <w:p w14:paraId="23F62E66" w14:textId="0F3AC101" w:rsidR="008905C8" w:rsidRPr="006F0D03" w:rsidRDefault="008905C8" w:rsidP="008905C8">
      <w:pPr>
        <w:spacing w:after="120" w:line="240" w:lineRule="auto"/>
        <w:jc w:val="both"/>
        <w:rPr>
          <w:rFonts w:ascii="Calibri" w:eastAsia="Times New Roman" w:hAnsi="Calibri" w:cs="Calibri"/>
          <w:color w:val="000000"/>
          <w:sz w:val="24"/>
          <w:szCs w:val="24"/>
          <w:lang w:eastAsia="pt-BR"/>
        </w:rPr>
      </w:pPr>
      <w:r w:rsidRPr="006F0D03">
        <w:rPr>
          <w:rFonts w:ascii="Calibri" w:eastAsia="Times New Roman" w:hAnsi="Calibri" w:cs="Calibri"/>
          <w:color w:val="000000"/>
          <w:sz w:val="24"/>
          <w:szCs w:val="24"/>
          <w:lang w:eastAsia="pt-BR"/>
        </w:rPr>
        <w:t xml:space="preserve">II - </w:t>
      </w:r>
      <w:proofErr w:type="gramStart"/>
      <w:r w:rsidR="00145565" w:rsidRPr="00704883">
        <w:rPr>
          <w:rFonts w:ascii="Calibri" w:eastAsia="Times New Roman" w:hAnsi="Calibri" w:cs="Calibri"/>
          <w:color w:val="000000"/>
          <w:sz w:val="24"/>
          <w:szCs w:val="24"/>
          <w:lang w:eastAsia="pt-BR"/>
        </w:rPr>
        <w:t>apurada</w:t>
      </w:r>
      <w:proofErr w:type="gramEnd"/>
      <w:r w:rsidR="00145565" w:rsidRPr="00704883">
        <w:rPr>
          <w:rFonts w:ascii="Calibri" w:eastAsia="Times New Roman" w:hAnsi="Calibri" w:cs="Calibri"/>
          <w:color w:val="000000"/>
          <w:sz w:val="24"/>
          <w:szCs w:val="24"/>
          <w:lang w:eastAsia="pt-BR"/>
        </w:rPr>
        <w:t xml:space="preserve"> a necessidade de consulta a outra área da Previc</w:t>
      </w:r>
      <w:r w:rsidRPr="006F0D03">
        <w:rPr>
          <w:rFonts w:ascii="Calibri" w:eastAsia="Times New Roman" w:hAnsi="Calibri" w:cs="Calibri"/>
          <w:color w:val="000000"/>
          <w:sz w:val="24"/>
          <w:szCs w:val="24"/>
          <w:lang w:eastAsia="pt-BR"/>
        </w:rPr>
        <w:t xml:space="preserve">; ou </w:t>
      </w:r>
    </w:p>
    <w:p w14:paraId="365EB3BB" w14:textId="78CD440B" w:rsidR="008905C8" w:rsidRPr="006F0D03" w:rsidRDefault="008905C8" w:rsidP="008905C8">
      <w:pPr>
        <w:spacing w:after="120" w:line="240" w:lineRule="auto"/>
        <w:jc w:val="both"/>
        <w:rPr>
          <w:rFonts w:ascii="Calibri" w:eastAsia="Times New Roman" w:hAnsi="Calibri" w:cs="Calibri"/>
          <w:color w:val="000000"/>
          <w:sz w:val="24"/>
          <w:szCs w:val="24"/>
          <w:lang w:eastAsia="pt-BR"/>
        </w:rPr>
      </w:pPr>
      <w:r w:rsidRPr="006F0D03">
        <w:rPr>
          <w:rFonts w:ascii="Calibri" w:eastAsia="Times New Roman" w:hAnsi="Calibri" w:cs="Calibri"/>
          <w:color w:val="000000"/>
          <w:sz w:val="24"/>
          <w:szCs w:val="24"/>
          <w:lang w:eastAsia="pt-BR"/>
        </w:rPr>
        <w:t xml:space="preserve">III - </w:t>
      </w:r>
      <w:r w:rsidR="00314E33" w:rsidRPr="00704883">
        <w:rPr>
          <w:rFonts w:ascii="Calibri" w:eastAsia="Times New Roman" w:hAnsi="Calibri" w:cs="Calibri"/>
          <w:color w:val="000000"/>
          <w:sz w:val="24"/>
          <w:szCs w:val="24"/>
          <w:lang w:eastAsia="pt-BR"/>
        </w:rPr>
        <w:t>por solicitação da Diretoria de Fiscalização e Monitoramento</w:t>
      </w:r>
      <w:r w:rsidRPr="006F0D03">
        <w:rPr>
          <w:rFonts w:ascii="Calibri" w:eastAsia="Times New Roman" w:hAnsi="Calibri" w:cs="Calibri"/>
          <w:color w:val="000000"/>
          <w:sz w:val="24"/>
          <w:szCs w:val="24"/>
          <w:lang w:eastAsia="pt-BR"/>
        </w:rPr>
        <w:t>.</w:t>
      </w:r>
    </w:p>
    <w:p w14:paraId="6A21DB02" w14:textId="7638E5AB" w:rsidR="008905C8" w:rsidRPr="006F0D03" w:rsidRDefault="008905C8" w:rsidP="008905C8">
      <w:pPr>
        <w:spacing w:after="120" w:line="240" w:lineRule="auto"/>
        <w:jc w:val="both"/>
        <w:rPr>
          <w:rFonts w:ascii="Calibri" w:eastAsia="Times New Roman" w:hAnsi="Calibri" w:cs="Calibri"/>
          <w:color w:val="000000"/>
          <w:sz w:val="24"/>
          <w:szCs w:val="24"/>
          <w:lang w:eastAsia="pt-BR"/>
        </w:rPr>
      </w:pPr>
      <w:r w:rsidRPr="006F0D03">
        <w:rPr>
          <w:rFonts w:ascii="Calibri" w:eastAsia="Times New Roman" w:hAnsi="Calibri" w:cs="Calibri"/>
          <w:color w:val="000000"/>
          <w:sz w:val="24"/>
          <w:szCs w:val="24"/>
          <w:lang w:eastAsia="pt-BR"/>
        </w:rPr>
        <w:t xml:space="preserve">Art. 116.  </w:t>
      </w:r>
      <w:r w:rsidR="00247805" w:rsidRPr="00704883">
        <w:rPr>
          <w:rFonts w:ascii="Calibri" w:eastAsia="Times New Roman" w:hAnsi="Calibri" w:cs="Calibri"/>
          <w:color w:val="000000"/>
          <w:sz w:val="24"/>
          <w:szCs w:val="24"/>
          <w:lang w:eastAsia="pt-BR"/>
        </w:rPr>
        <w:t>O prazo para a conclusão da análise de requerimento de licenciamento, na fase de instrução, pode ser prorrogado automaticamente uma única vez, por igual período, mediante prévia comunicação à EFPC</w:t>
      </w:r>
      <w:r w:rsidRPr="006F0D03">
        <w:rPr>
          <w:rFonts w:ascii="Calibri" w:eastAsia="Times New Roman" w:hAnsi="Calibri" w:cs="Calibri"/>
          <w:color w:val="000000"/>
          <w:sz w:val="24"/>
          <w:szCs w:val="24"/>
          <w:lang w:eastAsia="pt-BR"/>
        </w:rPr>
        <w:t xml:space="preserve">.  </w:t>
      </w:r>
    </w:p>
    <w:p w14:paraId="2FDBBFE8" w14:textId="0FF920A2" w:rsidR="008905C8" w:rsidRPr="006F0D03" w:rsidRDefault="005C4C8F" w:rsidP="008905C8">
      <w:pPr>
        <w:spacing w:after="12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Parágrafo único.  As prorrogações subsequentes à referida no </w:t>
      </w:r>
      <w:r w:rsidRPr="00704883">
        <w:rPr>
          <w:rFonts w:ascii="Calibri" w:eastAsia="Times New Roman" w:hAnsi="Calibri" w:cs="Calibri"/>
          <w:b/>
          <w:bCs/>
          <w:color w:val="000000"/>
          <w:sz w:val="24"/>
          <w:szCs w:val="24"/>
          <w:lang w:eastAsia="pt-BR"/>
        </w:rPr>
        <w:t>caput</w:t>
      </w:r>
      <w:r w:rsidRPr="00704883">
        <w:rPr>
          <w:rFonts w:ascii="Calibri" w:eastAsia="Times New Roman" w:hAnsi="Calibri" w:cs="Calibri"/>
          <w:color w:val="000000"/>
          <w:sz w:val="24"/>
          <w:szCs w:val="24"/>
          <w:lang w:eastAsia="pt-BR"/>
        </w:rPr>
        <w:t xml:space="preserve"> dependem de prévia e expressa anuência do Diretor de Licenciamento.</w:t>
      </w:r>
    </w:p>
    <w:p w14:paraId="1C5DFB81" w14:textId="77777777" w:rsidR="008905C8" w:rsidRPr="006F0D03" w:rsidRDefault="008905C8" w:rsidP="008905C8">
      <w:pPr>
        <w:spacing w:after="120" w:line="240" w:lineRule="auto"/>
        <w:jc w:val="center"/>
        <w:rPr>
          <w:rFonts w:ascii="Calibri" w:eastAsia="Times New Roman" w:hAnsi="Calibri" w:cs="Calibri"/>
          <w:b/>
          <w:bCs/>
          <w:color w:val="000000"/>
          <w:sz w:val="24"/>
          <w:szCs w:val="24"/>
          <w:lang w:eastAsia="pt-BR"/>
        </w:rPr>
      </w:pPr>
      <w:r w:rsidRPr="006F0D03">
        <w:rPr>
          <w:rFonts w:ascii="Calibri" w:eastAsia="Times New Roman" w:hAnsi="Calibri" w:cs="Calibri"/>
          <w:b/>
          <w:bCs/>
          <w:color w:val="000000"/>
          <w:sz w:val="24"/>
          <w:szCs w:val="24"/>
          <w:lang w:eastAsia="pt-BR"/>
        </w:rPr>
        <w:t>Subseção VI</w:t>
      </w:r>
    </w:p>
    <w:p w14:paraId="5C863DA2" w14:textId="77777777" w:rsidR="008905C8" w:rsidRPr="006F0D03" w:rsidRDefault="008905C8" w:rsidP="008905C8">
      <w:pPr>
        <w:spacing w:after="120" w:line="240" w:lineRule="auto"/>
        <w:jc w:val="center"/>
        <w:rPr>
          <w:rFonts w:ascii="Calibri" w:eastAsia="Times New Roman" w:hAnsi="Calibri" w:cs="Calibri"/>
          <w:b/>
          <w:bCs/>
          <w:color w:val="000000"/>
          <w:sz w:val="24"/>
          <w:szCs w:val="24"/>
          <w:lang w:eastAsia="pt-BR"/>
        </w:rPr>
      </w:pPr>
      <w:r w:rsidRPr="006F0D03">
        <w:rPr>
          <w:rFonts w:ascii="Calibri" w:eastAsia="Times New Roman" w:hAnsi="Calibri" w:cs="Calibri"/>
          <w:b/>
          <w:bCs/>
          <w:color w:val="000000"/>
          <w:sz w:val="24"/>
          <w:szCs w:val="24"/>
          <w:lang w:eastAsia="pt-BR"/>
        </w:rPr>
        <w:t>Fase de decisão</w:t>
      </w:r>
    </w:p>
    <w:p w14:paraId="24F74B6A" w14:textId="42A8707C" w:rsidR="008905C8" w:rsidRPr="006F0D03" w:rsidRDefault="008905C8" w:rsidP="008905C8">
      <w:pPr>
        <w:spacing w:after="120" w:line="240" w:lineRule="auto"/>
        <w:jc w:val="both"/>
        <w:rPr>
          <w:rFonts w:ascii="Calibri" w:eastAsia="Times New Roman" w:hAnsi="Calibri" w:cs="Calibri"/>
          <w:color w:val="000000"/>
          <w:sz w:val="24"/>
          <w:szCs w:val="24"/>
          <w:lang w:eastAsia="pt-BR"/>
        </w:rPr>
      </w:pPr>
      <w:r w:rsidRPr="006F0D03">
        <w:rPr>
          <w:rFonts w:ascii="Calibri" w:eastAsia="Times New Roman" w:hAnsi="Calibri" w:cs="Calibri"/>
          <w:color w:val="000000"/>
          <w:sz w:val="24"/>
          <w:szCs w:val="24"/>
          <w:lang w:eastAsia="pt-BR"/>
        </w:rPr>
        <w:t xml:space="preserve">Art. 117.  </w:t>
      </w:r>
      <w:r w:rsidR="00F33DB5" w:rsidRPr="00704883">
        <w:rPr>
          <w:rFonts w:ascii="Calibri" w:eastAsia="Times New Roman" w:hAnsi="Calibri" w:cs="Calibri"/>
          <w:color w:val="000000"/>
          <w:sz w:val="24"/>
          <w:szCs w:val="24"/>
          <w:lang w:eastAsia="pt-BR"/>
        </w:rPr>
        <w:t>A Previc deve informar o início da fase de decisão quando concluída a apresentação dos documentos e informações necessários e atendidas as condições estabelecidas para o tipo de requerimento de licenciamento</w:t>
      </w:r>
      <w:r w:rsidRPr="006F0D03">
        <w:rPr>
          <w:rFonts w:ascii="Calibri" w:eastAsia="Times New Roman" w:hAnsi="Calibri" w:cs="Calibri"/>
          <w:color w:val="000000"/>
          <w:sz w:val="24"/>
          <w:szCs w:val="24"/>
          <w:lang w:eastAsia="pt-BR"/>
        </w:rPr>
        <w:t>.</w:t>
      </w:r>
    </w:p>
    <w:p w14:paraId="3E14FA00" w14:textId="77777777" w:rsidR="008905C8" w:rsidRPr="006F0D03" w:rsidRDefault="008905C8" w:rsidP="008905C8">
      <w:pPr>
        <w:spacing w:after="120" w:line="240" w:lineRule="auto"/>
        <w:jc w:val="center"/>
        <w:rPr>
          <w:rFonts w:ascii="Calibri" w:eastAsia="Times New Roman" w:hAnsi="Calibri" w:cs="Calibri"/>
          <w:b/>
          <w:bCs/>
          <w:color w:val="000000"/>
          <w:sz w:val="24"/>
          <w:szCs w:val="24"/>
          <w:lang w:eastAsia="pt-BR"/>
        </w:rPr>
      </w:pPr>
      <w:r w:rsidRPr="006F0D03">
        <w:rPr>
          <w:rFonts w:ascii="Calibri" w:eastAsia="Times New Roman" w:hAnsi="Calibri" w:cs="Calibri"/>
          <w:b/>
          <w:bCs/>
          <w:color w:val="000000"/>
          <w:sz w:val="24"/>
          <w:szCs w:val="24"/>
          <w:lang w:eastAsia="pt-BR"/>
        </w:rPr>
        <w:t>Subseção VII</w:t>
      </w:r>
    </w:p>
    <w:p w14:paraId="45C79955" w14:textId="77777777" w:rsidR="008905C8" w:rsidRPr="006F0D03" w:rsidRDefault="008905C8" w:rsidP="008905C8">
      <w:pPr>
        <w:spacing w:after="120" w:line="240" w:lineRule="auto"/>
        <w:jc w:val="center"/>
        <w:rPr>
          <w:rFonts w:ascii="Calibri" w:eastAsia="Times New Roman" w:hAnsi="Calibri" w:cs="Calibri"/>
          <w:b/>
          <w:bCs/>
          <w:color w:val="000000"/>
          <w:sz w:val="24"/>
          <w:szCs w:val="24"/>
          <w:lang w:eastAsia="pt-BR"/>
        </w:rPr>
      </w:pPr>
      <w:r w:rsidRPr="006F0D03">
        <w:rPr>
          <w:rFonts w:ascii="Calibri" w:eastAsia="Times New Roman" w:hAnsi="Calibri" w:cs="Calibri"/>
          <w:b/>
          <w:bCs/>
          <w:color w:val="000000"/>
          <w:sz w:val="24"/>
          <w:szCs w:val="24"/>
          <w:lang w:eastAsia="pt-BR"/>
        </w:rPr>
        <w:t>Modelos certificados</w:t>
      </w:r>
    </w:p>
    <w:p w14:paraId="155228B9" w14:textId="786C3807" w:rsidR="008905C8" w:rsidRPr="006F0D03" w:rsidRDefault="008905C8" w:rsidP="008905C8">
      <w:pPr>
        <w:spacing w:after="120" w:line="240" w:lineRule="auto"/>
        <w:jc w:val="both"/>
        <w:rPr>
          <w:rFonts w:ascii="Calibri" w:eastAsia="Times New Roman" w:hAnsi="Calibri" w:cs="Calibri"/>
          <w:color w:val="000000"/>
          <w:sz w:val="24"/>
          <w:szCs w:val="24"/>
          <w:lang w:eastAsia="pt-BR"/>
        </w:rPr>
      </w:pPr>
      <w:r w:rsidRPr="006F0D03">
        <w:rPr>
          <w:rFonts w:ascii="Calibri" w:eastAsia="Times New Roman" w:hAnsi="Calibri" w:cs="Calibri"/>
          <w:color w:val="000000"/>
          <w:sz w:val="24"/>
          <w:szCs w:val="24"/>
          <w:lang w:eastAsia="pt-BR"/>
        </w:rPr>
        <w:t xml:space="preserve">Art. 118.  </w:t>
      </w:r>
      <w:r w:rsidR="000D2703" w:rsidRPr="00704883">
        <w:rPr>
          <w:rFonts w:ascii="Calibri" w:eastAsia="Times New Roman" w:hAnsi="Calibri" w:cs="Calibri"/>
          <w:color w:val="000000"/>
          <w:sz w:val="24"/>
          <w:szCs w:val="24"/>
          <w:lang w:eastAsia="pt-BR"/>
        </w:rPr>
        <w:t>A EFPC pode solicitar certificação de modelos de regulamentos de planos de benefícios e de convênios de adesão</w:t>
      </w:r>
      <w:r w:rsidRPr="006F0D03">
        <w:rPr>
          <w:rFonts w:ascii="Calibri" w:eastAsia="Times New Roman" w:hAnsi="Calibri" w:cs="Calibri"/>
          <w:color w:val="000000"/>
          <w:sz w:val="24"/>
          <w:szCs w:val="24"/>
          <w:lang w:eastAsia="pt-BR"/>
        </w:rPr>
        <w:t>.</w:t>
      </w:r>
    </w:p>
    <w:p w14:paraId="0BF108B1" w14:textId="7F1CE12B" w:rsidR="008905C8" w:rsidRPr="006F0D03" w:rsidRDefault="008905C8" w:rsidP="008905C8">
      <w:pPr>
        <w:spacing w:after="120" w:line="240" w:lineRule="auto"/>
        <w:jc w:val="both"/>
        <w:rPr>
          <w:rFonts w:ascii="Calibri" w:eastAsia="Times New Roman" w:hAnsi="Calibri" w:cs="Calibri"/>
          <w:color w:val="000000"/>
          <w:sz w:val="24"/>
          <w:szCs w:val="24"/>
          <w:lang w:eastAsia="pt-BR"/>
        </w:rPr>
      </w:pPr>
      <w:r w:rsidRPr="006F0D03">
        <w:rPr>
          <w:rFonts w:ascii="Calibri" w:eastAsia="Times New Roman" w:hAnsi="Calibri" w:cs="Calibri"/>
          <w:color w:val="000000"/>
          <w:sz w:val="24"/>
          <w:szCs w:val="24"/>
          <w:lang w:eastAsia="pt-BR"/>
        </w:rPr>
        <w:t>§ 1</w:t>
      </w:r>
      <w:proofErr w:type="gramStart"/>
      <w:r w:rsidRPr="006F0D03">
        <w:rPr>
          <w:rFonts w:ascii="Calibri" w:eastAsia="Times New Roman" w:hAnsi="Calibri" w:cs="Calibri"/>
          <w:color w:val="000000"/>
          <w:sz w:val="24"/>
          <w:szCs w:val="24"/>
          <w:lang w:eastAsia="pt-BR"/>
        </w:rPr>
        <w:t xml:space="preserve">º  </w:t>
      </w:r>
      <w:r w:rsidR="000D2703" w:rsidRPr="00704883">
        <w:rPr>
          <w:rFonts w:ascii="Calibri" w:eastAsia="Times New Roman" w:hAnsi="Calibri" w:cs="Calibri"/>
          <w:color w:val="000000"/>
          <w:sz w:val="24"/>
          <w:szCs w:val="24"/>
          <w:lang w:eastAsia="pt-BR"/>
        </w:rPr>
        <w:t>A</w:t>
      </w:r>
      <w:proofErr w:type="gramEnd"/>
      <w:r w:rsidR="000D2703" w:rsidRPr="00704883">
        <w:rPr>
          <w:rFonts w:ascii="Calibri" w:eastAsia="Times New Roman" w:hAnsi="Calibri" w:cs="Calibri"/>
          <w:color w:val="000000"/>
          <w:sz w:val="24"/>
          <w:szCs w:val="24"/>
          <w:lang w:eastAsia="pt-BR"/>
        </w:rPr>
        <w:t xml:space="preserve"> EFPC deve manter os modelos certificados atualizados, considerando a legislação aplicável, sob pena de tornar a certificação sem efeito</w:t>
      </w:r>
      <w:r w:rsidRPr="006F0D03">
        <w:rPr>
          <w:rFonts w:ascii="Calibri" w:eastAsia="Times New Roman" w:hAnsi="Calibri" w:cs="Calibri"/>
          <w:color w:val="000000"/>
          <w:sz w:val="24"/>
          <w:szCs w:val="24"/>
          <w:lang w:eastAsia="pt-BR"/>
        </w:rPr>
        <w:t>.</w:t>
      </w:r>
    </w:p>
    <w:p w14:paraId="38E72CB8" w14:textId="241D6AA1" w:rsidR="008905C8" w:rsidRPr="006F0D03" w:rsidRDefault="008905C8" w:rsidP="008905C8">
      <w:pPr>
        <w:spacing w:after="120" w:line="240" w:lineRule="auto"/>
        <w:jc w:val="both"/>
        <w:rPr>
          <w:rFonts w:ascii="Calibri" w:eastAsia="Times New Roman" w:hAnsi="Calibri" w:cs="Calibri"/>
          <w:color w:val="000000"/>
          <w:sz w:val="24"/>
          <w:szCs w:val="24"/>
          <w:lang w:eastAsia="pt-BR"/>
        </w:rPr>
      </w:pPr>
      <w:r w:rsidRPr="006F0D03">
        <w:rPr>
          <w:rFonts w:ascii="Calibri" w:eastAsia="Times New Roman" w:hAnsi="Calibri" w:cs="Calibri"/>
          <w:color w:val="000000"/>
          <w:sz w:val="24"/>
          <w:szCs w:val="24"/>
          <w:lang w:eastAsia="pt-BR"/>
        </w:rPr>
        <w:t>§ 2</w:t>
      </w:r>
      <w:proofErr w:type="gramStart"/>
      <w:r w:rsidRPr="006F0D03">
        <w:rPr>
          <w:rFonts w:ascii="Calibri" w:eastAsia="Times New Roman" w:hAnsi="Calibri" w:cs="Calibri"/>
          <w:color w:val="000000"/>
          <w:sz w:val="24"/>
          <w:szCs w:val="24"/>
          <w:lang w:eastAsia="pt-BR"/>
        </w:rPr>
        <w:t xml:space="preserve">º  </w:t>
      </w:r>
      <w:r w:rsidR="000D2703" w:rsidRPr="00704883">
        <w:rPr>
          <w:rFonts w:ascii="Calibri" w:eastAsia="Times New Roman" w:hAnsi="Calibri" w:cs="Calibri"/>
          <w:color w:val="000000"/>
          <w:sz w:val="24"/>
          <w:szCs w:val="24"/>
          <w:lang w:eastAsia="pt-BR"/>
        </w:rPr>
        <w:t>A</w:t>
      </w:r>
      <w:proofErr w:type="gramEnd"/>
      <w:r w:rsidR="000D2703" w:rsidRPr="00704883">
        <w:rPr>
          <w:rFonts w:ascii="Calibri" w:eastAsia="Times New Roman" w:hAnsi="Calibri" w:cs="Calibri"/>
          <w:color w:val="000000"/>
          <w:sz w:val="24"/>
          <w:szCs w:val="24"/>
          <w:lang w:eastAsia="pt-BR"/>
        </w:rPr>
        <w:t xml:space="preserve"> atualização de modelo certificado resulta na revogação expressa da versão anterior</w:t>
      </w:r>
      <w:r w:rsidRPr="006F0D03">
        <w:rPr>
          <w:rFonts w:ascii="Calibri" w:eastAsia="Times New Roman" w:hAnsi="Calibri" w:cs="Calibri"/>
          <w:color w:val="000000"/>
          <w:sz w:val="24"/>
          <w:szCs w:val="24"/>
          <w:lang w:eastAsia="pt-BR"/>
        </w:rPr>
        <w:t xml:space="preserve">.  </w:t>
      </w:r>
    </w:p>
    <w:p w14:paraId="17AB4E16" w14:textId="463A36BA" w:rsidR="008905C8" w:rsidRPr="006F0D03" w:rsidRDefault="008905C8" w:rsidP="008905C8">
      <w:pPr>
        <w:spacing w:after="120" w:line="240" w:lineRule="auto"/>
        <w:jc w:val="both"/>
        <w:rPr>
          <w:rFonts w:ascii="Calibri" w:eastAsia="Times New Roman" w:hAnsi="Calibri" w:cs="Calibri"/>
          <w:color w:val="000000"/>
          <w:sz w:val="24"/>
          <w:szCs w:val="24"/>
          <w:lang w:eastAsia="pt-BR"/>
        </w:rPr>
      </w:pPr>
      <w:r w:rsidRPr="006F0D03">
        <w:rPr>
          <w:rFonts w:ascii="Calibri" w:eastAsia="Times New Roman" w:hAnsi="Calibri" w:cs="Calibri"/>
          <w:color w:val="000000"/>
          <w:sz w:val="24"/>
          <w:szCs w:val="24"/>
          <w:lang w:eastAsia="pt-BR"/>
        </w:rPr>
        <w:t>§ 3</w:t>
      </w:r>
      <w:proofErr w:type="gramStart"/>
      <w:r w:rsidRPr="006F0D03">
        <w:rPr>
          <w:rFonts w:ascii="Calibri" w:eastAsia="Times New Roman" w:hAnsi="Calibri" w:cs="Calibri"/>
          <w:color w:val="000000"/>
          <w:sz w:val="24"/>
          <w:szCs w:val="24"/>
          <w:lang w:eastAsia="pt-BR"/>
        </w:rPr>
        <w:t xml:space="preserve">º  </w:t>
      </w:r>
      <w:r w:rsidR="000D2703" w:rsidRPr="00704883">
        <w:rPr>
          <w:rFonts w:ascii="Calibri" w:eastAsia="Times New Roman" w:hAnsi="Calibri" w:cs="Calibri"/>
          <w:color w:val="000000"/>
          <w:sz w:val="24"/>
          <w:szCs w:val="24"/>
          <w:lang w:eastAsia="pt-BR"/>
        </w:rPr>
        <w:t>Os</w:t>
      </w:r>
      <w:proofErr w:type="gramEnd"/>
      <w:r w:rsidR="000D2703" w:rsidRPr="00704883">
        <w:rPr>
          <w:rFonts w:ascii="Calibri" w:eastAsia="Times New Roman" w:hAnsi="Calibri" w:cs="Calibri"/>
          <w:color w:val="000000"/>
          <w:sz w:val="24"/>
          <w:szCs w:val="24"/>
          <w:lang w:eastAsia="pt-BR"/>
        </w:rPr>
        <w:t xml:space="preserve"> modelos certificados devem ser identificados por numeração específica, com controle de versão</w:t>
      </w:r>
      <w:r w:rsidRPr="006F0D03">
        <w:rPr>
          <w:rFonts w:ascii="Calibri" w:eastAsia="Times New Roman" w:hAnsi="Calibri" w:cs="Calibri"/>
          <w:color w:val="000000"/>
          <w:sz w:val="24"/>
          <w:szCs w:val="24"/>
          <w:lang w:eastAsia="pt-BR"/>
        </w:rPr>
        <w:t>.</w:t>
      </w:r>
    </w:p>
    <w:p w14:paraId="21DF6129" w14:textId="77777777" w:rsidR="008905C8" w:rsidRPr="006F0D03" w:rsidRDefault="008905C8" w:rsidP="008905C8">
      <w:pPr>
        <w:spacing w:after="120" w:line="240" w:lineRule="auto"/>
        <w:jc w:val="both"/>
        <w:rPr>
          <w:rFonts w:ascii="Calibri" w:eastAsia="Times New Roman" w:hAnsi="Calibri" w:cs="Calibri"/>
          <w:color w:val="000000"/>
          <w:sz w:val="24"/>
          <w:szCs w:val="24"/>
          <w:lang w:eastAsia="pt-BR"/>
        </w:rPr>
      </w:pPr>
      <w:r w:rsidRPr="006F0D03">
        <w:rPr>
          <w:rFonts w:ascii="Calibri" w:eastAsia="Times New Roman" w:hAnsi="Calibri" w:cs="Calibri"/>
          <w:color w:val="000000"/>
          <w:sz w:val="24"/>
          <w:szCs w:val="24"/>
          <w:lang w:eastAsia="pt-BR"/>
        </w:rPr>
        <w:t>Art. 119.  Os modelos certificados contêm:</w:t>
      </w:r>
    </w:p>
    <w:p w14:paraId="119F1A18" w14:textId="77777777" w:rsidR="008905C8" w:rsidRPr="006F0D03" w:rsidRDefault="008905C8" w:rsidP="008905C8">
      <w:pPr>
        <w:spacing w:after="120" w:line="240" w:lineRule="auto"/>
        <w:jc w:val="both"/>
        <w:rPr>
          <w:rFonts w:ascii="Calibri" w:eastAsia="Times New Roman" w:hAnsi="Calibri" w:cs="Calibri"/>
          <w:color w:val="000000"/>
          <w:sz w:val="24"/>
          <w:szCs w:val="24"/>
          <w:lang w:eastAsia="pt-BR"/>
        </w:rPr>
      </w:pPr>
      <w:r w:rsidRPr="006F0D03">
        <w:rPr>
          <w:rFonts w:ascii="Calibri" w:eastAsia="Times New Roman" w:hAnsi="Calibri" w:cs="Calibri"/>
          <w:color w:val="000000"/>
          <w:sz w:val="24"/>
          <w:szCs w:val="24"/>
          <w:lang w:eastAsia="pt-BR"/>
        </w:rPr>
        <w:t xml:space="preserve">I - </w:t>
      </w:r>
      <w:proofErr w:type="gramStart"/>
      <w:r w:rsidRPr="006F0D03">
        <w:rPr>
          <w:rFonts w:ascii="Calibri" w:eastAsia="Times New Roman" w:hAnsi="Calibri" w:cs="Calibri"/>
          <w:color w:val="000000"/>
          <w:sz w:val="24"/>
          <w:szCs w:val="24"/>
          <w:lang w:eastAsia="pt-BR"/>
        </w:rPr>
        <w:t>cláusulas</w:t>
      </w:r>
      <w:proofErr w:type="gramEnd"/>
      <w:r w:rsidRPr="006F0D03">
        <w:rPr>
          <w:rFonts w:ascii="Calibri" w:eastAsia="Times New Roman" w:hAnsi="Calibri" w:cs="Calibri"/>
          <w:color w:val="000000"/>
          <w:sz w:val="24"/>
          <w:szCs w:val="24"/>
          <w:lang w:eastAsia="pt-BR"/>
        </w:rPr>
        <w:t xml:space="preserve"> fixas que correspondem às disposições comuns a todos os regulamentos de plano de benefícios ou de convênios de adesão, implantados com base nos modelos certificados.</w:t>
      </w:r>
    </w:p>
    <w:p w14:paraId="1FB8C70A" w14:textId="77777777" w:rsidR="008905C8" w:rsidRPr="006F0D03" w:rsidRDefault="008905C8" w:rsidP="008905C8">
      <w:pPr>
        <w:spacing w:after="120" w:line="240" w:lineRule="auto"/>
        <w:jc w:val="both"/>
        <w:rPr>
          <w:rFonts w:ascii="Calibri" w:eastAsia="Times New Roman" w:hAnsi="Calibri" w:cs="Calibri"/>
          <w:color w:val="000000"/>
          <w:sz w:val="24"/>
          <w:szCs w:val="24"/>
          <w:lang w:eastAsia="pt-BR"/>
        </w:rPr>
      </w:pPr>
      <w:r w:rsidRPr="006F0D03">
        <w:rPr>
          <w:rFonts w:ascii="Calibri" w:eastAsia="Times New Roman" w:hAnsi="Calibri" w:cs="Calibri"/>
          <w:color w:val="000000"/>
          <w:sz w:val="24"/>
          <w:szCs w:val="24"/>
          <w:lang w:eastAsia="pt-BR"/>
        </w:rPr>
        <w:t xml:space="preserve">II - </w:t>
      </w:r>
      <w:proofErr w:type="gramStart"/>
      <w:r w:rsidRPr="006F0D03">
        <w:rPr>
          <w:rFonts w:ascii="Calibri" w:eastAsia="Times New Roman" w:hAnsi="Calibri" w:cs="Calibri"/>
          <w:color w:val="000000"/>
          <w:sz w:val="24"/>
          <w:szCs w:val="24"/>
          <w:lang w:eastAsia="pt-BR"/>
        </w:rPr>
        <w:t>cláusulas</w:t>
      </w:r>
      <w:proofErr w:type="gramEnd"/>
      <w:r w:rsidRPr="006F0D03">
        <w:rPr>
          <w:rFonts w:ascii="Calibri" w:eastAsia="Times New Roman" w:hAnsi="Calibri" w:cs="Calibri"/>
          <w:color w:val="000000"/>
          <w:sz w:val="24"/>
          <w:szCs w:val="24"/>
          <w:lang w:eastAsia="pt-BR"/>
        </w:rPr>
        <w:t xml:space="preserve"> variáveis que correspondem às disposições diferentes entre os regulamentos de planos de benefícios e os convênios de adesão, implantados com base no modelo certificado.</w:t>
      </w:r>
    </w:p>
    <w:p w14:paraId="0EB88694" w14:textId="77777777" w:rsidR="008905C8" w:rsidRPr="006F0D03" w:rsidRDefault="008905C8" w:rsidP="008905C8">
      <w:pPr>
        <w:spacing w:after="120" w:line="240" w:lineRule="auto"/>
        <w:jc w:val="both"/>
        <w:rPr>
          <w:rFonts w:ascii="Calibri" w:eastAsia="Times New Roman" w:hAnsi="Calibri" w:cs="Calibri"/>
          <w:color w:val="000000"/>
          <w:sz w:val="24"/>
          <w:szCs w:val="24"/>
          <w:lang w:eastAsia="pt-BR"/>
        </w:rPr>
      </w:pPr>
      <w:r w:rsidRPr="006F0D03">
        <w:rPr>
          <w:rFonts w:ascii="Calibri" w:eastAsia="Times New Roman" w:hAnsi="Calibri" w:cs="Calibri"/>
          <w:color w:val="000000"/>
          <w:sz w:val="24"/>
          <w:szCs w:val="24"/>
          <w:lang w:eastAsia="pt-BR"/>
        </w:rPr>
        <w:t>§ 1</w:t>
      </w:r>
      <w:proofErr w:type="gramStart"/>
      <w:r w:rsidRPr="006F0D03">
        <w:rPr>
          <w:rFonts w:ascii="Calibri" w:eastAsia="Times New Roman" w:hAnsi="Calibri" w:cs="Calibri"/>
          <w:color w:val="000000"/>
          <w:sz w:val="24"/>
          <w:szCs w:val="24"/>
          <w:lang w:eastAsia="pt-BR"/>
        </w:rPr>
        <w:t>º  As</w:t>
      </w:r>
      <w:proofErr w:type="gramEnd"/>
      <w:r w:rsidRPr="006F0D03">
        <w:rPr>
          <w:rFonts w:ascii="Calibri" w:eastAsia="Times New Roman" w:hAnsi="Calibri" w:cs="Calibri"/>
          <w:color w:val="000000"/>
          <w:sz w:val="24"/>
          <w:szCs w:val="24"/>
          <w:lang w:eastAsia="pt-BR"/>
        </w:rPr>
        <w:t xml:space="preserve"> cláusulas fixas definidas nos modelos certificados não podem ser alteradas.</w:t>
      </w:r>
    </w:p>
    <w:p w14:paraId="580F9B3B" w14:textId="77777777" w:rsidR="008905C8" w:rsidRPr="006F0D03" w:rsidRDefault="008905C8" w:rsidP="008905C8">
      <w:pPr>
        <w:spacing w:after="120" w:line="240" w:lineRule="auto"/>
        <w:jc w:val="both"/>
        <w:rPr>
          <w:rFonts w:ascii="Calibri" w:eastAsia="Times New Roman" w:hAnsi="Calibri" w:cs="Calibri"/>
          <w:color w:val="000000"/>
          <w:sz w:val="24"/>
          <w:szCs w:val="24"/>
          <w:lang w:eastAsia="pt-BR"/>
        </w:rPr>
      </w:pPr>
      <w:r w:rsidRPr="006F0D03">
        <w:rPr>
          <w:rFonts w:ascii="Calibri" w:eastAsia="Times New Roman" w:hAnsi="Calibri" w:cs="Calibri"/>
          <w:color w:val="000000"/>
          <w:sz w:val="24"/>
          <w:szCs w:val="24"/>
          <w:lang w:eastAsia="pt-BR"/>
        </w:rPr>
        <w:t>§ 2</w:t>
      </w:r>
      <w:proofErr w:type="gramStart"/>
      <w:r w:rsidRPr="006F0D03">
        <w:rPr>
          <w:rFonts w:ascii="Calibri" w:eastAsia="Times New Roman" w:hAnsi="Calibri" w:cs="Calibri"/>
          <w:color w:val="000000"/>
          <w:sz w:val="24"/>
          <w:szCs w:val="24"/>
          <w:lang w:eastAsia="pt-BR"/>
        </w:rPr>
        <w:t>º  As</w:t>
      </w:r>
      <w:proofErr w:type="gramEnd"/>
      <w:r w:rsidRPr="006F0D03">
        <w:rPr>
          <w:rFonts w:ascii="Calibri" w:eastAsia="Times New Roman" w:hAnsi="Calibri" w:cs="Calibri"/>
          <w:color w:val="000000"/>
          <w:sz w:val="24"/>
          <w:szCs w:val="24"/>
          <w:lang w:eastAsia="pt-BR"/>
        </w:rPr>
        <w:t xml:space="preserve"> cláusulas variáveis de modelos certificados de regulamento de plano de benefícios podem ser diferentes de um plano para outro, em razão de: </w:t>
      </w:r>
    </w:p>
    <w:p w14:paraId="69C2FA80" w14:textId="77777777" w:rsidR="008905C8" w:rsidRPr="006F0D03" w:rsidRDefault="008905C8" w:rsidP="008905C8">
      <w:pPr>
        <w:spacing w:after="120" w:line="240" w:lineRule="auto"/>
        <w:jc w:val="both"/>
        <w:rPr>
          <w:rFonts w:ascii="Calibri" w:eastAsia="Times New Roman" w:hAnsi="Calibri" w:cs="Calibri"/>
          <w:color w:val="000000"/>
          <w:sz w:val="24"/>
          <w:szCs w:val="24"/>
          <w:lang w:eastAsia="pt-BR"/>
        </w:rPr>
      </w:pPr>
      <w:r w:rsidRPr="006F0D03">
        <w:rPr>
          <w:rFonts w:ascii="Calibri" w:eastAsia="Times New Roman" w:hAnsi="Calibri" w:cs="Calibri"/>
          <w:color w:val="000000"/>
          <w:sz w:val="24"/>
          <w:szCs w:val="24"/>
          <w:lang w:eastAsia="pt-BR"/>
        </w:rPr>
        <w:t xml:space="preserve">I - </w:t>
      </w:r>
      <w:proofErr w:type="gramStart"/>
      <w:r w:rsidRPr="006F0D03">
        <w:rPr>
          <w:rFonts w:ascii="Calibri" w:eastAsia="Times New Roman" w:hAnsi="Calibri" w:cs="Calibri"/>
          <w:color w:val="000000"/>
          <w:sz w:val="24"/>
          <w:szCs w:val="24"/>
          <w:lang w:eastAsia="pt-BR"/>
        </w:rPr>
        <w:t>particularidades</w:t>
      </w:r>
      <w:proofErr w:type="gramEnd"/>
      <w:r w:rsidRPr="006F0D03">
        <w:rPr>
          <w:rFonts w:ascii="Calibri" w:eastAsia="Times New Roman" w:hAnsi="Calibri" w:cs="Calibri"/>
          <w:color w:val="000000"/>
          <w:sz w:val="24"/>
          <w:szCs w:val="24"/>
          <w:lang w:eastAsia="pt-BR"/>
        </w:rPr>
        <w:t xml:space="preserve"> do patrocinador ou instituidor do plano de benefícios;</w:t>
      </w:r>
    </w:p>
    <w:p w14:paraId="7810F90E" w14:textId="77777777" w:rsidR="008905C8" w:rsidRPr="006F0D03" w:rsidRDefault="008905C8" w:rsidP="008905C8">
      <w:pPr>
        <w:spacing w:after="120" w:line="240" w:lineRule="auto"/>
        <w:jc w:val="both"/>
        <w:rPr>
          <w:rFonts w:ascii="Calibri" w:eastAsia="Times New Roman" w:hAnsi="Calibri" w:cs="Calibri"/>
          <w:color w:val="000000"/>
          <w:sz w:val="24"/>
          <w:szCs w:val="24"/>
          <w:lang w:eastAsia="pt-BR"/>
        </w:rPr>
      </w:pPr>
      <w:r w:rsidRPr="006F0D03">
        <w:rPr>
          <w:rFonts w:ascii="Calibri" w:eastAsia="Times New Roman" w:hAnsi="Calibri" w:cs="Calibri"/>
          <w:color w:val="000000"/>
          <w:sz w:val="24"/>
          <w:szCs w:val="24"/>
          <w:lang w:eastAsia="pt-BR"/>
        </w:rPr>
        <w:t xml:space="preserve">II - </w:t>
      </w:r>
      <w:proofErr w:type="gramStart"/>
      <w:r w:rsidRPr="006F0D03">
        <w:rPr>
          <w:rFonts w:ascii="Calibri" w:eastAsia="Times New Roman" w:hAnsi="Calibri" w:cs="Calibri"/>
          <w:color w:val="000000"/>
          <w:sz w:val="24"/>
          <w:szCs w:val="24"/>
          <w:lang w:eastAsia="pt-BR"/>
        </w:rPr>
        <w:t>características</w:t>
      </w:r>
      <w:proofErr w:type="gramEnd"/>
      <w:r w:rsidRPr="006F0D03">
        <w:rPr>
          <w:rFonts w:ascii="Calibri" w:eastAsia="Times New Roman" w:hAnsi="Calibri" w:cs="Calibri"/>
          <w:color w:val="000000"/>
          <w:sz w:val="24"/>
          <w:szCs w:val="24"/>
          <w:lang w:eastAsia="pt-BR"/>
        </w:rPr>
        <w:t xml:space="preserve"> do grupo de participantes;</w:t>
      </w:r>
    </w:p>
    <w:p w14:paraId="3E2F9841" w14:textId="77777777" w:rsidR="008905C8" w:rsidRPr="006F0D03" w:rsidRDefault="008905C8" w:rsidP="008905C8">
      <w:pPr>
        <w:spacing w:after="120" w:line="240" w:lineRule="auto"/>
        <w:jc w:val="both"/>
        <w:rPr>
          <w:rFonts w:ascii="Calibri" w:eastAsia="Times New Roman" w:hAnsi="Calibri" w:cs="Calibri"/>
          <w:color w:val="000000"/>
          <w:sz w:val="24"/>
          <w:szCs w:val="24"/>
          <w:lang w:eastAsia="pt-BR"/>
        </w:rPr>
      </w:pPr>
      <w:r w:rsidRPr="006F0D03">
        <w:rPr>
          <w:rFonts w:ascii="Calibri" w:eastAsia="Times New Roman" w:hAnsi="Calibri" w:cs="Calibri"/>
          <w:color w:val="000000"/>
          <w:sz w:val="24"/>
          <w:szCs w:val="24"/>
          <w:lang w:eastAsia="pt-BR"/>
        </w:rPr>
        <w:lastRenderedPageBreak/>
        <w:t>III - percentuais e prazos de recolhimento de contribuições;</w:t>
      </w:r>
    </w:p>
    <w:p w14:paraId="42F0CD5B" w14:textId="77777777" w:rsidR="008905C8" w:rsidRPr="006F0D03" w:rsidRDefault="008905C8" w:rsidP="008905C8">
      <w:pPr>
        <w:spacing w:after="120" w:line="240" w:lineRule="auto"/>
        <w:jc w:val="both"/>
        <w:rPr>
          <w:rFonts w:ascii="Calibri" w:eastAsia="Times New Roman" w:hAnsi="Calibri" w:cs="Calibri"/>
          <w:color w:val="000000"/>
          <w:sz w:val="24"/>
          <w:szCs w:val="24"/>
          <w:lang w:eastAsia="pt-BR"/>
        </w:rPr>
      </w:pPr>
      <w:r w:rsidRPr="006F0D03">
        <w:rPr>
          <w:rFonts w:ascii="Calibri" w:eastAsia="Times New Roman" w:hAnsi="Calibri" w:cs="Calibri"/>
          <w:color w:val="000000"/>
          <w:sz w:val="24"/>
          <w:szCs w:val="24"/>
          <w:lang w:eastAsia="pt-BR"/>
        </w:rPr>
        <w:t xml:space="preserve">IV - </w:t>
      </w:r>
      <w:proofErr w:type="gramStart"/>
      <w:r w:rsidRPr="006F0D03">
        <w:rPr>
          <w:rFonts w:ascii="Calibri" w:eastAsia="Times New Roman" w:hAnsi="Calibri" w:cs="Calibri"/>
          <w:color w:val="000000"/>
          <w:sz w:val="24"/>
          <w:szCs w:val="24"/>
          <w:lang w:eastAsia="pt-BR"/>
        </w:rPr>
        <w:t>critérios</w:t>
      </w:r>
      <w:proofErr w:type="gramEnd"/>
      <w:r w:rsidRPr="006F0D03">
        <w:rPr>
          <w:rFonts w:ascii="Calibri" w:eastAsia="Times New Roman" w:hAnsi="Calibri" w:cs="Calibri"/>
          <w:color w:val="000000"/>
          <w:sz w:val="24"/>
          <w:szCs w:val="24"/>
          <w:lang w:eastAsia="pt-BR"/>
        </w:rPr>
        <w:t xml:space="preserve"> de reajuste de contribuições e de benefícios;</w:t>
      </w:r>
    </w:p>
    <w:p w14:paraId="2B02EA6F" w14:textId="77777777" w:rsidR="008905C8" w:rsidRPr="006F0D03" w:rsidRDefault="008905C8" w:rsidP="008905C8">
      <w:pPr>
        <w:spacing w:after="120" w:line="240" w:lineRule="auto"/>
        <w:jc w:val="both"/>
        <w:rPr>
          <w:rFonts w:ascii="Calibri" w:eastAsia="Times New Roman" w:hAnsi="Calibri" w:cs="Calibri"/>
          <w:color w:val="000000"/>
          <w:sz w:val="24"/>
          <w:szCs w:val="24"/>
          <w:lang w:eastAsia="pt-BR"/>
        </w:rPr>
      </w:pPr>
      <w:r w:rsidRPr="006F0D03">
        <w:rPr>
          <w:rFonts w:ascii="Calibri" w:eastAsia="Times New Roman" w:hAnsi="Calibri" w:cs="Calibri"/>
          <w:color w:val="000000"/>
          <w:sz w:val="24"/>
          <w:szCs w:val="24"/>
          <w:lang w:eastAsia="pt-BR"/>
        </w:rPr>
        <w:t xml:space="preserve">V - </w:t>
      </w:r>
      <w:proofErr w:type="gramStart"/>
      <w:r w:rsidRPr="006F0D03">
        <w:rPr>
          <w:rFonts w:ascii="Calibri" w:eastAsia="Times New Roman" w:hAnsi="Calibri" w:cs="Calibri"/>
          <w:color w:val="000000"/>
          <w:sz w:val="24"/>
          <w:szCs w:val="24"/>
          <w:lang w:eastAsia="pt-BR"/>
        </w:rPr>
        <w:t>percentuais ou prazos</w:t>
      </w:r>
      <w:proofErr w:type="gramEnd"/>
      <w:r w:rsidRPr="006F0D03">
        <w:rPr>
          <w:rFonts w:ascii="Calibri" w:eastAsia="Times New Roman" w:hAnsi="Calibri" w:cs="Calibri"/>
          <w:color w:val="000000"/>
          <w:sz w:val="24"/>
          <w:szCs w:val="24"/>
          <w:lang w:eastAsia="pt-BR"/>
        </w:rPr>
        <w:t xml:space="preserve"> para pagamento dos benefícios; ou </w:t>
      </w:r>
    </w:p>
    <w:p w14:paraId="29E87E04" w14:textId="77777777" w:rsidR="008905C8" w:rsidRPr="006F0D03" w:rsidRDefault="008905C8" w:rsidP="008905C8">
      <w:pPr>
        <w:spacing w:after="120" w:line="240" w:lineRule="auto"/>
        <w:jc w:val="both"/>
        <w:rPr>
          <w:rFonts w:ascii="Calibri" w:eastAsia="Times New Roman" w:hAnsi="Calibri" w:cs="Calibri"/>
          <w:color w:val="000000"/>
          <w:sz w:val="24"/>
          <w:szCs w:val="24"/>
          <w:lang w:eastAsia="pt-BR"/>
        </w:rPr>
      </w:pPr>
      <w:r w:rsidRPr="006F0D03">
        <w:rPr>
          <w:rFonts w:ascii="Calibri" w:eastAsia="Times New Roman" w:hAnsi="Calibri" w:cs="Calibri"/>
          <w:color w:val="000000"/>
          <w:sz w:val="24"/>
          <w:szCs w:val="24"/>
          <w:lang w:eastAsia="pt-BR"/>
        </w:rPr>
        <w:t xml:space="preserve">VI - </w:t>
      </w:r>
      <w:proofErr w:type="gramStart"/>
      <w:r w:rsidRPr="006F0D03">
        <w:rPr>
          <w:rFonts w:ascii="Calibri" w:eastAsia="Times New Roman" w:hAnsi="Calibri" w:cs="Calibri"/>
          <w:color w:val="000000"/>
          <w:sz w:val="24"/>
          <w:szCs w:val="24"/>
          <w:lang w:eastAsia="pt-BR"/>
        </w:rPr>
        <w:t>critérios</w:t>
      </w:r>
      <w:proofErr w:type="gramEnd"/>
      <w:r w:rsidRPr="006F0D03">
        <w:rPr>
          <w:rFonts w:ascii="Calibri" w:eastAsia="Times New Roman" w:hAnsi="Calibri" w:cs="Calibri"/>
          <w:color w:val="000000"/>
          <w:sz w:val="24"/>
          <w:szCs w:val="24"/>
          <w:lang w:eastAsia="pt-BR"/>
        </w:rPr>
        <w:t xml:space="preserve"> de elegibilidade aos benefícios.</w:t>
      </w:r>
    </w:p>
    <w:p w14:paraId="57372330" w14:textId="77777777" w:rsidR="008905C8" w:rsidRPr="006F0D03" w:rsidRDefault="008905C8" w:rsidP="008905C8">
      <w:pPr>
        <w:spacing w:after="120" w:line="240" w:lineRule="auto"/>
        <w:jc w:val="both"/>
        <w:rPr>
          <w:rFonts w:ascii="Calibri" w:eastAsia="Times New Roman" w:hAnsi="Calibri" w:cs="Calibri"/>
          <w:color w:val="000000"/>
          <w:sz w:val="24"/>
          <w:szCs w:val="24"/>
          <w:lang w:eastAsia="pt-BR"/>
        </w:rPr>
      </w:pPr>
      <w:r w:rsidRPr="006F0D03">
        <w:rPr>
          <w:rFonts w:ascii="Calibri" w:eastAsia="Times New Roman" w:hAnsi="Calibri" w:cs="Calibri"/>
          <w:color w:val="000000"/>
          <w:sz w:val="24"/>
          <w:szCs w:val="24"/>
          <w:lang w:eastAsia="pt-BR"/>
        </w:rPr>
        <w:t>§ 3</w:t>
      </w:r>
      <w:proofErr w:type="gramStart"/>
      <w:r w:rsidRPr="006F0D03">
        <w:rPr>
          <w:rFonts w:ascii="Calibri" w:eastAsia="Times New Roman" w:hAnsi="Calibri" w:cs="Calibri"/>
          <w:color w:val="000000"/>
          <w:sz w:val="24"/>
          <w:szCs w:val="24"/>
          <w:lang w:eastAsia="pt-BR"/>
        </w:rPr>
        <w:t>º  As</w:t>
      </w:r>
      <w:proofErr w:type="gramEnd"/>
      <w:r w:rsidRPr="006F0D03">
        <w:rPr>
          <w:rFonts w:ascii="Calibri" w:eastAsia="Times New Roman" w:hAnsi="Calibri" w:cs="Calibri"/>
          <w:color w:val="000000"/>
          <w:sz w:val="24"/>
          <w:szCs w:val="24"/>
          <w:lang w:eastAsia="pt-BR"/>
        </w:rPr>
        <w:t xml:space="preserve"> cláusulas variáveis de modelos certificados de convênio de adesão podem ser diferentes de um convênio para outro, em razão de: </w:t>
      </w:r>
    </w:p>
    <w:p w14:paraId="794DCA11" w14:textId="77777777" w:rsidR="008905C8" w:rsidRPr="006F0D03" w:rsidRDefault="008905C8" w:rsidP="008905C8">
      <w:pPr>
        <w:spacing w:after="120" w:line="240" w:lineRule="auto"/>
        <w:jc w:val="both"/>
        <w:rPr>
          <w:rFonts w:ascii="Calibri" w:eastAsia="Times New Roman" w:hAnsi="Calibri" w:cs="Calibri"/>
          <w:color w:val="000000"/>
          <w:sz w:val="24"/>
          <w:szCs w:val="24"/>
          <w:lang w:eastAsia="pt-BR"/>
        </w:rPr>
      </w:pPr>
      <w:r w:rsidRPr="006F0D03">
        <w:rPr>
          <w:rFonts w:ascii="Calibri" w:eastAsia="Times New Roman" w:hAnsi="Calibri" w:cs="Calibri"/>
          <w:color w:val="000000"/>
          <w:sz w:val="24"/>
          <w:szCs w:val="24"/>
          <w:lang w:eastAsia="pt-BR"/>
        </w:rPr>
        <w:t xml:space="preserve">I - </w:t>
      </w:r>
      <w:proofErr w:type="gramStart"/>
      <w:r w:rsidRPr="006F0D03">
        <w:rPr>
          <w:rFonts w:ascii="Calibri" w:eastAsia="Times New Roman" w:hAnsi="Calibri" w:cs="Calibri"/>
          <w:color w:val="000000"/>
          <w:sz w:val="24"/>
          <w:szCs w:val="24"/>
          <w:lang w:eastAsia="pt-BR"/>
        </w:rPr>
        <w:t>particularidades</w:t>
      </w:r>
      <w:proofErr w:type="gramEnd"/>
      <w:r w:rsidRPr="006F0D03">
        <w:rPr>
          <w:rFonts w:ascii="Calibri" w:eastAsia="Times New Roman" w:hAnsi="Calibri" w:cs="Calibri"/>
          <w:color w:val="000000"/>
          <w:sz w:val="24"/>
          <w:szCs w:val="24"/>
          <w:lang w:eastAsia="pt-BR"/>
        </w:rPr>
        <w:t xml:space="preserve"> do patrocinador ou instituidor do plano de benefícios; ou </w:t>
      </w:r>
    </w:p>
    <w:p w14:paraId="384DE204" w14:textId="77777777" w:rsidR="008905C8" w:rsidRPr="006F0D03" w:rsidRDefault="008905C8" w:rsidP="008905C8">
      <w:pPr>
        <w:spacing w:after="120" w:line="240" w:lineRule="auto"/>
        <w:jc w:val="both"/>
        <w:rPr>
          <w:rFonts w:ascii="Calibri" w:eastAsia="Times New Roman" w:hAnsi="Calibri" w:cs="Calibri"/>
          <w:color w:val="000000"/>
          <w:sz w:val="24"/>
          <w:szCs w:val="24"/>
          <w:lang w:eastAsia="pt-BR"/>
        </w:rPr>
      </w:pPr>
      <w:r w:rsidRPr="006F0D03">
        <w:rPr>
          <w:rFonts w:ascii="Calibri" w:eastAsia="Times New Roman" w:hAnsi="Calibri" w:cs="Calibri"/>
          <w:color w:val="000000"/>
          <w:sz w:val="24"/>
          <w:szCs w:val="24"/>
          <w:lang w:eastAsia="pt-BR"/>
        </w:rPr>
        <w:t xml:space="preserve">II - </w:t>
      </w:r>
      <w:proofErr w:type="gramStart"/>
      <w:r w:rsidRPr="006F0D03">
        <w:rPr>
          <w:rFonts w:ascii="Calibri" w:eastAsia="Times New Roman" w:hAnsi="Calibri" w:cs="Calibri"/>
          <w:color w:val="000000"/>
          <w:sz w:val="24"/>
          <w:szCs w:val="24"/>
          <w:lang w:eastAsia="pt-BR"/>
        </w:rPr>
        <w:t>existência</w:t>
      </w:r>
      <w:proofErr w:type="gramEnd"/>
      <w:r w:rsidRPr="006F0D03">
        <w:rPr>
          <w:rFonts w:ascii="Calibri" w:eastAsia="Times New Roman" w:hAnsi="Calibri" w:cs="Calibri"/>
          <w:color w:val="000000"/>
          <w:sz w:val="24"/>
          <w:szCs w:val="24"/>
          <w:lang w:eastAsia="pt-BR"/>
        </w:rPr>
        <w:t xml:space="preserve"> ou não de solidariedade entre patrocinadores.</w:t>
      </w:r>
    </w:p>
    <w:p w14:paraId="1EE48667" w14:textId="77777777" w:rsidR="008905C8" w:rsidRPr="006F0D03" w:rsidRDefault="008905C8" w:rsidP="008905C8">
      <w:pPr>
        <w:spacing w:after="120" w:line="240" w:lineRule="auto"/>
        <w:jc w:val="center"/>
        <w:rPr>
          <w:rFonts w:ascii="Calibri" w:eastAsia="Times New Roman" w:hAnsi="Calibri" w:cs="Calibri"/>
          <w:b/>
          <w:bCs/>
          <w:color w:val="000000"/>
          <w:sz w:val="24"/>
          <w:szCs w:val="24"/>
          <w:lang w:eastAsia="pt-BR"/>
        </w:rPr>
      </w:pPr>
      <w:r w:rsidRPr="006F0D03">
        <w:rPr>
          <w:rFonts w:ascii="Calibri" w:eastAsia="Times New Roman" w:hAnsi="Calibri" w:cs="Calibri"/>
          <w:b/>
          <w:bCs/>
          <w:color w:val="000000"/>
          <w:sz w:val="24"/>
          <w:szCs w:val="24"/>
          <w:lang w:eastAsia="pt-BR"/>
        </w:rPr>
        <w:t>Subseção VIII</w:t>
      </w:r>
    </w:p>
    <w:p w14:paraId="4004D3D1" w14:textId="77777777" w:rsidR="008905C8" w:rsidRPr="006F0D03" w:rsidRDefault="008905C8" w:rsidP="008905C8">
      <w:pPr>
        <w:spacing w:after="120" w:line="240" w:lineRule="auto"/>
        <w:jc w:val="center"/>
        <w:rPr>
          <w:rFonts w:ascii="Calibri" w:eastAsia="Times New Roman" w:hAnsi="Calibri" w:cs="Calibri"/>
          <w:b/>
          <w:bCs/>
          <w:color w:val="000000"/>
          <w:sz w:val="24"/>
          <w:szCs w:val="24"/>
          <w:lang w:eastAsia="pt-BR"/>
        </w:rPr>
      </w:pPr>
      <w:r w:rsidRPr="006F0D03">
        <w:rPr>
          <w:rFonts w:ascii="Calibri" w:eastAsia="Times New Roman" w:hAnsi="Calibri" w:cs="Calibri"/>
          <w:b/>
          <w:bCs/>
          <w:color w:val="000000"/>
          <w:sz w:val="24"/>
          <w:szCs w:val="24"/>
          <w:lang w:eastAsia="pt-BR"/>
        </w:rPr>
        <w:t>Modelos padronizados</w:t>
      </w:r>
    </w:p>
    <w:p w14:paraId="143ECDD3" w14:textId="77777777" w:rsidR="008905C8" w:rsidRPr="006F0D03" w:rsidRDefault="008905C8" w:rsidP="008905C8">
      <w:pPr>
        <w:spacing w:after="120" w:line="240" w:lineRule="auto"/>
        <w:jc w:val="both"/>
        <w:rPr>
          <w:rFonts w:ascii="Calibri" w:eastAsia="Times New Roman" w:hAnsi="Calibri" w:cs="Calibri"/>
          <w:color w:val="000000"/>
          <w:sz w:val="24"/>
          <w:szCs w:val="24"/>
          <w:lang w:eastAsia="pt-BR"/>
        </w:rPr>
      </w:pPr>
      <w:r w:rsidRPr="006F0D03">
        <w:rPr>
          <w:rFonts w:ascii="Calibri" w:eastAsia="Times New Roman" w:hAnsi="Calibri" w:cs="Calibri"/>
          <w:color w:val="000000"/>
          <w:sz w:val="24"/>
          <w:szCs w:val="24"/>
          <w:lang w:eastAsia="pt-BR"/>
        </w:rPr>
        <w:t>Art. 120.  Os modelos padronizados de regulamentos de planos de benefícios, de convênios de adesão e de outros documentos, disponibilizados pela Previc em seu sítio eletrônico, devem ser preferencialmente utilizados pela EFPC nos pertinentes requerimentos de licenciamento.</w:t>
      </w:r>
    </w:p>
    <w:p w14:paraId="486AC369" w14:textId="77777777" w:rsidR="008905C8" w:rsidRPr="006F0D03" w:rsidRDefault="008905C8" w:rsidP="008905C8">
      <w:pPr>
        <w:spacing w:after="120" w:line="240" w:lineRule="auto"/>
        <w:jc w:val="center"/>
        <w:rPr>
          <w:rFonts w:ascii="Calibri" w:eastAsia="Times New Roman" w:hAnsi="Calibri" w:cs="Calibri"/>
          <w:b/>
          <w:bCs/>
          <w:color w:val="000000"/>
          <w:sz w:val="24"/>
          <w:szCs w:val="24"/>
          <w:lang w:eastAsia="pt-BR"/>
        </w:rPr>
      </w:pPr>
      <w:r w:rsidRPr="006F0D03">
        <w:rPr>
          <w:rFonts w:ascii="Calibri" w:eastAsia="Times New Roman" w:hAnsi="Calibri" w:cs="Calibri"/>
          <w:b/>
          <w:bCs/>
          <w:color w:val="000000"/>
          <w:sz w:val="24"/>
          <w:szCs w:val="24"/>
          <w:lang w:eastAsia="pt-BR"/>
        </w:rPr>
        <w:t>Subseção IX</w:t>
      </w:r>
    </w:p>
    <w:p w14:paraId="42D76FFB" w14:textId="77777777" w:rsidR="008905C8" w:rsidRPr="006F0D03" w:rsidRDefault="008905C8" w:rsidP="008905C8">
      <w:pPr>
        <w:spacing w:after="120" w:line="240" w:lineRule="auto"/>
        <w:jc w:val="center"/>
        <w:rPr>
          <w:rFonts w:ascii="Calibri" w:eastAsia="Times New Roman" w:hAnsi="Calibri" w:cs="Calibri"/>
          <w:b/>
          <w:bCs/>
          <w:color w:val="000000"/>
          <w:sz w:val="24"/>
          <w:szCs w:val="24"/>
          <w:lang w:eastAsia="pt-BR"/>
        </w:rPr>
      </w:pPr>
      <w:r w:rsidRPr="006F0D03">
        <w:rPr>
          <w:rFonts w:ascii="Calibri" w:eastAsia="Times New Roman" w:hAnsi="Calibri" w:cs="Calibri"/>
          <w:b/>
          <w:bCs/>
          <w:color w:val="000000"/>
          <w:sz w:val="24"/>
          <w:szCs w:val="24"/>
          <w:lang w:eastAsia="pt-BR"/>
        </w:rPr>
        <w:t>Licenciamento automático</w:t>
      </w:r>
    </w:p>
    <w:p w14:paraId="5DEFCC0B" w14:textId="77777777" w:rsidR="008905C8" w:rsidRPr="006F0D03" w:rsidRDefault="008905C8" w:rsidP="008905C8">
      <w:pPr>
        <w:spacing w:after="120" w:line="240" w:lineRule="auto"/>
        <w:jc w:val="both"/>
        <w:rPr>
          <w:rFonts w:ascii="Calibri" w:eastAsia="Times New Roman" w:hAnsi="Calibri" w:cs="Calibri"/>
          <w:color w:val="000000"/>
          <w:sz w:val="24"/>
          <w:szCs w:val="24"/>
          <w:lang w:eastAsia="pt-BR"/>
        </w:rPr>
      </w:pPr>
      <w:r w:rsidRPr="006F0D03">
        <w:rPr>
          <w:rFonts w:ascii="Calibri" w:eastAsia="Times New Roman" w:hAnsi="Calibri" w:cs="Calibri"/>
          <w:color w:val="000000"/>
          <w:sz w:val="24"/>
          <w:szCs w:val="24"/>
          <w:lang w:eastAsia="pt-BR"/>
        </w:rPr>
        <w:t xml:space="preserve">Art. 121.  Podem ser objeto de licenciamento automático os requerimentos de: </w:t>
      </w:r>
    </w:p>
    <w:p w14:paraId="5373B65C" w14:textId="77777777" w:rsidR="008905C8" w:rsidRPr="006F0D03" w:rsidRDefault="008905C8" w:rsidP="008905C8">
      <w:pPr>
        <w:spacing w:after="120" w:line="240" w:lineRule="auto"/>
        <w:jc w:val="both"/>
        <w:rPr>
          <w:rFonts w:ascii="Calibri" w:eastAsia="Times New Roman" w:hAnsi="Calibri" w:cs="Calibri"/>
          <w:color w:val="000000"/>
          <w:sz w:val="24"/>
          <w:szCs w:val="24"/>
          <w:lang w:eastAsia="pt-BR"/>
        </w:rPr>
      </w:pPr>
      <w:r w:rsidRPr="006F0D03">
        <w:rPr>
          <w:rFonts w:ascii="Calibri" w:eastAsia="Times New Roman" w:hAnsi="Calibri" w:cs="Calibri"/>
          <w:color w:val="000000"/>
          <w:sz w:val="24"/>
          <w:szCs w:val="24"/>
          <w:lang w:eastAsia="pt-BR"/>
        </w:rPr>
        <w:t xml:space="preserve">I - </w:t>
      </w:r>
      <w:proofErr w:type="gramStart"/>
      <w:r w:rsidRPr="006F0D03">
        <w:rPr>
          <w:rFonts w:ascii="Calibri" w:eastAsia="Times New Roman" w:hAnsi="Calibri" w:cs="Calibri"/>
          <w:color w:val="000000"/>
          <w:sz w:val="24"/>
          <w:szCs w:val="24"/>
          <w:lang w:eastAsia="pt-BR"/>
        </w:rPr>
        <w:t>aplicação</w:t>
      </w:r>
      <w:proofErr w:type="gramEnd"/>
      <w:r w:rsidRPr="006F0D03">
        <w:rPr>
          <w:rFonts w:ascii="Calibri" w:eastAsia="Times New Roman" w:hAnsi="Calibri" w:cs="Calibri"/>
          <w:color w:val="000000"/>
          <w:sz w:val="24"/>
          <w:szCs w:val="24"/>
          <w:lang w:eastAsia="pt-BR"/>
        </w:rPr>
        <w:t xml:space="preserve"> de regulamento de plano de benefícios, mediante utilização de modelo certificado ou de modelo padronizado;</w:t>
      </w:r>
    </w:p>
    <w:p w14:paraId="1927C4A3" w14:textId="77777777" w:rsidR="008905C8" w:rsidRPr="006F0D03" w:rsidRDefault="008905C8" w:rsidP="008905C8">
      <w:pPr>
        <w:spacing w:after="120" w:line="240" w:lineRule="auto"/>
        <w:jc w:val="both"/>
        <w:rPr>
          <w:rFonts w:ascii="Calibri" w:eastAsia="Times New Roman" w:hAnsi="Calibri" w:cs="Calibri"/>
          <w:color w:val="000000"/>
          <w:sz w:val="24"/>
          <w:szCs w:val="24"/>
          <w:lang w:eastAsia="pt-BR"/>
        </w:rPr>
      </w:pPr>
      <w:r w:rsidRPr="006F0D03">
        <w:rPr>
          <w:rFonts w:ascii="Calibri" w:eastAsia="Times New Roman" w:hAnsi="Calibri" w:cs="Calibri"/>
          <w:color w:val="000000"/>
          <w:sz w:val="24"/>
          <w:szCs w:val="24"/>
          <w:lang w:eastAsia="pt-BR"/>
        </w:rPr>
        <w:t xml:space="preserve">II - </w:t>
      </w:r>
      <w:proofErr w:type="gramStart"/>
      <w:r w:rsidRPr="006F0D03">
        <w:rPr>
          <w:rFonts w:ascii="Calibri" w:eastAsia="Times New Roman" w:hAnsi="Calibri" w:cs="Calibri"/>
          <w:color w:val="000000"/>
          <w:sz w:val="24"/>
          <w:szCs w:val="24"/>
          <w:lang w:eastAsia="pt-BR"/>
        </w:rPr>
        <w:t>alterações</w:t>
      </w:r>
      <w:proofErr w:type="gramEnd"/>
      <w:r w:rsidRPr="006F0D03">
        <w:rPr>
          <w:rFonts w:ascii="Calibri" w:eastAsia="Times New Roman" w:hAnsi="Calibri" w:cs="Calibri"/>
          <w:color w:val="000000"/>
          <w:sz w:val="24"/>
          <w:szCs w:val="24"/>
          <w:lang w:eastAsia="pt-BR"/>
        </w:rPr>
        <w:t xml:space="preserve"> de regulamento de plano de benefícios, que tratem exclusivamente de: </w:t>
      </w:r>
    </w:p>
    <w:p w14:paraId="25AF5332" w14:textId="77777777" w:rsidR="008905C8" w:rsidRPr="006F0D03" w:rsidRDefault="008905C8" w:rsidP="008905C8">
      <w:pPr>
        <w:spacing w:after="120" w:line="240" w:lineRule="auto"/>
        <w:jc w:val="both"/>
        <w:rPr>
          <w:rFonts w:ascii="Calibri" w:eastAsia="Times New Roman" w:hAnsi="Calibri" w:cs="Calibri"/>
          <w:color w:val="000000"/>
          <w:sz w:val="24"/>
          <w:szCs w:val="24"/>
          <w:lang w:eastAsia="pt-BR"/>
        </w:rPr>
      </w:pPr>
      <w:r w:rsidRPr="006F0D03">
        <w:rPr>
          <w:rFonts w:ascii="Calibri" w:eastAsia="Times New Roman" w:hAnsi="Calibri" w:cs="Calibri"/>
          <w:color w:val="000000"/>
          <w:sz w:val="24"/>
          <w:szCs w:val="24"/>
          <w:lang w:eastAsia="pt-BR"/>
        </w:rPr>
        <w:t>a) nome do plano de benefícios;</w:t>
      </w:r>
    </w:p>
    <w:p w14:paraId="52175E8F" w14:textId="77777777" w:rsidR="008905C8" w:rsidRPr="006F0D03" w:rsidRDefault="008905C8" w:rsidP="008905C8">
      <w:pPr>
        <w:spacing w:after="120" w:line="240" w:lineRule="auto"/>
        <w:jc w:val="both"/>
        <w:rPr>
          <w:rFonts w:ascii="Calibri" w:eastAsia="Times New Roman" w:hAnsi="Calibri" w:cs="Calibri"/>
          <w:color w:val="000000"/>
          <w:sz w:val="24"/>
          <w:szCs w:val="24"/>
          <w:lang w:eastAsia="pt-BR"/>
        </w:rPr>
      </w:pPr>
      <w:r w:rsidRPr="006F0D03">
        <w:rPr>
          <w:rFonts w:ascii="Calibri" w:eastAsia="Times New Roman" w:hAnsi="Calibri" w:cs="Calibri"/>
          <w:color w:val="000000"/>
          <w:sz w:val="24"/>
          <w:szCs w:val="24"/>
          <w:lang w:eastAsia="pt-BR"/>
        </w:rPr>
        <w:t>b) razão social ou do endereço da EFPC, de patrocinador ou de instituidor, condicionado ao protocolo da respectiva alteração do convênio de adesão;</w:t>
      </w:r>
    </w:p>
    <w:p w14:paraId="65937308" w14:textId="77777777" w:rsidR="008905C8" w:rsidRPr="006F0D03" w:rsidRDefault="008905C8" w:rsidP="008905C8">
      <w:pPr>
        <w:spacing w:after="120" w:line="240" w:lineRule="auto"/>
        <w:jc w:val="both"/>
        <w:rPr>
          <w:rFonts w:ascii="Calibri" w:eastAsia="Times New Roman" w:hAnsi="Calibri" w:cs="Calibri"/>
          <w:color w:val="000000"/>
          <w:sz w:val="24"/>
          <w:szCs w:val="24"/>
          <w:lang w:eastAsia="pt-BR"/>
        </w:rPr>
      </w:pPr>
      <w:r w:rsidRPr="006F0D03">
        <w:rPr>
          <w:rFonts w:ascii="Calibri" w:eastAsia="Times New Roman" w:hAnsi="Calibri" w:cs="Calibri"/>
          <w:color w:val="000000"/>
          <w:sz w:val="24"/>
          <w:szCs w:val="24"/>
          <w:lang w:eastAsia="pt-BR"/>
        </w:rPr>
        <w:t>c) correções de remissões ou ajustes ortográficos;</w:t>
      </w:r>
    </w:p>
    <w:p w14:paraId="64B0E700" w14:textId="77777777" w:rsidR="008905C8" w:rsidRPr="006F0D03" w:rsidRDefault="008905C8" w:rsidP="008905C8">
      <w:pPr>
        <w:spacing w:after="120" w:line="240" w:lineRule="auto"/>
        <w:jc w:val="both"/>
        <w:rPr>
          <w:rFonts w:ascii="Calibri" w:eastAsia="Times New Roman" w:hAnsi="Calibri" w:cs="Calibri"/>
          <w:color w:val="000000"/>
          <w:sz w:val="24"/>
          <w:szCs w:val="24"/>
          <w:lang w:eastAsia="pt-BR"/>
        </w:rPr>
      </w:pPr>
      <w:r w:rsidRPr="006F0D03">
        <w:rPr>
          <w:rFonts w:ascii="Calibri" w:eastAsia="Times New Roman" w:hAnsi="Calibri" w:cs="Calibri"/>
          <w:color w:val="000000"/>
          <w:sz w:val="24"/>
          <w:szCs w:val="24"/>
          <w:lang w:eastAsia="pt-BR"/>
        </w:rPr>
        <w:t>d) datas ou prazos referentes a procedimentos operacionais da EFPC, tais como: repasse de abono anual, pagamento de benefícios, repasse de contribuições e mudança de perfil de investimentos;</w:t>
      </w:r>
    </w:p>
    <w:p w14:paraId="719AD6D2" w14:textId="77777777" w:rsidR="008905C8" w:rsidRPr="006F0D03" w:rsidRDefault="008905C8" w:rsidP="008905C8">
      <w:pPr>
        <w:spacing w:after="120" w:line="240" w:lineRule="auto"/>
        <w:jc w:val="both"/>
        <w:rPr>
          <w:rFonts w:ascii="Calibri" w:eastAsia="Times New Roman" w:hAnsi="Calibri" w:cs="Calibri"/>
          <w:color w:val="000000"/>
          <w:sz w:val="24"/>
          <w:szCs w:val="24"/>
          <w:lang w:eastAsia="pt-BR"/>
        </w:rPr>
      </w:pPr>
      <w:r w:rsidRPr="006F0D03">
        <w:rPr>
          <w:rFonts w:ascii="Calibri" w:eastAsia="Times New Roman" w:hAnsi="Calibri" w:cs="Calibri"/>
          <w:color w:val="000000"/>
          <w:sz w:val="24"/>
          <w:szCs w:val="24"/>
          <w:lang w:eastAsia="pt-BR"/>
        </w:rPr>
        <w:t>e) redução dos prazos de carência;</w:t>
      </w:r>
    </w:p>
    <w:p w14:paraId="5C301EBD" w14:textId="77777777" w:rsidR="008905C8" w:rsidRPr="006F0D03" w:rsidRDefault="008905C8" w:rsidP="008905C8">
      <w:pPr>
        <w:spacing w:after="120" w:line="240" w:lineRule="auto"/>
        <w:jc w:val="both"/>
        <w:rPr>
          <w:rFonts w:ascii="Calibri" w:eastAsia="Times New Roman" w:hAnsi="Calibri" w:cs="Calibri"/>
          <w:color w:val="000000"/>
          <w:sz w:val="24"/>
          <w:szCs w:val="24"/>
          <w:lang w:eastAsia="pt-BR"/>
        </w:rPr>
      </w:pPr>
      <w:r w:rsidRPr="006F0D03">
        <w:rPr>
          <w:rFonts w:ascii="Calibri" w:eastAsia="Times New Roman" w:hAnsi="Calibri" w:cs="Calibri"/>
          <w:color w:val="000000"/>
          <w:sz w:val="24"/>
          <w:szCs w:val="24"/>
          <w:lang w:eastAsia="pt-BR"/>
        </w:rPr>
        <w:t>f) aumento da parcela patronal na composição do valor do resgate; e</w:t>
      </w:r>
    </w:p>
    <w:p w14:paraId="3D181A98" w14:textId="77777777" w:rsidR="008905C8" w:rsidRPr="006F0D03" w:rsidRDefault="008905C8" w:rsidP="008905C8">
      <w:pPr>
        <w:spacing w:after="120" w:line="240" w:lineRule="auto"/>
        <w:jc w:val="both"/>
        <w:rPr>
          <w:rFonts w:ascii="Calibri" w:eastAsia="Times New Roman" w:hAnsi="Calibri" w:cs="Calibri"/>
          <w:color w:val="000000"/>
          <w:sz w:val="24"/>
          <w:szCs w:val="24"/>
          <w:lang w:eastAsia="pt-BR"/>
        </w:rPr>
      </w:pPr>
      <w:r w:rsidRPr="006F0D03">
        <w:rPr>
          <w:rFonts w:ascii="Calibri" w:eastAsia="Times New Roman" w:hAnsi="Calibri" w:cs="Calibri"/>
          <w:color w:val="000000"/>
          <w:sz w:val="24"/>
          <w:szCs w:val="24"/>
          <w:lang w:eastAsia="pt-BR"/>
        </w:rPr>
        <w:t>g) atualização do valor da Unidade de Referência, quando definida no regulamento;</w:t>
      </w:r>
    </w:p>
    <w:p w14:paraId="60C0FC34" w14:textId="77777777" w:rsidR="008905C8" w:rsidRPr="006F0D03" w:rsidRDefault="008905C8" w:rsidP="008905C8">
      <w:pPr>
        <w:spacing w:after="120" w:line="240" w:lineRule="auto"/>
        <w:jc w:val="both"/>
        <w:rPr>
          <w:rFonts w:ascii="Calibri" w:eastAsia="Times New Roman" w:hAnsi="Calibri" w:cs="Calibri"/>
          <w:color w:val="000000"/>
          <w:sz w:val="24"/>
          <w:szCs w:val="24"/>
          <w:lang w:eastAsia="pt-BR"/>
        </w:rPr>
      </w:pPr>
      <w:r w:rsidRPr="006F0D03">
        <w:rPr>
          <w:rFonts w:ascii="Calibri" w:eastAsia="Times New Roman" w:hAnsi="Calibri" w:cs="Calibri"/>
          <w:color w:val="000000"/>
          <w:sz w:val="24"/>
          <w:szCs w:val="24"/>
          <w:lang w:eastAsia="pt-BR"/>
        </w:rPr>
        <w:t>III - aprovação de convênio de adesão, mediante utilização de modelo certificado ou de modelo padronizado; e</w:t>
      </w:r>
    </w:p>
    <w:p w14:paraId="66983F90" w14:textId="77777777" w:rsidR="008905C8" w:rsidRPr="006F0D03" w:rsidRDefault="008905C8" w:rsidP="008905C8">
      <w:pPr>
        <w:spacing w:after="120" w:line="240" w:lineRule="auto"/>
        <w:jc w:val="both"/>
        <w:rPr>
          <w:rFonts w:ascii="Calibri" w:eastAsia="Times New Roman" w:hAnsi="Calibri" w:cs="Calibri"/>
          <w:color w:val="000000"/>
          <w:sz w:val="24"/>
          <w:szCs w:val="24"/>
          <w:lang w:eastAsia="pt-BR"/>
        </w:rPr>
      </w:pPr>
      <w:r w:rsidRPr="006F0D03">
        <w:rPr>
          <w:rFonts w:ascii="Calibri" w:eastAsia="Times New Roman" w:hAnsi="Calibri" w:cs="Calibri"/>
          <w:color w:val="000000"/>
          <w:sz w:val="24"/>
          <w:szCs w:val="24"/>
          <w:lang w:eastAsia="pt-BR"/>
        </w:rPr>
        <w:t xml:space="preserve">IV - </w:t>
      </w:r>
      <w:proofErr w:type="gramStart"/>
      <w:r w:rsidRPr="006F0D03">
        <w:rPr>
          <w:rFonts w:ascii="Calibri" w:eastAsia="Times New Roman" w:hAnsi="Calibri" w:cs="Calibri"/>
          <w:color w:val="000000"/>
          <w:sz w:val="24"/>
          <w:szCs w:val="24"/>
          <w:lang w:eastAsia="pt-BR"/>
        </w:rPr>
        <w:t>alterações</w:t>
      </w:r>
      <w:proofErr w:type="gramEnd"/>
      <w:r w:rsidRPr="006F0D03">
        <w:rPr>
          <w:rFonts w:ascii="Calibri" w:eastAsia="Times New Roman" w:hAnsi="Calibri" w:cs="Calibri"/>
          <w:color w:val="000000"/>
          <w:sz w:val="24"/>
          <w:szCs w:val="24"/>
          <w:lang w:eastAsia="pt-BR"/>
        </w:rPr>
        <w:t xml:space="preserve"> de convênio de adesão, que tratem exclusivamente de: </w:t>
      </w:r>
    </w:p>
    <w:p w14:paraId="79CB6DFF" w14:textId="77777777" w:rsidR="008905C8" w:rsidRPr="006F0D03" w:rsidRDefault="008905C8" w:rsidP="008905C8">
      <w:pPr>
        <w:spacing w:after="120" w:line="240" w:lineRule="auto"/>
        <w:jc w:val="both"/>
        <w:rPr>
          <w:rFonts w:ascii="Calibri" w:eastAsia="Times New Roman" w:hAnsi="Calibri" w:cs="Calibri"/>
          <w:color w:val="000000"/>
          <w:sz w:val="24"/>
          <w:szCs w:val="24"/>
          <w:lang w:eastAsia="pt-BR"/>
        </w:rPr>
      </w:pPr>
      <w:r w:rsidRPr="006F0D03">
        <w:rPr>
          <w:rFonts w:ascii="Calibri" w:eastAsia="Times New Roman" w:hAnsi="Calibri" w:cs="Calibri"/>
          <w:color w:val="000000"/>
          <w:sz w:val="24"/>
          <w:szCs w:val="24"/>
          <w:lang w:eastAsia="pt-BR"/>
        </w:rPr>
        <w:t>a) razão social ou do endereço da EFPC, de patrocinador, de instituidor ou de anuente;</w:t>
      </w:r>
    </w:p>
    <w:p w14:paraId="0C47C50E" w14:textId="77777777" w:rsidR="008905C8" w:rsidRPr="006F0D03" w:rsidRDefault="008905C8" w:rsidP="008905C8">
      <w:pPr>
        <w:spacing w:after="120" w:line="240" w:lineRule="auto"/>
        <w:jc w:val="both"/>
        <w:rPr>
          <w:rFonts w:ascii="Calibri" w:eastAsia="Times New Roman" w:hAnsi="Calibri" w:cs="Calibri"/>
          <w:color w:val="000000"/>
          <w:sz w:val="24"/>
          <w:szCs w:val="24"/>
          <w:lang w:eastAsia="pt-BR"/>
        </w:rPr>
      </w:pPr>
      <w:r w:rsidRPr="006F0D03">
        <w:rPr>
          <w:rFonts w:ascii="Calibri" w:eastAsia="Times New Roman" w:hAnsi="Calibri" w:cs="Calibri"/>
          <w:color w:val="000000"/>
          <w:sz w:val="24"/>
          <w:szCs w:val="24"/>
          <w:lang w:eastAsia="pt-BR"/>
        </w:rPr>
        <w:t xml:space="preserve">b) nome do plano de benefícios; e </w:t>
      </w:r>
    </w:p>
    <w:p w14:paraId="385F4F7A" w14:textId="77777777" w:rsidR="008905C8" w:rsidRPr="006F0D03" w:rsidRDefault="008905C8" w:rsidP="008905C8">
      <w:pPr>
        <w:spacing w:after="120" w:line="240" w:lineRule="auto"/>
        <w:jc w:val="both"/>
        <w:rPr>
          <w:rFonts w:ascii="Calibri" w:eastAsia="Times New Roman" w:hAnsi="Calibri" w:cs="Calibri"/>
          <w:color w:val="000000"/>
          <w:sz w:val="24"/>
          <w:szCs w:val="24"/>
          <w:lang w:eastAsia="pt-BR"/>
        </w:rPr>
      </w:pPr>
      <w:r w:rsidRPr="006F0D03">
        <w:rPr>
          <w:rFonts w:ascii="Calibri" w:eastAsia="Times New Roman" w:hAnsi="Calibri" w:cs="Calibri"/>
          <w:color w:val="000000"/>
          <w:sz w:val="24"/>
          <w:szCs w:val="24"/>
          <w:lang w:eastAsia="pt-BR"/>
        </w:rPr>
        <w:t>c) correções de remissões ou ajustes ortográficos.</w:t>
      </w:r>
    </w:p>
    <w:p w14:paraId="3B78C74C" w14:textId="5445A8F1" w:rsidR="008905C8" w:rsidRPr="006F0D03" w:rsidRDefault="008905C8" w:rsidP="008905C8">
      <w:pPr>
        <w:spacing w:after="120" w:line="240" w:lineRule="auto"/>
        <w:jc w:val="both"/>
        <w:rPr>
          <w:rFonts w:ascii="Calibri" w:eastAsia="Times New Roman" w:hAnsi="Calibri" w:cs="Calibri"/>
          <w:color w:val="000000"/>
          <w:sz w:val="24"/>
          <w:szCs w:val="24"/>
          <w:lang w:eastAsia="pt-BR"/>
        </w:rPr>
      </w:pPr>
      <w:r w:rsidRPr="006F0D03">
        <w:rPr>
          <w:rFonts w:ascii="Calibri" w:eastAsia="Times New Roman" w:hAnsi="Calibri" w:cs="Calibri"/>
          <w:color w:val="000000"/>
          <w:sz w:val="24"/>
          <w:szCs w:val="24"/>
          <w:lang w:eastAsia="pt-BR"/>
        </w:rPr>
        <w:t xml:space="preserve">Parágrafo único.  Os tipos de requerimentos referidos nos incisos I e </w:t>
      </w:r>
      <w:r w:rsidR="000D2703">
        <w:rPr>
          <w:rFonts w:ascii="Calibri" w:eastAsia="Times New Roman" w:hAnsi="Calibri" w:cs="Calibri"/>
          <w:color w:val="000000"/>
          <w:sz w:val="24"/>
          <w:szCs w:val="24"/>
          <w:lang w:eastAsia="pt-BR"/>
        </w:rPr>
        <w:t>II</w:t>
      </w:r>
      <w:r w:rsidRPr="006F0D03">
        <w:rPr>
          <w:rFonts w:ascii="Calibri" w:eastAsia="Times New Roman" w:hAnsi="Calibri" w:cs="Calibri"/>
          <w:color w:val="000000"/>
          <w:sz w:val="24"/>
          <w:szCs w:val="24"/>
          <w:lang w:eastAsia="pt-BR"/>
        </w:rPr>
        <w:t>I devem mencionar o número de identificação do modelo certificado ou do modelo padronizado utilizado.</w:t>
      </w:r>
    </w:p>
    <w:p w14:paraId="23828F7E" w14:textId="77777777" w:rsidR="008905C8" w:rsidRPr="006F0D03" w:rsidRDefault="008905C8" w:rsidP="008905C8">
      <w:pPr>
        <w:spacing w:after="120" w:line="240" w:lineRule="auto"/>
        <w:jc w:val="both"/>
        <w:rPr>
          <w:rFonts w:ascii="Calibri" w:eastAsia="Times New Roman" w:hAnsi="Calibri" w:cs="Calibri"/>
          <w:color w:val="000000"/>
          <w:sz w:val="24"/>
          <w:szCs w:val="24"/>
          <w:lang w:eastAsia="pt-BR"/>
        </w:rPr>
      </w:pPr>
      <w:r w:rsidRPr="006F0D03">
        <w:rPr>
          <w:rFonts w:ascii="Calibri" w:eastAsia="Times New Roman" w:hAnsi="Calibri" w:cs="Calibri"/>
          <w:color w:val="000000"/>
          <w:sz w:val="24"/>
          <w:szCs w:val="24"/>
          <w:lang w:eastAsia="pt-BR"/>
        </w:rPr>
        <w:t xml:space="preserve">Art. 122.  O requerimento de licenciamento instruído por meio de licenciamento automático não afasta a prerrogativa de a Previc: </w:t>
      </w:r>
    </w:p>
    <w:p w14:paraId="62C7A94A" w14:textId="77777777" w:rsidR="008905C8" w:rsidRPr="006F0D03" w:rsidRDefault="008905C8" w:rsidP="008905C8">
      <w:pPr>
        <w:spacing w:after="120" w:line="240" w:lineRule="auto"/>
        <w:jc w:val="both"/>
        <w:rPr>
          <w:rFonts w:ascii="Calibri" w:eastAsia="Times New Roman" w:hAnsi="Calibri" w:cs="Calibri"/>
          <w:color w:val="000000"/>
          <w:sz w:val="24"/>
          <w:szCs w:val="24"/>
          <w:lang w:eastAsia="pt-BR"/>
        </w:rPr>
      </w:pPr>
      <w:r w:rsidRPr="006F0D03">
        <w:rPr>
          <w:rFonts w:ascii="Calibri" w:eastAsia="Times New Roman" w:hAnsi="Calibri" w:cs="Calibri"/>
          <w:color w:val="000000"/>
          <w:sz w:val="24"/>
          <w:szCs w:val="24"/>
          <w:lang w:eastAsia="pt-BR"/>
        </w:rPr>
        <w:lastRenderedPageBreak/>
        <w:t xml:space="preserve">I - </w:t>
      </w:r>
      <w:proofErr w:type="gramStart"/>
      <w:r w:rsidRPr="006F0D03">
        <w:rPr>
          <w:rFonts w:ascii="Calibri" w:eastAsia="Times New Roman" w:hAnsi="Calibri" w:cs="Calibri"/>
          <w:color w:val="000000"/>
          <w:sz w:val="24"/>
          <w:szCs w:val="24"/>
          <w:lang w:eastAsia="pt-BR"/>
        </w:rPr>
        <w:t>realizar</w:t>
      </w:r>
      <w:proofErr w:type="gramEnd"/>
      <w:r w:rsidRPr="006F0D03">
        <w:rPr>
          <w:rFonts w:ascii="Calibri" w:eastAsia="Times New Roman" w:hAnsi="Calibri" w:cs="Calibri"/>
          <w:color w:val="000000"/>
          <w:sz w:val="24"/>
          <w:szCs w:val="24"/>
          <w:lang w:eastAsia="pt-BR"/>
        </w:rPr>
        <w:t xml:space="preserve">, a qualquer tempo, a análise dos requerimentos quanto à fundamentação, aos riscos e à adequação legal, de acordo com as normas vigentes; e </w:t>
      </w:r>
    </w:p>
    <w:p w14:paraId="20B677E4" w14:textId="77777777" w:rsidR="008905C8" w:rsidRPr="006F0D03" w:rsidRDefault="008905C8" w:rsidP="008905C8">
      <w:pPr>
        <w:spacing w:after="120" w:line="240" w:lineRule="auto"/>
        <w:jc w:val="both"/>
        <w:rPr>
          <w:rFonts w:ascii="Calibri" w:eastAsia="Times New Roman" w:hAnsi="Calibri" w:cs="Calibri"/>
          <w:color w:val="000000"/>
          <w:sz w:val="24"/>
          <w:szCs w:val="24"/>
          <w:lang w:eastAsia="pt-BR"/>
        </w:rPr>
      </w:pPr>
      <w:r w:rsidRPr="006F0D03">
        <w:rPr>
          <w:rFonts w:ascii="Calibri" w:eastAsia="Times New Roman" w:hAnsi="Calibri" w:cs="Calibri"/>
          <w:color w:val="000000"/>
          <w:sz w:val="24"/>
          <w:szCs w:val="24"/>
          <w:lang w:eastAsia="pt-BR"/>
        </w:rPr>
        <w:t xml:space="preserve">II - </w:t>
      </w:r>
      <w:proofErr w:type="gramStart"/>
      <w:r w:rsidRPr="006F0D03">
        <w:rPr>
          <w:rFonts w:ascii="Calibri" w:eastAsia="Times New Roman" w:hAnsi="Calibri" w:cs="Calibri"/>
          <w:color w:val="000000"/>
          <w:sz w:val="24"/>
          <w:szCs w:val="24"/>
          <w:lang w:eastAsia="pt-BR"/>
        </w:rPr>
        <w:t>apresentar</w:t>
      </w:r>
      <w:proofErr w:type="gramEnd"/>
      <w:r w:rsidRPr="006F0D03">
        <w:rPr>
          <w:rFonts w:ascii="Calibri" w:eastAsia="Times New Roman" w:hAnsi="Calibri" w:cs="Calibri"/>
          <w:color w:val="000000"/>
          <w:sz w:val="24"/>
          <w:szCs w:val="24"/>
          <w:lang w:eastAsia="pt-BR"/>
        </w:rPr>
        <w:t xml:space="preserve"> as exigências e as orientações que julgar necessárias para a correção das inconsistências identificadas.</w:t>
      </w:r>
    </w:p>
    <w:p w14:paraId="132230E9" w14:textId="77777777" w:rsidR="008905C8" w:rsidRPr="006F0D03" w:rsidRDefault="008905C8" w:rsidP="008905C8">
      <w:pPr>
        <w:spacing w:after="120" w:line="240" w:lineRule="auto"/>
        <w:jc w:val="both"/>
        <w:rPr>
          <w:rFonts w:ascii="Calibri" w:eastAsia="Times New Roman" w:hAnsi="Calibri" w:cs="Calibri"/>
          <w:color w:val="000000"/>
          <w:sz w:val="24"/>
          <w:szCs w:val="24"/>
          <w:lang w:eastAsia="pt-BR"/>
        </w:rPr>
      </w:pPr>
      <w:r w:rsidRPr="006F0D03">
        <w:rPr>
          <w:rFonts w:ascii="Calibri" w:eastAsia="Times New Roman" w:hAnsi="Calibri" w:cs="Calibri"/>
          <w:color w:val="000000"/>
          <w:sz w:val="24"/>
          <w:szCs w:val="24"/>
          <w:lang w:eastAsia="pt-BR"/>
        </w:rPr>
        <w:t>Parágrafo único.  Aplica-se o disposto no art. 112 às exigências e às orientações referidas no inciso II.</w:t>
      </w:r>
    </w:p>
    <w:p w14:paraId="21BB0E46" w14:textId="77777777" w:rsidR="008905C8" w:rsidRPr="006F0D03" w:rsidRDefault="008905C8" w:rsidP="008905C8">
      <w:pPr>
        <w:spacing w:after="120" w:line="240" w:lineRule="auto"/>
        <w:jc w:val="both"/>
        <w:rPr>
          <w:rFonts w:ascii="Calibri" w:eastAsia="Times New Roman" w:hAnsi="Calibri" w:cs="Calibri"/>
          <w:color w:val="000000"/>
          <w:sz w:val="24"/>
          <w:szCs w:val="24"/>
          <w:lang w:eastAsia="pt-BR"/>
        </w:rPr>
      </w:pPr>
      <w:r w:rsidRPr="006F0D03">
        <w:rPr>
          <w:rFonts w:ascii="Calibri" w:eastAsia="Times New Roman" w:hAnsi="Calibri" w:cs="Calibri"/>
          <w:color w:val="000000"/>
          <w:sz w:val="24"/>
          <w:szCs w:val="24"/>
          <w:lang w:eastAsia="pt-BR"/>
        </w:rPr>
        <w:t xml:space="preserve">Art. 123.  A autorização por licenciamento automático será considerada nula para todos os fins, quando o respectivo requerimento de licenciamento: </w:t>
      </w:r>
    </w:p>
    <w:p w14:paraId="201F4CAD" w14:textId="77777777" w:rsidR="008905C8" w:rsidRPr="006F0D03" w:rsidRDefault="008905C8" w:rsidP="008905C8">
      <w:pPr>
        <w:spacing w:after="120" w:line="240" w:lineRule="auto"/>
        <w:jc w:val="both"/>
        <w:rPr>
          <w:rFonts w:ascii="Calibri" w:eastAsia="Times New Roman" w:hAnsi="Calibri" w:cs="Calibri"/>
          <w:color w:val="000000"/>
          <w:sz w:val="24"/>
          <w:szCs w:val="24"/>
          <w:lang w:eastAsia="pt-BR"/>
        </w:rPr>
      </w:pPr>
      <w:r w:rsidRPr="006F0D03">
        <w:rPr>
          <w:rFonts w:ascii="Calibri" w:eastAsia="Times New Roman" w:hAnsi="Calibri" w:cs="Calibri"/>
          <w:color w:val="000000"/>
          <w:sz w:val="24"/>
          <w:szCs w:val="24"/>
          <w:lang w:eastAsia="pt-BR"/>
        </w:rPr>
        <w:t xml:space="preserve">I - </w:t>
      </w:r>
      <w:proofErr w:type="gramStart"/>
      <w:r w:rsidRPr="006F0D03">
        <w:rPr>
          <w:rFonts w:ascii="Calibri" w:eastAsia="Times New Roman" w:hAnsi="Calibri" w:cs="Calibri"/>
          <w:color w:val="000000"/>
          <w:sz w:val="24"/>
          <w:szCs w:val="24"/>
          <w:lang w:eastAsia="pt-BR"/>
        </w:rPr>
        <w:t>não</w:t>
      </w:r>
      <w:proofErr w:type="gramEnd"/>
      <w:r w:rsidRPr="006F0D03">
        <w:rPr>
          <w:rFonts w:ascii="Calibri" w:eastAsia="Times New Roman" w:hAnsi="Calibri" w:cs="Calibri"/>
          <w:color w:val="000000"/>
          <w:sz w:val="24"/>
          <w:szCs w:val="24"/>
          <w:lang w:eastAsia="pt-BR"/>
        </w:rPr>
        <w:t xml:space="preserve"> observar a legislação aplicável; ou </w:t>
      </w:r>
    </w:p>
    <w:p w14:paraId="6BCD59FE" w14:textId="77777777" w:rsidR="008905C8" w:rsidRPr="006F0D03" w:rsidRDefault="008905C8" w:rsidP="008905C8">
      <w:pPr>
        <w:spacing w:after="120" w:line="240" w:lineRule="auto"/>
        <w:jc w:val="both"/>
        <w:rPr>
          <w:rFonts w:ascii="Calibri" w:eastAsia="Times New Roman" w:hAnsi="Calibri" w:cs="Calibri"/>
          <w:color w:val="000000"/>
          <w:sz w:val="24"/>
          <w:szCs w:val="24"/>
          <w:lang w:eastAsia="pt-BR"/>
        </w:rPr>
      </w:pPr>
      <w:r w:rsidRPr="006F0D03">
        <w:rPr>
          <w:rFonts w:ascii="Calibri" w:eastAsia="Times New Roman" w:hAnsi="Calibri" w:cs="Calibri"/>
          <w:color w:val="000000"/>
          <w:sz w:val="24"/>
          <w:szCs w:val="24"/>
          <w:lang w:eastAsia="pt-BR"/>
        </w:rPr>
        <w:t xml:space="preserve">II - </w:t>
      </w:r>
      <w:proofErr w:type="gramStart"/>
      <w:r w:rsidRPr="006F0D03">
        <w:rPr>
          <w:rFonts w:ascii="Calibri" w:eastAsia="Times New Roman" w:hAnsi="Calibri" w:cs="Calibri"/>
          <w:color w:val="000000"/>
          <w:sz w:val="24"/>
          <w:szCs w:val="24"/>
          <w:lang w:eastAsia="pt-BR"/>
        </w:rPr>
        <w:t>não</w:t>
      </w:r>
      <w:proofErr w:type="gramEnd"/>
      <w:r w:rsidRPr="006F0D03">
        <w:rPr>
          <w:rFonts w:ascii="Calibri" w:eastAsia="Times New Roman" w:hAnsi="Calibri" w:cs="Calibri"/>
          <w:color w:val="000000"/>
          <w:sz w:val="24"/>
          <w:szCs w:val="24"/>
          <w:lang w:eastAsia="pt-BR"/>
        </w:rPr>
        <w:t xml:space="preserve"> se enquadrar nas condições estabelecidas para esse tipo de autorização.</w:t>
      </w:r>
    </w:p>
    <w:p w14:paraId="40025A9D" w14:textId="77777777" w:rsidR="008905C8" w:rsidRPr="006F0D03" w:rsidRDefault="008905C8" w:rsidP="008905C8">
      <w:pPr>
        <w:spacing w:after="120" w:line="240" w:lineRule="auto"/>
        <w:jc w:val="both"/>
        <w:rPr>
          <w:rFonts w:ascii="Calibri" w:eastAsia="Times New Roman" w:hAnsi="Calibri" w:cs="Calibri"/>
          <w:color w:val="000000"/>
          <w:sz w:val="24"/>
          <w:szCs w:val="24"/>
          <w:lang w:eastAsia="pt-BR"/>
        </w:rPr>
      </w:pPr>
      <w:r w:rsidRPr="006F0D03">
        <w:rPr>
          <w:rFonts w:ascii="Calibri" w:eastAsia="Times New Roman" w:hAnsi="Calibri" w:cs="Calibri"/>
          <w:color w:val="000000"/>
          <w:sz w:val="24"/>
          <w:szCs w:val="24"/>
          <w:lang w:eastAsia="pt-BR"/>
        </w:rPr>
        <w:t>Parágrafo único.  A nulidade da autorização deve ser objeto de notificação formal à EFPC.</w:t>
      </w:r>
    </w:p>
    <w:p w14:paraId="355AFDE5" w14:textId="77777777" w:rsidR="008905C8" w:rsidRPr="006F0D03" w:rsidRDefault="008905C8" w:rsidP="008905C8">
      <w:pPr>
        <w:spacing w:after="120" w:line="240" w:lineRule="auto"/>
        <w:jc w:val="center"/>
        <w:rPr>
          <w:rFonts w:ascii="Calibri" w:eastAsia="Times New Roman" w:hAnsi="Calibri" w:cs="Calibri"/>
          <w:b/>
          <w:bCs/>
          <w:color w:val="000000"/>
          <w:sz w:val="24"/>
          <w:szCs w:val="24"/>
          <w:lang w:eastAsia="pt-BR"/>
        </w:rPr>
      </w:pPr>
      <w:r w:rsidRPr="006F0D03">
        <w:rPr>
          <w:rFonts w:ascii="Calibri" w:eastAsia="Times New Roman" w:hAnsi="Calibri" w:cs="Calibri"/>
          <w:b/>
          <w:bCs/>
          <w:color w:val="000000"/>
          <w:sz w:val="24"/>
          <w:szCs w:val="24"/>
          <w:lang w:eastAsia="pt-BR"/>
        </w:rPr>
        <w:t>Seção III</w:t>
      </w:r>
    </w:p>
    <w:p w14:paraId="7ECB1141" w14:textId="77777777" w:rsidR="008905C8" w:rsidRPr="006F0D03" w:rsidRDefault="008905C8" w:rsidP="008905C8">
      <w:pPr>
        <w:spacing w:after="120" w:line="240" w:lineRule="auto"/>
        <w:jc w:val="center"/>
        <w:rPr>
          <w:rFonts w:ascii="Calibri" w:eastAsia="Times New Roman" w:hAnsi="Calibri" w:cs="Calibri"/>
          <w:b/>
          <w:bCs/>
          <w:color w:val="000000"/>
          <w:sz w:val="24"/>
          <w:szCs w:val="24"/>
          <w:lang w:eastAsia="pt-BR"/>
        </w:rPr>
      </w:pPr>
      <w:r w:rsidRPr="006F0D03">
        <w:rPr>
          <w:rFonts w:ascii="Calibri" w:eastAsia="Times New Roman" w:hAnsi="Calibri" w:cs="Calibri"/>
          <w:b/>
          <w:bCs/>
          <w:color w:val="000000"/>
          <w:sz w:val="24"/>
          <w:szCs w:val="24"/>
          <w:lang w:eastAsia="pt-BR"/>
        </w:rPr>
        <w:t>Licenciamento e funcionamento de planos instituídos</w:t>
      </w:r>
    </w:p>
    <w:p w14:paraId="4F61ED5D" w14:textId="77777777" w:rsidR="008905C8" w:rsidRPr="006F0D03" w:rsidRDefault="008905C8" w:rsidP="008905C8">
      <w:pPr>
        <w:spacing w:after="120" w:line="240" w:lineRule="auto"/>
        <w:jc w:val="center"/>
        <w:rPr>
          <w:rFonts w:ascii="Calibri" w:eastAsia="Times New Roman" w:hAnsi="Calibri" w:cs="Calibri"/>
          <w:b/>
          <w:bCs/>
          <w:color w:val="000000"/>
          <w:sz w:val="24"/>
          <w:szCs w:val="24"/>
          <w:lang w:eastAsia="pt-BR"/>
        </w:rPr>
      </w:pPr>
      <w:r w:rsidRPr="006F0D03">
        <w:rPr>
          <w:rFonts w:ascii="Calibri" w:eastAsia="Times New Roman" w:hAnsi="Calibri" w:cs="Calibri"/>
          <w:b/>
          <w:bCs/>
          <w:color w:val="000000"/>
          <w:sz w:val="24"/>
          <w:szCs w:val="24"/>
          <w:lang w:eastAsia="pt-BR"/>
        </w:rPr>
        <w:t>Subseção I</w:t>
      </w:r>
    </w:p>
    <w:p w14:paraId="7ADBE146" w14:textId="77777777" w:rsidR="008905C8" w:rsidRPr="006F0D03" w:rsidRDefault="008905C8" w:rsidP="008905C8">
      <w:pPr>
        <w:spacing w:after="120" w:line="240" w:lineRule="auto"/>
        <w:jc w:val="center"/>
        <w:rPr>
          <w:rFonts w:ascii="Calibri" w:eastAsia="Times New Roman" w:hAnsi="Calibri" w:cs="Calibri"/>
          <w:b/>
          <w:bCs/>
          <w:color w:val="000000"/>
          <w:sz w:val="24"/>
          <w:szCs w:val="24"/>
          <w:lang w:eastAsia="pt-BR"/>
        </w:rPr>
      </w:pPr>
      <w:r w:rsidRPr="006F0D03">
        <w:rPr>
          <w:rFonts w:ascii="Calibri" w:eastAsia="Times New Roman" w:hAnsi="Calibri" w:cs="Calibri"/>
          <w:b/>
          <w:bCs/>
          <w:color w:val="000000"/>
          <w:sz w:val="24"/>
          <w:szCs w:val="24"/>
          <w:lang w:eastAsia="pt-BR"/>
        </w:rPr>
        <w:t>Funcionamento dos Planos Instituídos</w:t>
      </w:r>
    </w:p>
    <w:p w14:paraId="605E2820" w14:textId="77777777" w:rsidR="008905C8" w:rsidRPr="006F0D03" w:rsidRDefault="008905C8" w:rsidP="008905C8">
      <w:pPr>
        <w:spacing w:after="120" w:line="240" w:lineRule="auto"/>
        <w:jc w:val="both"/>
        <w:rPr>
          <w:rFonts w:ascii="Calibri" w:eastAsia="Times New Roman" w:hAnsi="Calibri" w:cs="Calibri"/>
          <w:color w:val="000000"/>
          <w:sz w:val="24"/>
          <w:szCs w:val="24"/>
          <w:lang w:eastAsia="pt-BR"/>
        </w:rPr>
      </w:pPr>
      <w:r w:rsidRPr="006F0D03">
        <w:rPr>
          <w:rFonts w:ascii="Calibri" w:eastAsia="Times New Roman" w:hAnsi="Calibri" w:cs="Calibri"/>
          <w:color w:val="000000"/>
          <w:sz w:val="24"/>
          <w:szCs w:val="24"/>
          <w:lang w:eastAsia="pt-BR"/>
        </w:rPr>
        <w:t xml:space="preserve">Art. 124.  O plano de benefícios instituído pode ser oferecido às seguintes pessoas físicas, em relação ao instituidor: </w:t>
      </w:r>
    </w:p>
    <w:p w14:paraId="17362A78" w14:textId="77777777" w:rsidR="008905C8" w:rsidRPr="006F0D03" w:rsidRDefault="008905C8" w:rsidP="008905C8">
      <w:pPr>
        <w:spacing w:after="120" w:line="240" w:lineRule="auto"/>
        <w:jc w:val="both"/>
        <w:rPr>
          <w:rFonts w:ascii="Calibri" w:eastAsia="Times New Roman" w:hAnsi="Calibri" w:cs="Calibri"/>
          <w:color w:val="000000"/>
          <w:sz w:val="24"/>
          <w:szCs w:val="24"/>
          <w:lang w:eastAsia="pt-BR"/>
        </w:rPr>
      </w:pPr>
      <w:r w:rsidRPr="006F0D03">
        <w:rPr>
          <w:rFonts w:ascii="Calibri" w:eastAsia="Times New Roman" w:hAnsi="Calibri" w:cs="Calibri"/>
          <w:color w:val="000000"/>
          <w:sz w:val="24"/>
          <w:szCs w:val="24"/>
          <w:lang w:eastAsia="pt-BR"/>
        </w:rPr>
        <w:t xml:space="preserve">I - </w:t>
      </w:r>
      <w:proofErr w:type="gramStart"/>
      <w:r w:rsidRPr="006F0D03">
        <w:rPr>
          <w:rFonts w:ascii="Calibri" w:eastAsia="Times New Roman" w:hAnsi="Calibri" w:cs="Calibri"/>
          <w:color w:val="000000"/>
          <w:sz w:val="24"/>
          <w:szCs w:val="24"/>
          <w:lang w:eastAsia="pt-BR"/>
        </w:rPr>
        <w:t>associados</w:t>
      </w:r>
      <w:proofErr w:type="gramEnd"/>
      <w:r w:rsidRPr="006F0D03">
        <w:rPr>
          <w:rFonts w:ascii="Calibri" w:eastAsia="Times New Roman" w:hAnsi="Calibri" w:cs="Calibri"/>
          <w:color w:val="000000"/>
          <w:sz w:val="24"/>
          <w:szCs w:val="24"/>
          <w:lang w:eastAsia="pt-BR"/>
        </w:rPr>
        <w:t>;</w:t>
      </w:r>
    </w:p>
    <w:p w14:paraId="14080514" w14:textId="77777777" w:rsidR="008905C8" w:rsidRPr="006F0D03" w:rsidRDefault="008905C8" w:rsidP="008905C8">
      <w:pPr>
        <w:spacing w:after="120" w:line="240" w:lineRule="auto"/>
        <w:jc w:val="both"/>
        <w:rPr>
          <w:rFonts w:ascii="Calibri" w:eastAsia="Times New Roman" w:hAnsi="Calibri" w:cs="Calibri"/>
          <w:color w:val="000000"/>
          <w:sz w:val="24"/>
          <w:szCs w:val="24"/>
          <w:lang w:eastAsia="pt-BR"/>
        </w:rPr>
      </w:pPr>
      <w:r w:rsidRPr="006F0D03">
        <w:rPr>
          <w:rFonts w:ascii="Calibri" w:eastAsia="Times New Roman" w:hAnsi="Calibri" w:cs="Calibri"/>
          <w:color w:val="000000"/>
          <w:sz w:val="24"/>
          <w:szCs w:val="24"/>
          <w:lang w:eastAsia="pt-BR"/>
        </w:rPr>
        <w:t xml:space="preserve">II - </w:t>
      </w:r>
      <w:proofErr w:type="gramStart"/>
      <w:r w:rsidRPr="006F0D03">
        <w:rPr>
          <w:rFonts w:ascii="Calibri" w:eastAsia="Times New Roman" w:hAnsi="Calibri" w:cs="Calibri"/>
          <w:color w:val="000000"/>
          <w:sz w:val="24"/>
          <w:szCs w:val="24"/>
          <w:lang w:eastAsia="pt-BR"/>
        </w:rPr>
        <w:t>membros</w:t>
      </w:r>
      <w:proofErr w:type="gramEnd"/>
      <w:r w:rsidRPr="006F0D03">
        <w:rPr>
          <w:rFonts w:ascii="Calibri" w:eastAsia="Times New Roman" w:hAnsi="Calibri" w:cs="Calibri"/>
          <w:color w:val="000000"/>
          <w:sz w:val="24"/>
          <w:szCs w:val="24"/>
          <w:lang w:eastAsia="pt-BR"/>
        </w:rPr>
        <w:t xml:space="preserve"> com vínculo direto;</w:t>
      </w:r>
    </w:p>
    <w:p w14:paraId="12B78EAF" w14:textId="77777777" w:rsidR="008905C8" w:rsidRPr="006F0D03" w:rsidRDefault="008905C8" w:rsidP="008905C8">
      <w:pPr>
        <w:spacing w:after="120" w:line="240" w:lineRule="auto"/>
        <w:jc w:val="both"/>
        <w:rPr>
          <w:rFonts w:ascii="Calibri" w:eastAsia="Times New Roman" w:hAnsi="Calibri" w:cs="Calibri"/>
          <w:color w:val="000000"/>
          <w:sz w:val="24"/>
          <w:szCs w:val="24"/>
          <w:lang w:eastAsia="pt-BR"/>
        </w:rPr>
      </w:pPr>
      <w:r w:rsidRPr="006F0D03">
        <w:rPr>
          <w:rFonts w:ascii="Calibri" w:eastAsia="Times New Roman" w:hAnsi="Calibri" w:cs="Calibri"/>
          <w:color w:val="000000"/>
          <w:sz w:val="24"/>
          <w:szCs w:val="24"/>
          <w:lang w:eastAsia="pt-BR"/>
        </w:rPr>
        <w:t xml:space="preserve">III - membros com vínculo indireto; e </w:t>
      </w:r>
    </w:p>
    <w:p w14:paraId="26E98ED1" w14:textId="77777777" w:rsidR="008905C8" w:rsidRPr="006F0D03" w:rsidRDefault="008905C8" w:rsidP="008905C8">
      <w:pPr>
        <w:spacing w:after="120" w:line="240" w:lineRule="auto"/>
        <w:jc w:val="both"/>
        <w:rPr>
          <w:rFonts w:ascii="Calibri" w:eastAsia="Times New Roman" w:hAnsi="Calibri" w:cs="Calibri"/>
          <w:color w:val="000000"/>
          <w:sz w:val="24"/>
          <w:szCs w:val="24"/>
          <w:lang w:eastAsia="pt-BR"/>
        </w:rPr>
      </w:pPr>
      <w:r w:rsidRPr="006F0D03">
        <w:rPr>
          <w:rFonts w:ascii="Calibri" w:eastAsia="Times New Roman" w:hAnsi="Calibri" w:cs="Calibri"/>
          <w:color w:val="000000"/>
          <w:sz w:val="24"/>
          <w:szCs w:val="24"/>
          <w:lang w:eastAsia="pt-BR"/>
        </w:rPr>
        <w:t xml:space="preserve">IV - </w:t>
      </w:r>
      <w:proofErr w:type="gramStart"/>
      <w:r w:rsidRPr="006F0D03">
        <w:rPr>
          <w:rFonts w:ascii="Calibri" w:eastAsia="Times New Roman" w:hAnsi="Calibri" w:cs="Calibri"/>
          <w:color w:val="000000"/>
          <w:sz w:val="24"/>
          <w:szCs w:val="24"/>
          <w:lang w:eastAsia="pt-BR"/>
        </w:rPr>
        <w:t>cônjuges</w:t>
      </w:r>
      <w:proofErr w:type="gramEnd"/>
      <w:r w:rsidRPr="006F0D03">
        <w:rPr>
          <w:rFonts w:ascii="Calibri" w:eastAsia="Times New Roman" w:hAnsi="Calibri" w:cs="Calibri"/>
          <w:color w:val="000000"/>
          <w:sz w:val="24"/>
          <w:szCs w:val="24"/>
          <w:lang w:eastAsia="pt-BR"/>
        </w:rPr>
        <w:t xml:space="preserve"> e parentes consanguíneos ou afins, até o terceiro grau ou por adoção, das pessoas físicas referidas nos incisos I a III.</w:t>
      </w:r>
    </w:p>
    <w:p w14:paraId="6918A717" w14:textId="77777777" w:rsidR="008905C8" w:rsidRPr="006F0D03" w:rsidRDefault="008905C8" w:rsidP="008905C8">
      <w:pPr>
        <w:spacing w:after="120" w:line="240" w:lineRule="auto"/>
        <w:jc w:val="both"/>
        <w:rPr>
          <w:rFonts w:ascii="Calibri" w:eastAsia="Times New Roman" w:hAnsi="Calibri" w:cs="Calibri"/>
          <w:color w:val="000000"/>
          <w:sz w:val="24"/>
          <w:szCs w:val="24"/>
          <w:lang w:eastAsia="pt-BR"/>
        </w:rPr>
      </w:pPr>
      <w:r w:rsidRPr="006F0D03">
        <w:rPr>
          <w:rFonts w:ascii="Calibri" w:eastAsia="Times New Roman" w:hAnsi="Calibri" w:cs="Calibri"/>
          <w:color w:val="000000"/>
          <w:sz w:val="24"/>
          <w:szCs w:val="24"/>
          <w:lang w:eastAsia="pt-BR"/>
        </w:rPr>
        <w:t xml:space="preserve">Art. 125.  A EFPC, quando autorizada pela Previc, pode assumir a qualidade de instituidor em planos de benefícios instituídos, em relação: </w:t>
      </w:r>
    </w:p>
    <w:p w14:paraId="71CEFBEA" w14:textId="77777777" w:rsidR="008905C8" w:rsidRPr="006F0D03" w:rsidRDefault="008905C8" w:rsidP="008905C8">
      <w:pPr>
        <w:spacing w:after="120" w:line="240" w:lineRule="auto"/>
        <w:jc w:val="both"/>
        <w:rPr>
          <w:rFonts w:ascii="Calibri" w:eastAsia="Times New Roman" w:hAnsi="Calibri" w:cs="Calibri"/>
          <w:color w:val="000000"/>
          <w:sz w:val="24"/>
          <w:szCs w:val="24"/>
          <w:lang w:eastAsia="pt-BR"/>
        </w:rPr>
      </w:pPr>
      <w:r w:rsidRPr="006F0D03">
        <w:rPr>
          <w:rFonts w:ascii="Calibri" w:eastAsia="Times New Roman" w:hAnsi="Calibri" w:cs="Calibri"/>
          <w:color w:val="000000"/>
          <w:sz w:val="24"/>
          <w:szCs w:val="24"/>
          <w:lang w:eastAsia="pt-BR"/>
        </w:rPr>
        <w:t xml:space="preserve">I - </w:t>
      </w:r>
      <w:proofErr w:type="gramStart"/>
      <w:r w:rsidRPr="006F0D03">
        <w:rPr>
          <w:rFonts w:ascii="Calibri" w:eastAsia="Times New Roman" w:hAnsi="Calibri" w:cs="Calibri"/>
          <w:color w:val="000000"/>
          <w:sz w:val="24"/>
          <w:szCs w:val="24"/>
          <w:lang w:eastAsia="pt-BR"/>
        </w:rPr>
        <w:t>aos</w:t>
      </w:r>
      <w:proofErr w:type="gramEnd"/>
      <w:r w:rsidRPr="006F0D03">
        <w:rPr>
          <w:rFonts w:ascii="Calibri" w:eastAsia="Times New Roman" w:hAnsi="Calibri" w:cs="Calibri"/>
          <w:color w:val="000000"/>
          <w:sz w:val="24"/>
          <w:szCs w:val="24"/>
          <w:lang w:eastAsia="pt-BR"/>
        </w:rPr>
        <w:t xml:space="preserve"> participantes e assistidos dos planos de benefícios por ela administrados;</w:t>
      </w:r>
    </w:p>
    <w:p w14:paraId="2CA322B1" w14:textId="77777777" w:rsidR="008905C8" w:rsidRPr="006F0D03" w:rsidRDefault="008905C8" w:rsidP="008905C8">
      <w:pPr>
        <w:spacing w:after="120" w:line="240" w:lineRule="auto"/>
        <w:jc w:val="both"/>
        <w:rPr>
          <w:rFonts w:ascii="Calibri" w:eastAsia="Times New Roman" w:hAnsi="Calibri" w:cs="Calibri"/>
          <w:color w:val="000000"/>
          <w:sz w:val="24"/>
          <w:szCs w:val="24"/>
          <w:lang w:eastAsia="pt-BR"/>
        </w:rPr>
      </w:pPr>
      <w:r w:rsidRPr="006F0D03">
        <w:rPr>
          <w:rFonts w:ascii="Calibri" w:eastAsia="Times New Roman" w:hAnsi="Calibri" w:cs="Calibri"/>
          <w:color w:val="000000"/>
          <w:sz w:val="24"/>
          <w:szCs w:val="24"/>
          <w:lang w:eastAsia="pt-BR"/>
        </w:rPr>
        <w:t xml:space="preserve">II - </w:t>
      </w:r>
      <w:proofErr w:type="gramStart"/>
      <w:r w:rsidRPr="006F0D03">
        <w:rPr>
          <w:rFonts w:ascii="Calibri" w:eastAsia="Times New Roman" w:hAnsi="Calibri" w:cs="Calibri"/>
          <w:color w:val="000000"/>
          <w:sz w:val="24"/>
          <w:szCs w:val="24"/>
          <w:lang w:eastAsia="pt-BR"/>
        </w:rPr>
        <w:t>às</w:t>
      </w:r>
      <w:proofErr w:type="gramEnd"/>
      <w:r w:rsidRPr="006F0D03">
        <w:rPr>
          <w:rFonts w:ascii="Calibri" w:eastAsia="Times New Roman" w:hAnsi="Calibri" w:cs="Calibri"/>
          <w:color w:val="000000"/>
          <w:sz w:val="24"/>
          <w:szCs w:val="24"/>
          <w:lang w:eastAsia="pt-BR"/>
        </w:rPr>
        <w:t xml:space="preserve"> pessoas físicas vinculadas às pessoas jurídicas integrantes de grupo econômico que tenham relação de controle, de coligação ou de interligação com patrocinador dos planos de que trata o inciso I;</w:t>
      </w:r>
    </w:p>
    <w:p w14:paraId="09769C52" w14:textId="77777777" w:rsidR="008905C8" w:rsidRPr="006F0D03" w:rsidRDefault="008905C8" w:rsidP="008905C8">
      <w:pPr>
        <w:spacing w:after="120" w:line="240" w:lineRule="auto"/>
        <w:jc w:val="both"/>
        <w:rPr>
          <w:rFonts w:ascii="Calibri" w:eastAsia="Times New Roman" w:hAnsi="Calibri" w:cs="Calibri"/>
          <w:color w:val="000000"/>
          <w:sz w:val="24"/>
          <w:szCs w:val="24"/>
          <w:lang w:eastAsia="pt-BR"/>
        </w:rPr>
      </w:pPr>
      <w:r w:rsidRPr="006F0D03">
        <w:rPr>
          <w:rFonts w:ascii="Calibri" w:eastAsia="Times New Roman" w:hAnsi="Calibri" w:cs="Calibri"/>
          <w:color w:val="000000"/>
          <w:sz w:val="24"/>
          <w:szCs w:val="24"/>
          <w:lang w:eastAsia="pt-BR"/>
        </w:rPr>
        <w:t xml:space="preserve">III - às pessoas físicas vinculadas às pessoas jurídicas mantidas ou instituídas por patrocinador dos planos de que trata o inciso I; e </w:t>
      </w:r>
    </w:p>
    <w:p w14:paraId="2657BC39" w14:textId="77777777" w:rsidR="008905C8" w:rsidRPr="006F0D03" w:rsidRDefault="008905C8" w:rsidP="008905C8">
      <w:pPr>
        <w:spacing w:after="120" w:line="240" w:lineRule="auto"/>
        <w:jc w:val="both"/>
        <w:rPr>
          <w:rFonts w:ascii="Calibri" w:eastAsia="Times New Roman" w:hAnsi="Calibri" w:cs="Calibri"/>
          <w:color w:val="000000"/>
          <w:sz w:val="24"/>
          <w:szCs w:val="24"/>
          <w:lang w:eastAsia="pt-BR"/>
        </w:rPr>
      </w:pPr>
      <w:r w:rsidRPr="006F0D03">
        <w:rPr>
          <w:rFonts w:ascii="Calibri" w:eastAsia="Times New Roman" w:hAnsi="Calibri" w:cs="Calibri"/>
          <w:color w:val="000000"/>
          <w:sz w:val="24"/>
          <w:szCs w:val="24"/>
          <w:lang w:eastAsia="pt-BR"/>
        </w:rPr>
        <w:t xml:space="preserve">IV - </w:t>
      </w:r>
      <w:proofErr w:type="gramStart"/>
      <w:r w:rsidRPr="006F0D03">
        <w:rPr>
          <w:rFonts w:ascii="Calibri" w:eastAsia="Times New Roman" w:hAnsi="Calibri" w:cs="Calibri"/>
          <w:color w:val="000000"/>
          <w:sz w:val="24"/>
          <w:szCs w:val="24"/>
          <w:lang w:eastAsia="pt-BR"/>
        </w:rPr>
        <w:t>aos</w:t>
      </w:r>
      <w:proofErr w:type="gramEnd"/>
      <w:r w:rsidRPr="006F0D03">
        <w:rPr>
          <w:rFonts w:ascii="Calibri" w:eastAsia="Times New Roman" w:hAnsi="Calibri" w:cs="Calibri"/>
          <w:color w:val="000000"/>
          <w:sz w:val="24"/>
          <w:szCs w:val="24"/>
          <w:lang w:eastAsia="pt-BR"/>
        </w:rPr>
        <w:t xml:space="preserve"> cônjuges e aos parentes consanguíneos ou afins, até o terceiro grau ou por adoção, das pessoas físicas referidas nos incisos I a III.</w:t>
      </w:r>
    </w:p>
    <w:p w14:paraId="0EDCA6A9" w14:textId="77777777" w:rsidR="008905C8" w:rsidRPr="006F0D03" w:rsidRDefault="008905C8" w:rsidP="008905C8">
      <w:pPr>
        <w:spacing w:after="120" w:line="240" w:lineRule="auto"/>
        <w:jc w:val="both"/>
        <w:rPr>
          <w:rFonts w:ascii="Calibri" w:eastAsia="Times New Roman" w:hAnsi="Calibri" w:cs="Calibri"/>
          <w:color w:val="000000"/>
          <w:sz w:val="24"/>
          <w:szCs w:val="24"/>
          <w:lang w:eastAsia="pt-BR"/>
        </w:rPr>
      </w:pPr>
      <w:r w:rsidRPr="006F0D03">
        <w:rPr>
          <w:rFonts w:ascii="Calibri" w:eastAsia="Times New Roman" w:hAnsi="Calibri" w:cs="Calibri"/>
          <w:color w:val="000000"/>
          <w:sz w:val="24"/>
          <w:szCs w:val="24"/>
          <w:lang w:eastAsia="pt-BR"/>
        </w:rPr>
        <w:t>Parágrafo único.  A EFPC, na condição de instituidora, não pode efetuar contribuições para o plano de benefícios.</w:t>
      </w:r>
    </w:p>
    <w:p w14:paraId="41F24D9A" w14:textId="77777777" w:rsidR="008905C8" w:rsidRPr="006F0D03" w:rsidRDefault="008905C8" w:rsidP="008905C8">
      <w:pPr>
        <w:spacing w:after="120" w:line="240" w:lineRule="auto"/>
        <w:jc w:val="center"/>
        <w:rPr>
          <w:rFonts w:ascii="Calibri" w:eastAsia="Times New Roman" w:hAnsi="Calibri" w:cs="Calibri"/>
          <w:b/>
          <w:bCs/>
          <w:color w:val="000000"/>
          <w:sz w:val="24"/>
          <w:szCs w:val="24"/>
          <w:lang w:eastAsia="pt-BR"/>
        </w:rPr>
      </w:pPr>
      <w:r w:rsidRPr="006F0D03">
        <w:rPr>
          <w:rFonts w:ascii="Calibri" w:eastAsia="Times New Roman" w:hAnsi="Calibri" w:cs="Calibri"/>
          <w:b/>
          <w:bCs/>
          <w:color w:val="000000"/>
          <w:sz w:val="24"/>
          <w:szCs w:val="24"/>
          <w:lang w:eastAsia="pt-BR"/>
        </w:rPr>
        <w:t>Subseção II</w:t>
      </w:r>
    </w:p>
    <w:p w14:paraId="0797ED3B" w14:textId="77777777" w:rsidR="008905C8" w:rsidRPr="006F0D03" w:rsidRDefault="008905C8" w:rsidP="008905C8">
      <w:pPr>
        <w:spacing w:after="120" w:line="240" w:lineRule="auto"/>
        <w:jc w:val="center"/>
        <w:rPr>
          <w:rFonts w:ascii="Calibri" w:eastAsia="Times New Roman" w:hAnsi="Calibri" w:cs="Calibri"/>
          <w:b/>
          <w:bCs/>
          <w:color w:val="000000"/>
          <w:sz w:val="24"/>
          <w:szCs w:val="24"/>
          <w:lang w:eastAsia="pt-BR"/>
        </w:rPr>
      </w:pPr>
      <w:r w:rsidRPr="006F0D03">
        <w:rPr>
          <w:rFonts w:ascii="Calibri" w:eastAsia="Times New Roman" w:hAnsi="Calibri" w:cs="Calibri"/>
          <w:b/>
          <w:bCs/>
          <w:color w:val="000000"/>
          <w:sz w:val="24"/>
          <w:szCs w:val="24"/>
          <w:lang w:eastAsia="pt-BR"/>
        </w:rPr>
        <w:t>Planos setoriais</w:t>
      </w:r>
    </w:p>
    <w:p w14:paraId="6A74B391" w14:textId="77777777" w:rsidR="008905C8" w:rsidRPr="006F0D03" w:rsidRDefault="008905C8" w:rsidP="008905C8">
      <w:pPr>
        <w:spacing w:after="120" w:line="240" w:lineRule="auto"/>
        <w:jc w:val="both"/>
        <w:rPr>
          <w:rFonts w:ascii="Calibri" w:eastAsia="Times New Roman" w:hAnsi="Calibri" w:cs="Calibri"/>
          <w:color w:val="000000"/>
          <w:sz w:val="24"/>
          <w:szCs w:val="24"/>
          <w:lang w:eastAsia="pt-BR"/>
        </w:rPr>
      </w:pPr>
      <w:r w:rsidRPr="006F0D03">
        <w:rPr>
          <w:rFonts w:ascii="Calibri" w:eastAsia="Times New Roman" w:hAnsi="Calibri" w:cs="Calibri"/>
          <w:color w:val="000000"/>
          <w:sz w:val="24"/>
          <w:szCs w:val="24"/>
          <w:lang w:eastAsia="pt-BR"/>
        </w:rPr>
        <w:t>Art. 126.  A condição de instituidor setorial deve ser formalizada mediante a celebração de convênio de adesão a plano de benefícios.</w:t>
      </w:r>
    </w:p>
    <w:p w14:paraId="1A19B84A" w14:textId="77777777" w:rsidR="008905C8" w:rsidRPr="006F0D03" w:rsidRDefault="008905C8" w:rsidP="008905C8">
      <w:pPr>
        <w:spacing w:after="120" w:line="240" w:lineRule="auto"/>
        <w:jc w:val="both"/>
        <w:rPr>
          <w:rFonts w:ascii="Calibri" w:eastAsia="Times New Roman" w:hAnsi="Calibri" w:cs="Calibri"/>
          <w:color w:val="000000"/>
          <w:sz w:val="24"/>
          <w:szCs w:val="24"/>
          <w:lang w:eastAsia="pt-BR"/>
        </w:rPr>
      </w:pPr>
      <w:r w:rsidRPr="006F0D03">
        <w:rPr>
          <w:rFonts w:ascii="Calibri" w:eastAsia="Times New Roman" w:hAnsi="Calibri" w:cs="Calibri"/>
          <w:color w:val="000000"/>
          <w:sz w:val="24"/>
          <w:szCs w:val="24"/>
          <w:lang w:eastAsia="pt-BR"/>
        </w:rPr>
        <w:t>§ 1</w:t>
      </w:r>
      <w:proofErr w:type="gramStart"/>
      <w:r w:rsidRPr="006F0D03">
        <w:rPr>
          <w:rFonts w:ascii="Calibri" w:eastAsia="Times New Roman" w:hAnsi="Calibri" w:cs="Calibri"/>
          <w:color w:val="000000"/>
          <w:sz w:val="24"/>
          <w:szCs w:val="24"/>
          <w:lang w:eastAsia="pt-BR"/>
        </w:rPr>
        <w:t>º  O</w:t>
      </w:r>
      <w:proofErr w:type="gramEnd"/>
      <w:r w:rsidRPr="006F0D03">
        <w:rPr>
          <w:rFonts w:ascii="Calibri" w:eastAsia="Times New Roman" w:hAnsi="Calibri" w:cs="Calibri"/>
          <w:color w:val="000000"/>
          <w:sz w:val="24"/>
          <w:szCs w:val="24"/>
          <w:lang w:eastAsia="pt-BR"/>
        </w:rPr>
        <w:t xml:space="preserve"> instituidor setorial pode ter afiliados setoriais.</w:t>
      </w:r>
    </w:p>
    <w:p w14:paraId="67BFB6F6" w14:textId="77777777" w:rsidR="008905C8" w:rsidRPr="006F0D03" w:rsidRDefault="008905C8" w:rsidP="008905C8">
      <w:pPr>
        <w:spacing w:after="120" w:line="240" w:lineRule="auto"/>
        <w:jc w:val="both"/>
        <w:rPr>
          <w:rFonts w:ascii="Calibri" w:eastAsia="Times New Roman" w:hAnsi="Calibri" w:cs="Calibri"/>
          <w:color w:val="000000"/>
          <w:sz w:val="24"/>
          <w:szCs w:val="24"/>
          <w:lang w:eastAsia="pt-BR"/>
        </w:rPr>
      </w:pPr>
      <w:r w:rsidRPr="006F0D03">
        <w:rPr>
          <w:rFonts w:ascii="Calibri" w:eastAsia="Times New Roman" w:hAnsi="Calibri" w:cs="Calibri"/>
          <w:color w:val="000000"/>
          <w:sz w:val="24"/>
          <w:szCs w:val="24"/>
          <w:lang w:eastAsia="pt-BR"/>
        </w:rPr>
        <w:t>§ 2</w:t>
      </w:r>
      <w:proofErr w:type="gramStart"/>
      <w:r w:rsidRPr="006F0D03">
        <w:rPr>
          <w:rFonts w:ascii="Calibri" w:eastAsia="Times New Roman" w:hAnsi="Calibri" w:cs="Calibri"/>
          <w:color w:val="000000"/>
          <w:sz w:val="24"/>
          <w:szCs w:val="24"/>
          <w:lang w:eastAsia="pt-BR"/>
        </w:rPr>
        <w:t>º  No</w:t>
      </w:r>
      <w:proofErr w:type="gramEnd"/>
      <w:r w:rsidRPr="006F0D03">
        <w:rPr>
          <w:rFonts w:ascii="Calibri" w:eastAsia="Times New Roman" w:hAnsi="Calibri" w:cs="Calibri"/>
          <w:color w:val="000000"/>
          <w:sz w:val="24"/>
          <w:szCs w:val="24"/>
          <w:lang w:eastAsia="pt-BR"/>
        </w:rPr>
        <w:t xml:space="preserve"> caso de adesão de instituidor setorial, os associados do afiliado setorial devem ser considerados para fins de comprovação do número mínimo de associados de que trata a legislação aplicável.  </w:t>
      </w:r>
    </w:p>
    <w:p w14:paraId="40DAF188" w14:textId="77777777" w:rsidR="008905C8" w:rsidRPr="006F0D03" w:rsidRDefault="008905C8" w:rsidP="008905C8">
      <w:pPr>
        <w:spacing w:after="120" w:line="240" w:lineRule="auto"/>
        <w:jc w:val="both"/>
        <w:rPr>
          <w:rFonts w:ascii="Calibri" w:eastAsia="Times New Roman" w:hAnsi="Calibri" w:cs="Calibri"/>
          <w:color w:val="000000"/>
          <w:sz w:val="24"/>
          <w:szCs w:val="24"/>
          <w:lang w:eastAsia="pt-BR"/>
        </w:rPr>
      </w:pPr>
      <w:r w:rsidRPr="006F0D03">
        <w:rPr>
          <w:rFonts w:ascii="Calibri" w:eastAsia="Times New Roman" w:hAnsi="Calibri" w:cs="Calibri"/>
          <w:color w:val="000000"/>
          <w:sz w:val="24"/>
          <w:szCs w:val="24"/>
          <w:lang w:eastAsia="pt-BR"/>
        </w:rPr>
        <w:lastRenderedPageBreak/>
        <w:t>Art. 127.  A condição de afiliado setorial deve ser formalizada por meio de documento contratual específico com o instituidor setorial.</w:t>
      </w:r>
    </w:p>
    <w:p w14:paraId="2A70B30B" w14:textId="77777777" w:rsidR="008905C8" w:rsidRPr="006F0D03" w:rsidRDefault="008905C8" w:rsidP="008905C8">
      <w:pPr>
        <w:spacing w:after="120" w:line="240" w:lineRule="auto"/>
        <w:jc w:val="both"/>
        <w:rPr>
          <w:rFonts w:ascii="Calibri" w:eastAsia="Times New Roman" w:hAnsi="Calibri" w:cs="Calibri"/>
          <w:color w:val="000000"/>
          <w:sz w:val="24"/>
          <w:szCs w:val="24"/>
          <w:lang w:eastAsia="pt-BR"/>
        </w:rPr>
      </w:pPr>
      <w:r w:rsidRPr="006F0D03">
        <w:rPr>
          <w:rFonts w:ascii="Calibri" w:eastAsia="Times New Roman" w:hAnsi="Calibri" w:cs="Calibri"/>
          <w:color w:val="000000"/>
          <w:sz w:val="24"/>
          <w:szCs w:val="24"/>
          <w:lang w:eastAsia="pt-BR"/>
        </w:rPr>
        <w:t xml:space="preserve">Parágrafo único.  O documento contratual a que se refere o </w:t>
      </w:r>
      <w:r w:rsidRPr="006F0D03">
        <w:rPr>
          <w:rFonts w:ascii="Calibri" w:eastAsia="Times New Roman" w:hAnsi="Calibri" w:cs="Calibri"/>
          <w:b/>
          <w:bCs/>
          <w:color w:val="000000"/>
          <w:sz w:val="24"/>
          <w:szCs w:val="24"/>
          <w:lang w:eastAsia="pt-BR"/>
        </w:rPr>
        <w:t>caput</w:t>
      </w:r>
      <w:r w:rsidRPr="006F0D03">
        <w:rPr>
          <w:rFonts w:ascii="Calibri" w:eastAsia="Times New Roman" w:hAnsi="Calibri" w:cs="Calibri"/>
          <w:color w:val="000000"/>
          <w:sz w:val="24"/>
          <w:szCs w:val="24"/>
          <w:lang w:eastAsia="pt-BR"/>
        </w:rPr>
        <w:t xml:space="preserve"> deve ficar disponível na EFPC.</w:t>
      </w:r>
    </w:p>
    <w:p w14:paraId="40916F28" w14:textId="77777777" w:rsidR="008905C8" w:rsidRPr="006F0D03" w:rsidRDefault="008905C8" w:rsidP="008905C8">
      <w:pPr>
        <w:spacing w:after="120" w:line="240" w:lineRule="auto"/>
        <w:jc w:val="both"/>
        <w:rPr>
          <w:rFonts w:ascii="Calibri" w:eastAsia="Times New Roman" w:hAnsi="Calibri" w:cs="Calibri"/>
          <w:color w:val="000000"/>
          <w:sz w:val="24"/>
          <w:szCs w:val="24"/>
          <w:lang w:eastAsia="pt-BR"/>
        </w:rPr>
      </w:pPr>
      <w:r w:rsidRPr="006F0D03">
        <w:rPr>
          <w:rFonts w:ascii="Calibri" w:eastAsia="Times New Roman" w:hAnsi="Calibri" w:cs="Calibri"/>
          <w:color w:val="000000"/>
          <w:sz w:val="24"/>
          <w:szCs w:val="24"/>
          <w:lang w:eastAsia="pt-BR"/>
        </w:rPr>
        <w:t>Art. 128.  A troca de vínculo de participantes entre afiliados setoriais associados a um mesmo instituidor setorial ou entre instituidores setoriais vinculados a um mesmo plano setorial não caracteriza desligamento do plano de benefícios.</w:t>
      </w:r>
    </w:p>
    <w:p w14:paraId="26623A48" w14:textId="77777777" w:rsidR="008905C8" w:rsidRPr="006F0D03" w:rsidRDefault="008905C8" w:rsidP="008905C8">
      <w:pPr>
        <w:spacing w:after="120" w:line="240" w:lineRule="auto"/>
        <w:jc w:val="both"/>
        <w:rPr>
          <w:rFonts w:ascii="Calibri" w:eastAsia="Times New Roman" w:hAnsi="Calibri" w:cs="Calibri"/>
          <w:color w:val="000000"/>
          <w:sz w:val="24"/>
          <w:szCs w:val="24"/>
          <w:lang w:eastAsia="pt-BR"/>
        </w:rPr>
      </w:pPr>
      <w:r w:rsidRPr="006F0D03">
        <w:rPr>
          <w:rFonts w:ascii="Calibri" w:eastAsia="Times New Roman" w:hAnsi="Calibri" w:cs="Calibri"/>
          <w:color w:val="000000"/>
          <w:sz w:val="24"/>
          <w:szCs w:val="24"/>
          <w:lang w:eastAsia="pt-BR"/>
        </w:rPr>
        <w:t>Parágrafo único.  A EFPC deve manter o histórico de vínculos dos participantes entre afiliados setoriais.</w:t>
      </w:r>
    </w:p>
    <w:p w14:paraId="2162B373" w14:textId="77777777" w:rsidR="008905C8" w:rsidRPr="006F0D03" w:rsidRDefault="008905C8" w:rsidP="008905C8">
      <w:pPr>
        <w:spacing w:after="120" w:line="240" w:lineRule="auto"/>
        <w:jc w:val="both"/>
        <w:rPr>
          <w:rFonts w:ascii="Calibri" w:eastAsia="Times New Roman" w:hAnsi="Calibri" w:cs="Calibri"/>
          <w:color w:val="000000"/>
          <w:sz w:val="24"/>
          <w:szCs w:val="24"/>
          <w:lang w:eastAsia="pt-BR"/>
        </w:rPr>
      </w:pPr>
      <w:r w:rsidRPr="006F0D03">
        <w:rPr>
          <w:rFonts w:ascii="Calibri" w:eastAsia="Times New Roman" w:hAnsi="Calibri" w:cs="Calibri"/>
          <w:color w:val="000000"/>
          <w:sz w:val="24"/>
          <w:szCs w:val="24"/>
          <w:lang w:eastAsia="pt-BR"/>
        </w:rPr>
        <w:t>Art. 129.  Os instituidores setoriais e os afiliados setoriais podem efetuar contribuições para seus associados ou empregados, desde que previstos em instrumento contratual específico.</w:t>
      </w:r>
    </w:p>
    <w:p w14:paraId="628B0DB4" w14:textId="77777777" w:rsidR="008905C8" w:rsidRPr="006F0D03" w:rsidRDefault="008905C8" w:rsidP="008905C8">
      <w:pPr>
        <w:spacing w:after="120" w:line="240" w:lineRule="auto"/>
        <w:jc w:val="center"/>
        <w:rPr>
          <w:rFonts w:ascii="Calibri" w:eastAsia="Times New Roman" w:hAnsi="Calibri" w:cs="Calibri"/>
          <w:b/>
          <w:bCs/>
          <w:color w:val="000000"/>
          <w:sz w:val="24"/>
          <w:szCs w:val="24"/>
          <w:lang w:eastAsia="pt-BR"/>
        </w:rPr>
      </w:pPr>
      <w:r w:rsidRPr="006F0D03">
        <w:rPr>
          <w:rFonts w:ascii="Calibri" w:eastAsia="Times New Roman" w:hAnsi="Calibri" w:cs="Calibri"/>
          <w:b/>
          <w:bCs/>
          <w:color w:val="000000"/>
          <w:sz w:val="24"/>
          <w:szCs w:val="24"/>
          <w:lang w:eastAsia="pt-BR"/>
        </w:rPr>
        <w:t>Seção IV</w:t>
      </w:r>
    </w:p>
    <w:p w14:paraId="0B99A4CF" w14:textId="77777777" w:rsidR="008905C8" w:rsidRPr="006F0D03" w:rsidRDefault="008905C8" w:rsidP="008905C8">
      <w:pPr>
        <w:spacing w:after="120" w:line="240" w:lineRule="auto"/>
        <w:jc w:val="center"/>
        <w:rPr>
          <w:rFonts w:ascii="Calibri" w:eastAsia="Times New Roman" w:hAnsi="Calibri" w:cs="Calibri"/>
          <w:b/>
          <w:bCs/>
          <w:color w:val="000000"/>
          <w:sz w:val="24"/>
          <w:szCs w:val="24"/>
          <w:lang w:eastAsia="pt-BR"/>
        </w:rPr>
      </w:pPr>
      <w:r w:rsidRPr="006F0D03">
        <w:rPr>
          <w:rFonts w:ascii="Calibri" w:eastAsia="Times New Roman" w:hAnsi="Calibri" w:cs="Calibri"/>
          <w:b/>
          <w:bCs/>
          <w:color w:val="000000"/>
          <w:sz w:val="24"/>
          <w:szCs w:val="24"/>
          <w:lang w:eastAsia="pt-BR"/>
        </w:rPr>
        <w:t xml:space="preserve">Disponibilização dos institutos do benefício proporcional diferido, da portabilidade, do resgate e do </w:t>
      </w:r>
      <w:proofErr w:type="spellStart"/>
      <w:r w:rsidRPr="006F0D03">
        <w:rPr>
          <w:rFonts w:ascii="Calibri" w:eastAsia="Times New Roman" w:hAnsi="Calibri" w:cs="Calibri"/>
          <w:b/>
          <w:bCs/>
          <w:color w:val="000000"/>
          <w:sz w:val="24"/>
          <w:szCs w:val="24"/>
          <w:lang w:eastAsia="pt-BR"/>
        </w:rPr>
        <w:t>autopatrocínio</w:t>
      </w:r>
      <w:proofErr w:type="spellEnd"/>
    </w:p>
    <w:p w14:paraId="20545AB0" w14:textId="77777777" w:rsidR="008905C8" w:rsidRPr="006F0D03" w:rsidRDefault="008905C8" w:rsidP="008905C8">
      <w:pPr>
        <w:spacing w:after="120" w:line="240" w:lineRule="auto"/>
        <w:jc w:val="center"/>
        <w:rPr>
          <w:rFonts w:ascii="Calibri" w:eastAsia="Times New Roman" w:hAnsi="Calibri" w:cs="Calibri"/>
          <w:b/>
          <w:bCs/>
          <w:color w:val="000000"/>
          <w:sz w:val="24"/>
          <w:szCs w:val="24"/>
          <w:lang w:eastAsia="pt-BR"/>
        </w:rPr>
      </w:pPr>
      <w:r w:rsidRPr="006F0D03">
        <w:rPr>
          <w:rFonts w:ascii="Calibri" w:eastAsia="Times New Roman" w:hAnsi="Calibri" w:cs="Calibri"/>
          <w:b/>
          <w:bCs/>
          <w:color w:val="000000"/>
          <w:sz w:val="24"/>
          <w:szCs w:val="24"/>
          <w:lang w:eastAsia="pt-BR"/>
        </w:rPr>
        <w:t>Subseção I</w:t>
      </w:r>
    </w:p>
    <w:p w14:paraId="5F27E255" w14:textId="77777777" w:rsidR="008905C8" w:rsidRPr="006F0D03" w:rsidRDefault="008905C8" w:rsidP="008905C8">
      <w:pPr>
        <w:spacing w:after="120" w:line="240" w:lineRule="auto"/>
        <w:jc w:val="center"/>
        <w:rPr>
          <w:rFonts w:ascii="Calibri" w:eastAsia="Times New Roman" w:hAnsi="Calibri" w:cs="Calibri"/>
          <w:b/>
          <w:bCs/>
          <w:color w:val="000000"/>
          <w:sz w:val="24"/>
          <w:szCs w:val="24"/>
          <w:lang w:eastAsia="pt-BR"/>
        </w:rPr>
      </w:pPr>
      <w:r w:rsidRPr="006F0D03">
        <w:rPr>
          <w:rFonts w:ascii="Calibri" w:eastAsia="Times New Roman" w:hAnsi="Calibri" w:cs="Calibri"/>
          <w:b/>
          <w:bCs/>
          <w:color w:val="000000"/>
          <w:sz w:val="24"/>
          <w:szCs w:val="24"/>
          <w:lang w:eastAsia="pt-BR"/>
        </w:rPr>
        <w:t>Regulamento do plano de benefícios</w:t>
      </w:r>
    </w:p>
    <w:p w14:paraId="1822D343" w14:textId="77777777" w:rsidR="008905C8" w:rsidRPr="006F0D03" w:rsidRDefault="008905C8" w:rsidP="008905C8">
      <w:pPr>
        <w:spacing w:after="120" w:line="240" w:lineRule="auto"/>
        <w:rPr>
          <w:rFonts w:ascii="Calibri" w:eastAsia="Times New Roman" w:hAnsi="Calibri" w:cs="Calibri"/>
          <w:color w:val="000000"/>
          <w:sz w:val="24"/>
          <w:szCs w:val="24"/>
          <w:lang w:eastAsia="pt-BR"/>
        </w:rPr>
      </w:pPr>
      <w:r w:rsidRPr="006F0D03">
        <w:rPr>
          <w:rFonts w:ascii="Calibri" w:eastAsia="Times New Roman" w:hAnsi="Calibri" w:cs="Calibri"/>
          <w:color w:val="000000"/>
          <w:sz w:val="24"/>
          <w:szCs w:val="24"/>
          <w:lang w:eastAsia="pt-BR"/>
        </w:rPr>
        <w:t xml:space="preserve">Art. 130.  O regulamento do plano de benefícios deve dispor, em relação aos institutos, no mínimo, sobre: </w:t>
      </w:r>
    </w:p>
    <w:p w14:paraId="0B0F78E6" w14:textId="77777777" w:rsidR="008905C8" w:rsidRPr="006F0D03" w:rsidRDefault="008905C8" w:rsidP="008905C8">
      <w:pPr>
        <w:spacing w:after="120" w:line="240" w:lineRule="auto"/>
        <w:rPr>
          <w:rFonts w:ascii="Calibri" w:eastAsia="Times New Roman" w:hAnsi="Calibri" w:cs="Calibri"/>
          <w:color w:val="000000"/>
          <w:sz w:val="24"/>
          <w:szCs w:val="24"/>
          <w:lang w:eastAsia="pt-BR"/>
        </w:rPr>
      </w:pPr>
      <w:r w:rsidRPr="006F0D03">
        <w:rPr>
          <w:rFonts w:ascii="Calibri" w:eastAsia="Times New Roman" w:hAnsi="Calibri" w:cs="Calibri"/>
          <w:color w:val="000000"/>
          <w:sz w:val="24"/>
          <w:szCs w:val="24"/>
          <w:lang w:eastAsia="pt-BR"/>
        </w:rPr>
        <w:t>I - a carência, os requisitos e as demais condições de acesso aos institutos;</w:t>
      </w:r>
    </w:p>
    <w:p w14:paraId="6B9DD4F0" w14:textId="77777777" w:rsidR="008905C8" w:rsidRPr="006F0D03" w:rsidRDefault="008905C8" w:rsidP="008905C8">
      <w:pPr>
        <w:spacing w:after="120" w:line="240" w:lineRule="auto"/>
        <w:jc w:val="both"/>
        <w:rPr>
          <w:rFonts w:ascii="Calibri" w:eastAsia="Times New Roman" w:hAnsi="Calibri" w:cs="Calibri"/>
          <w:color w:val="000000"/>
          <w:sz w:val="24"/>
          <w:szCs w:val="24"/>
          <w:lang w:eastAsia="pt-BR"/>
        </w:rPr>
      </w:pPr>
      <w:r w:rsidRPr="006F0D03">
        <w:rPr>
          <w:rFonts w:ascii="Calibri" w:eastAsia="Times New Roman" w:hAnsi="Calibri" w:cs="Calibri"/>
          <w:color w:val="000000"/>
          <w:sz w:val="24"/>
          <w:szCs w:val="24"/>
          <w:lang w:eastAsia="pt-BR"/>
        </w:rPr>
        <w:t xml:space="preserve">II - </w:t>
      </w:r>
      <w:proofErr w:type="gramStart"/>
      <w:r w:rsidRPr="006F0D03">
        <w:rPr>
          <w:rFonts w:ascii="Calibri" w:eastAsia="Times New Roman" w:hAnsi="Calibri" w:cs="Calibri"/>
          <w:color w:val="000000"/>
          <w:sz w:val="24"/>
          <w:szCs w:val="24"/>
          <w:lang w:eastAsia="pt-BR"/>
        </w:rPr>
        <w:t>a</w:t>
      </w:r>
      <w:proofErr w:type="gramEnd"/>
      <w:r w:rsidRPr="006F0D03">
        <w:rPr>
          <w:rFonts w:ascii="Calibri" w:eastAsia="Times New Roman" w:hAnsi="Calibri" w:cs="Calibri"/>
          <w:color w:val="000000"/>
          <w:sz w:val="24"/>
          <w:szCs w:val="24"/>
          <w:lang w:eastAsia="pt-BR"/>
        </w:rPr>
        <w:t xml:space="preserve"> forma de cálculo, de pagamento e de atualização do benefício decorrente da opção pelo benefício proporcional diferido;</w:t>
      </w:r>
    </w:p>
    <w:p w14:paraId="20FEDCAC" w14:textId="77777777" w:rsidR="008905C8" w:rsidRPr="006F0D03" w:rsidRDefault="008905C8" w:rsidP="008905C8">
      <w:pPr>
        <w:spacing w:after="120" w:line="240" w:lineRule="auto"/>
        <w:jc w:val="both"/>
        <w:rPr>
          <w:rFonts w:ascii="Calibri" w:eastAsia="Times New Roman" w:hAnsi="Calibri" w:cs="Calibri"/>
          <w:color w:val="000000"/>
          <w:sz w:val="24"/>
          <w:szCs w:val="24"/>
          <w:lang w:eastAsia="pt-BR"/>
        </w:rPr>
      </w:pPr>
      <w:r w:rsidRPr="006F0D03">
        <w:rPr>
          <w:rFonts w:ascii="Calibri" w:eastAsia="Times New Roman" w:hAnsi="Calibri" w:cs="Calibri"/>
          <w:color w:val="000000"/>
          <w:sz w:val="24"/>
          <w:szCs w:val="24"/>
          <w:lang w:eastAsia="pt-BR"/>
        </w:rPr>
        <w:t>III - as condições para a manutenção e o custeio de eventuais coberturas dos riscos de invalidez e morte do participante, quando oferecidas durante a fase de diferimento ao participante optante pelo benefício proporcional diferido;</w:t>
      </w:r>
    </w:p>
    <w:p w14:paraId="6C647219" w14:textId="77777777" w:rsidR="008905C8" w:rsidRPr="006F0D03" w:rsidRDefault="008905C8" w:rsidP="008905C8">
      <w:pPr>
        <w:spacing w:after="120" w:line="240" w:lineRule="auto"/>
        <w:jc w:val="both"/>
        <w:rPr>
          <w:rFonts w:ascii="Calibri" w:eastAsia="Times New Roman" w:hAnsi="Calibri" w:cs="Calibri"/>
          <w:color w:val="000000"/>
          <w:sz w:val="24"/>
          <w:szCs w:val="24"/>
          <w:lang w:eastAsia="pt-BR"/>
        </w:rPr>
      </w:pPr>
      <w:r w:rsidRPr="006F0D03">
        <w:rPr>
          <w:rFonts w:ascii="Calibri" w:eastAsia="Times New Roman" w:hAnsi="Calibri" w:cs="Calibri"/>
          <w:color w:val="000000"/>
          <w:sz w:val="24"/>
          <w:szCs w:val="24"/>
          <w:lang w:eastAsia="pt-BR"/>
        </w:rPr>
        <w:t xml:space="preserve">IV - </w:t>
      </w:r>
      <w:proofErr w:type="gramStart"/>
      <w:r w:rsidRPr="006F0D03">
        <w:rPr>
          <w:rFonts w:ascii="Calibri" w:eastAsia="Times New Roman" w:hAnsi="Calibri" w:cs="Calibri"/>
          <w:color w:val="000000"/>
          <w:sz w:val="24"/>
          <w:szCs w:val="24"/>
          <w:lang w:eastAsia="pt-BR"/>
        </w:rPr>
        <w:t>as</w:t>
      </w:r>
      <w:proofErr w:type="gramEnd"/>
      <w:r w:rsidRPr="006F0D03">
        <w:rPr>
          <w:rFonts w:ascii="Calibri" w:eastAsia="Times New Roman" w:hAnsi="Calibri" w:cs="Calibri"/>
          <w:color w:val="000000"/>
          <w:sz w:val="24"/>
          <w:szCs w:val="24"/>
          <w:lang w:eastAsia="pt-BR"/>
        </w:rPr>
        <w:t xml:space="preserve"> diretrizes a serem utilizadas para o custeio das despesas administrativas, de déficits e de serviço passado, durante a fase de diferimento, pelo participante optante pelo benefício proporcional diferido, quando aplicável;</w:t>
      </w:r>
    </w:p>
    <w:p w14:paraId="647A0B16" w14:textId="77777777" w:rsidR="008905C8" w:rsidRPr="006F0D03" w:rsidRDefault="008905C8" w:rsidP="008905C8">
      <w:pPr>
        <w:spacing w:after="120" w:line="240" w:lineRule="auto"/>
        <w:jc w:val="both"/>
        <w:rPr>
          <w:rFonts w:ascii="Calibri" w:eastAsia="Times New Roman" w:hAnsi="Calibri" w:cs="Calibri"/>
          <w:color w:val="000000"/>
          <w:sz w:val="24"/>
          <w:szCs w:val="24"/>
          <w:lang w:eastAsia="pt-BR"/>
        </w:rPr>
      </w:pPr>
      <w:r w:rsidRPr="006F0D03">
        <w:rPr>
          <w:rFonts w:ascii="Calibri" w:eastAsia="Times New Roman" w:hAnsi="Calibri" w:cs="Calibri"/>
          <w:color w:val="000000"/>
          <w:sz w:val="24"/>
          <w:szCs w:val="24"/>
          <w:lang w:eastAsia="pt-BR"/>
        </w:rPr>
        <w:t xml:space="preserve">V - </w:t>
      </w:r>
      <w:proofErr w:type="gramStart"/>
      <w:r w:rsidRPr="006F0D03">
        <w:rPr>
          <w:rFonts w:ascii="Calibri" w:eastAsia="Times New Roman" w:hAnsi="Calibri" w:cs="Calibri"/>
          <w:color w:val="000000"/>
          <w:sz w:val="24"/>
          <w:szCs w:val="24"/>
          <w:lang w:eastAsia="pt-BR"/>
        </w:rPr>
        <w:t>a</w:t>
      </w:r>
      <w:proofErr w:type="gramEnd"/>
      <w:r w:rsidRPr="006F0D03">
        <w:rPr>
          <w:rFonts w:ascii="Calibri" w:eastAsia="Times New Roman" w:hAnsi="Calibri" w:cs="Calibri"/>
          <w:color w:val="000000"/>
          <w:sz w:val="24"/>
          <w:szCs w:val="24"/>
          <w:lang w:eastAsia="pt-BR"/>
        </w:rPr>
        <w:t xml:space="preserve"> forma de apuração do direito acumulado para fins de portabilidade, inclusive quando se tratar de opção a ser realizada por participante que tenha previamente optado pelo benefício proporcional diferido;</w:t>
      </w:r>
    </w:p>
    <w:p w14:paraId="39083B4F" w14:textId="565A470D" w:rsidR="008905C8" w:rsidRPr="006F0D03" w:rsidRDefault="008905C8" w:rsidP="008905C8">
      <w:pPr>
        <w:spacing w:after="120" w:line="240" w:lineRule="auto"/>
        <w:jc w:val="both"/>
        <w:rPr>
          <w:rFonts w:ascii="Calibri" w:eastAsia="Times New Roman" w:hAnsi="Calibri" w:cs="Calibri"/>
          <w:color w:val="000000"/>
          <w:sz w:val="24"/>
          <w:szCs w:val="24"/>
          <w:lang w:eastAsia="pt-BR"/>
        </w:rPr>
      </w:pPr>
      <w:r w:rsidRPr="006F0D03">
        <w:rPr>
          <w:rFonts w:ascii="Calibri" w:eastAsia="Times New Roman" w:hAnsi="Calibri" w:cs="Calibri"/>
          <w:color w:val="000000"/>
          <w:sz w:val="24"/>
          <w:szCs w:val="24"/>
          <w:lang w:eastAsia="pt-BR"/>
        </w:rPr>
        <w:t xml:space="preserve">VI - </w:t>
      </w:r>
      <w:proofErr w:type="gramStart"/>
      <w:r w:rsidRPr="006F0D03">
        <w:rPr>
          <w:rFonts w:ascii="Calibri" w:eastAsia="Times New Roman" w:hAnsi="Calibri" w:cs="Calibri"/>
          <w:color w:val="000000"/>
          <w:sz w:val="24"/>
          <w:szCs w:val="24"/>
          <w:lang w:eastAsia="pt-BR"/>
        </w:rPr>
        <w:t>o</w:t>
      </w:r>
      <w:proofErr w:type="gramEnd"/>
      <w:r w:rsidRPr="006F0D03">
        <w:rPr>
          <w:rFonts w:ascii="Calibri" w:eastAsia="Times New Roman" w:hAnsi="Calibri" w:cs="Calibri"/>
          <w:color w:val="000000"/>
          <w:sz w:val="24"/>
          <w:szCs w:val="24"/>
          <w:lang w:eastAsia="pt-BR"/>
        </w:rPr>
        <w:t xml:space="preserve"> critério de atualização do valor a ser objeto de portabilidade ou resgate, no período compreendido entre a data-base de cálculo, de que trata o § 1º do art. 131, e a efetiva transferência dos recursos ao plano de benefícios de destino ou o efetivo pagamento, respectivamente;</w:t>
      </w:r>
    </w:p>
    <w:p w14:paraId="0BD82A42" w14:textId="77777777" w:rsidR="008905C8" w:rsidRPr="006F0D03" w:rsidRDefault="008905C8" w:rsidP="008905C8">
      <w:pPr>
        <w:spacing w:after="120" w:line="240" w:lineRule="auto"/>
        <w:jc w:val="both"/>
        <w:rPr>
          <w:rFonts w:ascii="Calibri" w:eastAsia="Times New Roman" w:hAnsi="Calibri" w:cs="Calibri"/>
          <w:color w:val="000000"/>
          <w:sz w:val="24"/>
          <w:szCs w:val="24"/>
          <w:lang w:eastAsia="pt-BR"/>
        </w:rPr>
      </w:pPr>
      <w:r w:rsidRPr="006F0D03">
        <w:rPr>
          <w:rFonts w:ascii="Calibri" w:eastAsia="Times New Roman" w:hAnsi="Calibri" w:cs="Calibri"/>
          <w:color w:val="000000"/>
          <w:sz w:val="24"/>
          <w:szCs w:val="24"/>
          <w:lang w:eastAsia="pt-BR"/>
        </w:rPr>
        <w:t>VII - o critério de atualização dos recursos objeto de portabilidade procedente de outros planos de previdência complementar;</w:t>
      </w:r>
    </w:p>
    <w:p w14:paraId="7ED9D04F" w14:textId="77777777" w:rsidR="008905C8" w:rsidRPr="006F0D03" w:rsidRDefault="008905C8" w:rsidP="008905C8">
      <w:pPr>
        <w:spacing w:after="120" w:line="240" w:lineRule="auto"/>
        <w:jc w:val="both"/>
        <w:rPr>
          <w:rFonts w:ascii="Calibri" w:eastAsia="Times New Roman" w:hAnsi="Calibri" w:cs="Calibri"/>
          <w:color w:val="000000"/>
          <w:sz w:val="24"/>
          <w:szCs w:val="24"/>
          <w:lang w:eastAsia="pt-BR"/>
        </w:rPr>
      </w:pPr>
      <w:r w:rsidRPr="006F0D03">
        <w:rPr>
          <w:rFonts w:ascii="Calibri" w:eastAsia="Times New Roman" w:hAnsi="Calibri" w:cs="Calibri"/>
          <w:color w:val="000000"/>
          <w:sz w:val="24"/>
          <w:szCs w:val="24"/>
          <w:lang w:eastAsia="pt-BR"/>
        </w:rPr>
        <w:t>VIII - os critérios de apuração, as condições de acesso e as formas de pagamento do resgate, inclusive quando se tratar de opção a ser realizada por participante que tenha previamente optado pelo benefício proporcional diferido;</w:t>
      </w:r>
    </w:p>
    <w:p w14:paraId="05195898" w14:textId="77777777" w:rsidR="008905C8" w:rsidRPr="006F0D03" w:rsidRDefault="008905C8" w:rsidP="008905C8">
      <w:pPr>
        <w:spacing w:after="120" w:line="240" w:lineRule="auto"/>
        <w:jc w:val="both"/>
        <w:rPr>
          <w:rFonts w:ascii="Calibri" w:eastAsia="Times New Roman" w:hAnsi="Calibri" w:cs="Calibri"/>
          <w:color w:val="000000"/>
          <w:sz w:val="24"/>
          <w:szCs w:val="24"/>
          <w:lang w:eastAsia="pt-BR"/>
        </w:rPr>
      </w:pPr>
      <w:r w:rsidRPr="006F0D03">
        <w:rPr>
          <w:rFonts w:ascii="Calibri" w:eastAsia="Times New Roman" w:hAnsi="Calibri" w:cs="Calibri"/>
          <w:color w:val="000000"/>
          <w:sz w:val="24"/>
          <w:szCs w:val="24"/>
          <w:lang w:eastAsia="pt-BR"/>
        </w:rPr>
        <w:t xml:space="preserve">IX - </w:t>
      </w:r>
      <w:proofErr w:type="gramStart"/>
      <w:r w:rsidRPr="006F0D03">
        <w:rPr>
          <w:rFonts w:ascii="Calibri" w:eastAsia="Times New Roman" w:hAnsi="Calibri" w:cs="Calibri"/>
          <w:color w:val="000000"/>
          <w:sz w:val="24"/>
          <w:szCs w:val="24"/>
          <w:lang w:eastAsia="pt-BR"/>
        </w:rPr>
        <w:t>a</w:t>
      </w:r>
      <w:proofErr w:type="gramEnd"/>
      <w:r w:rsidRPr="006F0D03">
        <w:rPr>
          <w:rFonts w:ascii="Calibri" w:eastAsia="Times New Roman" w:hAnsi="Calibri" w:cs="Calibri"/>
          <w:color w:val="000000"/>
          <w:sz w:val="24"/>
          <w:szCs w:val="24"/>
          <w:lang w:eastAsia="pt-BR"/>
        </w:rPr>
        <w:t xml:space="preserve"> destinação da parcela patronal não resgatável, quando for o caso;</w:t>
      </w:r>
    </w:p>
    <w:p w14:paraId="3868764B" w14:textId="77777777" w:rsidR="008905C8" w:rsidRPr="006F0D03" w:rsidRDefault="008905C8" w:rsidP="008905C8">
      <w:pPr>
        <w:spacing w:after="120" w:line="240" w:lineRule="auto"/>
        <w:jc w:val="both"/>
        <w:rPr>
          <w:rFonts w:ascii="Calibri" w:eastAsia="Times New Roman" w:hAnsi="Calibri" w:cs="Calibri"/>
          <w:color w:val="000000"/>
          <w:sz w:val="24"/>
          <w:szCs w:val="24"/>
          <w:lang w:eastAsia="pt-BR"/>
        </w:rPr>
      </w:pPr>
      <w:r w:rsidRPr="006F0D03">
        <w:rPr>
          <w:rFonts w:ascii="Calibri" w:eastAsia="Times New Roman" w:hAnsi="Calibri" w:cs="Calibri"/>
          <w:color w:val="000000"/>
          <w:sz w:val="24"/>
          <w:szCs w:val="24"/>
          <w:lang w:eastAsia="pt-BR"/>
        </w:rPr>
        <w:t>X - o prazo e a forma para a disponibilização, pela EFPC, do extrato previdenciário de que trata o art. 131;</w:t>
      </w:r>
    </w:p>
    <w:p w14:paraId="1A8EE222" w14:textId="77777777" w:rsidR="008905C8" w:rsidRPr="006F0D03" w:rsidRDefault="008905C8" w:rsidP="008905C8">
      <w:pPr>
        <w:spacing w:after="120" w:line="240" w:lineRule="auto"/>
        <w:jc w:val="both"/>
        <w:rPr>
          <w:rFonts w:ascii="Calibri" w:eastAsia="Times New Roman" w:hAnsi="Calibri" w:cs="Calibri"/>
          <w:color w:val="000000"/>
          <w:sz w:val="24"/>
          <w:szCs w:val="24"/>
          <w:lang w:eastAsia="pt-BR"/>
        </w:rPr>
      </w:pPr>
      <w:r w:rsidRPr="006F0D03">
        <w:rPr>
          <w:rFonts w:ascii="Calibri" w:eastAsia="Times New Roman" w:hAnsi="Calibri" w:cs="Calibri"/>
          <w:color w:val="000000"/>
          <w:sz w:val="24"/>
          <w:szCs w:val="24"/>
          <w:lang w:eastAsia="pt-BR"/>
        </w:rPr>
        <w:t>XI - o prazo para a opção do participante pelos institutos, que deve ser de, no mínimo, trinta dias, contados da data do recebimento do extrato previdenciário, de que trata o art. 131;</w:t>
      </w:r>
    </w:p>
    <w:p w14:paraId="7685DF61" w14:textId="77777777" w:rsidR="008905C8" w:rsidRPr="006F0D03" w:rsidRDefault="008905C8" w:rsidP="008905C8">
      <w:pPr>
        <w:spacing w:after="120" w:line="240" w:lineRule="auto"/>
        <w:jc w:val="both"/>
        <w:rPr>
          <w:rFonts w:ascii="Calibri" w:eastAsia="Times New Roman" w:hAnsi="Calibri" w:cs="Calibri"/>
          <w:color w:val="000000"/>
          <w:sz w:val="24"/>
          <w:szCs w:val="24"/>
          <w:lang w:eastAsia="pt-BR"/>
        </w:rPr>
      </w:pPr>
      <w:r w:rsidRPr="006F0D03">
        <w:rPr>
          <w:rFonts w:ascii="Calibri" w:eastAsia="Times New Roman" w:hAnsi="Calibri" w:cs="Calibri"/>
          <w:color w:val="000000"/>
          <w:sz w:val="24"/>
          <w:szCs w:val="24"/>
          <w:lang w:eastAsia="pt-BR"/>
        </w:rPr>
        <w:lastRenderedPageBreak/>
        <w:t>XII - a possibilidade de opção, pelo participante, por mais de um instituto, de forma simultânea e combinada, se for o caso; e</w:t>
      </w:r>
    </w:p>
    <w:p w14:paraId="08D792D0" w14:textId="77777777" w:rsidR="008905C8" w:rsidRPr="006F0D03" w:rsidRDefault="008905C8" w:rsidP="008905C8">
      <w:pPr>
        <w:spacing w:after="120" w:line="240" w:lineRule="auto"/>
        <w:jc w:val="both"/>
        <w:rPr>
          <w:rFonts w:ascii="Calibri" w:eastAsia="Times New Roman" w:hAnsi="Calibri" w:cs="Calibri"/>
          <w:color w:val="000000"/>
          <w:sz w:val="24"/>
          <w:szCs w:val="24"/>
          <w:lang w:eastAsia="pt-BR"/>
        </w:rPr>
      </w:pPr>
      <w:r w:rsidRPr="006F0D03">
        <w:rPr>
          <w:rFonts w:ascii="Calibri" w:eastAsia="Times New Roman" w:hAnsi="Calibri" w:cs="Calibri"/>
          <w:color w:val="000000"/>
          <w:sz w:val="24"/>
          <w:szCs w:val="24"/>
          <w:lang w:eastAsia="pt-BR"/>
        </w:rPr>
        <w:t>XIII - o tratamento a ser dado às contribuições extraordinárias, aos resultados deficitários não equacionados cabíveis ao participante e aos outros débitos do participante em relação ao plano de benefícios, inclusive aqueles decorrentes de operações da EFPC com o participante, em caso de opção pelos institutos da portabilidade e do resgate;</w:t>
      </w:r>
    </w:p>
    <w:p w14:paraId="5127F1BB" w14:textId="77777777" w:rsidR="008905C8" w:rsidRPr="006F0D03" w:rsidRDefault="008905C8" w:rsidP="008905C8">
      <w:pPr>
        <w:spacing w:after="120" w:line="240" w:lineRule="auto"/>
        <w:jc w:val="center"/>
        <w:rPr>
          <w:rFonts w:ascii="Calibri" w:eastAsia="Times New Roman" w:hAnsi="Calibri" w:cs="Calibri"/>
          <w:b/>
          <w:bCs/>
          <w:color w:val="000000"/>
          <w:sz w:val="24"/>
          <w:szCs w:val="24"/>
          <w:lang w:eastAsia="pt-BR"/>
        </w:rPr>
      </w:pPr>
      <w:r w:rsidRPr="006F0D03">
        <w:rPr>
          <w:rFonts w:ascii="Calibri" w:eastAsia="Times New Roman" w:hAnsi="Calibri" w:cs="Calibri"/>
          <w:b/>
          <w:bCs/>
          <w:color w:val="000000"/>
          <w:sz w:val="24"/>
          <w:szCs w:val="24"/>
          <w:lang w:eastAsia="pt-BR"/>
        </w:rPr>
        <w:t>Subseção II</w:t>
      </w:r>
    </w:p>
    <w:p w14:paraId="0471674F" w14:textId="77777777" w:rsidR="008905C8" w:rsidRPr="006F0D03" w:rsidRDefault="008905C8" w:rsidP="008905C8">
      <w:pPr>
        <w:spacing w:after="120" w:line="240" w:lineRule="auto"/>
        <w:jc w:val="center"/>
        <w:rPr>
          <w:rFonts w:ascii="Calibri" w:eastAsia="Times New Roman" w:hAnsi="Calibri" w:cs="Calibri"/>
          <w:b/>
          <w:bCs/>
          <w:color w:val="000000"/>
          <w:sz w:val="24"/>
          <w:szCs w:val="24"/>
          <w:lang w:eastAsia="pt-BR"/>
        </w:rPr>
      </w:pPr>
      <w:r w:rsidRPr="006F0D03">
        <w:rPr>
          <w:rFonts w:ascii="Calibri" w:eastAsia="Times New Roman" w:hAnsi="Calibri" w:cs="Calibri"/>
          <w:b/>
          <w:bCs/>
          <w:color w:val="000000"/>
          <w:sz w:val="24"/>
          <w:szCs w:val="24"/>
          <w:lang w:eastAsia="pt-BR"/>
        </w:rPr>
        <w:t>Extrato previdenciário</w:t>
      </w:r>
    </w:p>
    <w:p w14:paraId="0D94E30C" w14:textId="77777777" w:rsidR="008905C8" w:rsidRPr="006F0D03" w:rsidRDefault="008905C8" w:rsidP="00C6071A">
      <w:pPr>
        <w:spacing w:after="120" w:line="240" w:lineRule="auto"/>
        <w:jc w:val="both"/>
        <w:rPr>
          <w:rFonts w:ascii="Calibri" w:eastAsia="Times New Roman" w:hAnsi="Calibri" w:cs="Calibri"/>
          <w:color w:val="000000"/>
          <w:sz w:val="24"/>
          <w:szCs w:val="24"/>
          <w:lang w:eastAsia="pt-BR"/>
        </w:rPr>
      </w:pPr>
      <w:r w:rsidRPr="006F0D03">
        <w:rPr>
          <w:rFonts w:ascii="Calibri" w:eastAsia="Times New Roman" w:hAnsi="Calibri" w:cs="Calibri"/>
          <w:color w:val="000000"/>
          <w:sz w:val="24"/>
          <w:szCs w:val="24"/>
          <w:lang w:eastAsia="pt-BR"/>
        </w:rPr>
        <w:t>Art. 131.  A EFPC deve disponibilizar extrato previdenciário ao participante, por meio físico ou eletrônico, observado o prazo de trinta dias, contados da data-base de cálculo, referente a cada plano de benefícios ao qual esteja vinculado.</w:t>
      </w:r>
    </w:p>
    <w:p w14:paraId="23D6F052" w14:textId="77777777" w:rsidR="008905C8" w:rsidRPr="006F0D03" w:rsidRDefault="008905C8" w:rsidP="008905C8">
      <w:pPr>
        <w:spacing w:after="120" w:line="240" w:lineRule="auto"/>
        <w:jc w:val="both"/>
        <w:rPr>
          <w:rFonts w:ascii="Calibri" w:eastAsia="Times New Roman" w:hAnsi="Calibri" w:cs="Calibri"/>
          <w:color w:val="000000"/>
          <w:sz w:val="24"/>
          <w:szCs w:val="24"/>
          <w:lang w:eastAsia="pt-BR"/>
        </w:rPr>
      </w:pPr>
      <w:r w:rsidRPr="006F0D03">
        <w:rPr>
          <w:rFonts w:ascii="Calibri" w:eastAsia="Times New Roman" w:hAnsi="Calibri" w:cs="Calibri"/>
          <w:color w:val="000000"/>
          <w:sz w:val="24"/>
          <w:szCs w:val="24"/>
          <w:lang w:eastAsia="pt-BR"/>
        </w:rPr>
        <w:t>§ 1</w:t>
      </w:r>
      <w:proofErr w:type="gramStart"/>
      <w:r w:rsidRPr="006F0D03">
        <w:rPr>
          <w:rFonts w:ascii="Calibri" w:eastAsia="Times New Roman" w:hAnsi="Calibri" w:cs="Calibri"/>
          <w:color w:val="000000"/>
          <w:sz w:val="24"/>
          <w:szCs w:val="24"/>
          <w:lang w:eastAsia="pt-BR"/>
        </w:rPr>
        <w:t>º  A</w:t>
      </w:r>
      <w:proofErr w:type="gramEnd"/>
      <w:r w:rsidRPr="006F0D03">
        <w:rPr>
          <w:rFonts w:ascii="Calibri" w:eastAsia="Times New Roman" w:hAnsi="Calibri" w:cs="Calibri"/>
          <w:color w:val="000000"/>
          <w:sz w:val="24"/>
          <w:szCs w:val="24"/>
          <w:lang w:eastAsia="pt-BR"/>
        </w:rPr>
        <w:t xml:space="preserve"> data-base de cálculo das informações previstas no extrato previdenciário de que trata o </w:t>
      </w:r>
      <w:r w:rsidRPr="006F0D03">
        <w:rPr>
          <w:rFonts w:ascii="Calibri" w:eastAsia="Times New Roman" w:hAnsi="Calibri" w:cs="Calibri"/>
          <w:b/>
          <w:bCs/>
          <w:color w:val="000000"/>
          <w:sz w:val="24"/>
          <w:szCs w:val="24"/>
          <w:lang w:eastAsia="pt-BR"/>
        </w:rPr>
        <w:t>caput</w:t>
      </w:r>
      <w:r w:rsidRPr="006F0D03">
        <w:rPr>
          <w:rFonts w:ascii="Calibri" w:eastAsia="Times New Roman" w:hAnsi="Calibri" w:cs="Calibri"/>
          <w:color w:val="000000"/>
          <w:sz w:val="24"/>
          <w:szCs w:val="24"/>
          <w:lang w:eastAsia="pt-BR"/>
        </w:rPr>
        <w:t>, corresponde à data do:</w:t>
      </w:r>
    </w:p>
    <w:p w14:paraId="07CE2CAB" w14:textId="77777777" w:rsidR="008905C8" w:rsidRPr="006F0D03" w:rsidRDefault="008905C8" w:rsidP="008905C8">
      <w:pPr>
        <w:spacing w:after="120" w:line="240" w:lineRule="auto"/>
        <w:jc w:val="both"/>
        <w:rPr>
          <w:rFonts w:ascii="Calibri" w:eastAsia="Times New Roman" w:hAnsi="Calibri" w:cs="Calibri"/>
          <w:color w:val="000000"/>
          <w:sz w:val="24"/>
          <w:szCs w:val="24"/>
          <w:lang w:eastAsia="pt-BR"/>
        </w:rPr>
      </w:pPr>
      <w:r w:rsidRPr="006F0D03">
        <w:rPr>
          <w:rFonts w:ascii="Calibri" w:eastAsia="Times New Roman" w:hAnsi="Calibri" w:cs="Calibri"/>
          <w:color w:val="000000"/>
          <w:sz w:val="24"/>
          <w:szCs w:val="24"/>
          <w:lang w:eastAsia="pt-BR"/>
        </w:rPr>
        <w:t xml:space="preserve">I - </w:t>
      </w:r>
      <w:proofErr w:type="gramStart"/>
      <w:r w:rsidRPr="006F0D03">
        <w:rPr>
          <w:rFonts w:ascii="Calibri" w:eastAsia="Times New Roman" w:hAnsi="Calibri" w:cs="Calibri"/>
          <w:color w:val="000000"/>
          <w:sz w:val="24"/>
          <w:szCs w:val="24"/>
          <w:lang w:eastAsia="pt-BR"/>
        </w:rPr>
        <w:t>recebimento</w:t>
      </w:r>
      <w:proofErr w:type="gramEnd"/>
      <w:r w:rsidRPr="006F0D03">
        <w:rPr>
          <w:rFonts w:ascii="Calibri" w:eastAsia="Times New Roman" w:hAnsi="Calibri" w:cs="Calibri"/>
          <w:color w:val="000000"/>
          <w:sz w:val="24"/>
          <w:szCs w:val="24"/>
          <w:lang w:eastAsia="pt-BR"/>
        </w:rPr>
        <w:t xml:space="preserve"> da comunicação da cessação do: </w:t>
      </w:r>
    </w:p>
    <w:p w14:paraId="0B945C6A" w14:textId="77777777" w:rsidR="008905C8" w:rsidRPr="006F0D03" w:rsidRDefault="008905C8" w:rsidP="008905C8">
      <w:pPr>
        <w:spacing w:after="120" w:line="240" w:lineRule="auto"/>
        <w:jc w:val="both"/>
        <w:rPr>
          <w:rFonts w:ascii="Calibri" w:eastAsia="Times New Roman" w:hAnsi="Calibri" w:cs="Calibri"/>
          <w:color w:val="000000"/>
          <w:sz w:val="24"/>
          <w:szCs w:val="24"/>
          <w:lang w:eastAsia="pt-BR"/>
        </w:rPr>
      </w:pPr>
      <w:r w:rsidRPr="006F0D03">
        <w:rPr>
          <w:rFonts w:ascii="Calibri" w:eastAsia="Times New Roman" w:hAnsi="Calibri" w:cs="Calibri"/>
          <w:color w:val="000000"/>
          <w:sz w:val="24"/>
          <w:szCs w:val="24"/>
          <w:lang w:eastAsia="pt-BR"/>
        </w:rPr>
        <w:t xml:space="preserve">a) vínculo empregatício do participante com o patrocinador; ou </w:t>
      </w:r>
    </w:p>
    <w:p w14:paraId="55A9FC23" w14:textId="77777777" w:rsidR="008905C8" w:rsidRPr="006F0D03" w:rsidRDefault="008905C8" w:rsidP="008905C8">
      <w:pPr>
        <w:spacing w:after="120" w:line="240" w:lineRule="auto"/>
        <w:jc w:val="both"/>
        <w:rPr>
          <w:rFonts w:ascii="Calibri" w:eastAsia="Times New Roman" w:hAnsi="Calibri" w:cs="Calibri"/>
          <w:color w:val="000000"/>
          <w:sz w:val="24"/>
          <w:szCs w:val="24"/>
          <w:lang w:eastAsia="pt-BR"/>
        </w:rPr>
      </w:pPr>
      <w:r w:rsidRPr="006F0D03">
        <w:rPr>
          <w:rFonts w:ascii="Calibri" w:eastAsia="Times New Roman" w:hAnsi="Calibri" w:cs="Calibri"/>
          <w:color w:val="000000"/>
          <w:sz w:val="24"/>
          <w:szCs w:val="24"/>
          <w:lang w:eastAsia="pt-BR"/>
        </w:rPr>
        <w:t>b) vínculo associativo com instituidor;</w:t>
      </w:r>
    </w:p>
    <w:p w14:paraId="753ABC4E" w14:textId="77777777" w:rsidR="008905C8" w:rsidRPr="006F0D03" w:rsidRDefault="008905C8" w:rsidP="008905C8">
      <w:pPr>
        <w:spacing w:after="120" w:line="240" w:lineRule="auto"/>
        <w:jc w:val="both"/>
        <w:rPr>
          <w:rFonts w:ascii="Calibri" w:eastAsia="Times New Roman" w:hAnsi="Calibri" w:cs="Calibri"/>
          <w:color w:val="000000"/>
          <w:sz w:val="24"/>
          <w:szCs w:val="24"/>
          <w:lang w:eastAsia="pt-BR"/>
        </w:rPr>
      </w:pPr>
      <w:r w:rsidRPr="006F0D03">
        <w:rPr>
          <w:rFonts w:ascii="Calibri" w:eastAsia="Times New Roman" w:hAnsi="Calibri" w:cs="Calibri"/>
          <w:color w:val="000000"/>
          <w:sz w:val="24"/>
          <w:szCs w:val="24"/>
          <w:lang w:eastAsia="pt-BR"/>
        </w:rPr>
        <w:t xml:space="preserve">II - </w:t>
      </w:r>
      <w:proofErr w:type="gramStart"/>
      <w:r w:rsidRPr="006F0D03">
        <w:rPr>
          <w:rFonts w:ascii="Calibri" w:eastAsia="Times New Roman" w:hAnsi="Calibri" w:cs="Calibri"/>
          <w:color w:val="000000"/>
          <w:sz w:val="24"/>
          <w:szCs w:val="24"/>
          <w:lang w:eastAsia="pt-BR"/>
        </w:rPr>
        <w:t>requerimento</w:t>
      </w:r>
      <w:proofErr w:type="gramEnd"/>
      <w:r w:rsidRPr="006F0D03">
        <w:rPr>
          <w:rFonts w:ascii="Calibri" w:eastAsia="Times New Roman" w:hAnsi="Calibri" w:cs="Calibri"/>
          <w:color w:val="000000"/>
          <w:sz w:val="24"/>
          <w:szCs w:val="24"/>
          <w:lang w:eastAsia="pt-BR"/>
        </w:rPr>
        <w:t xml:space="preserve"> protocolado pelo participante para a nova opção, no caso de participante que tenha optado pelo benefício proporcional diferido e que queira realizar posterior opção pela portabilidade, resgate ou </w:t>
      </w:r>
      <w:proofErr w:type="spellStart"/>
      <w:r w:rsidRPr="006F0D03">
        <w:rPr>
          <w:rFonts w:ascii="Calibri" w:eastAsia="Times New Roman" w:hAnsi="Calibri" w:cs="Calibri"/>
          <w:color w:val="000000"/>
          <w:sz w:val="24"/>
          <w:szCs w:val="24"/>
          <w:lang w:eastAsia="pt-BR"/>
        </w:rPr>
        <w:t>autopatrocínio</w:t>
      </w:r>
      <w:proofErr w:type="spellEnd"/>
      <w:r w:rsidRPr="006F0D03">
        <w:rPr>
          <w:rFonts w:ascii="Calibri" w:eastAsia="Times New Roman" w:hAnsi="Calibri" w:cs="Calibri"/>
          <w:color w:val="000000"/>
          <w:sz w:val="24"/>
          <w:szCs w:val="24"/>
          <w:lang w:eastAsia="pt-BR"/>
        </w:rPr>
        <w:t xml:space="preserve">; ou </w:t>
      </w:r>
    </w:p>
    <w:p w14:paraId="6956E442" w14:textId="77777777" w:rsidR="008905C8" w:rsidRPr="006F0D03" w:rsidRDefault="008905C8" w:rsidP="008905C8">
      <w:pPr>
        <w:spacing w:after="120" w:line="240" w:lineRule="auto"/>
        <w:jc w:val="both"/>
        <w:rPr>
          <w:rFonts w:ascii="Calibri" w:eastAsia="Times New Roman" w:hAnsi="Calibri" w:cs="Calibri"/>
          <w:color w:val="000000"/>
          <w:sz w:val="24"/>
          <w:szCs w:val="24"/>
          <w:lang w:eastAsia="pt-BR"/>
        </w:rPr>
      </w:pPr>
      <w:r w:rsidRPr="006F0D03">
        <w:rPr>
          <w:rFonts w:ascii="Calibri" w:eastAsia="Times New Roman" w:hAnsi="Calibri" w:cs="Calibri"/>
          <w:color w:val="000000"/>
          <w:sz w:val="24"/>
          <w:szCs w:val="24"/>
          <w:lang w:eastAsia="pt-BR"/>
        </w:rPr>
        <w:t>III - requerimento protocolado pelo participante, em quaisquer outras circunstâncias.</w:t>
      </w:r>
    </w:p>
    <w:p w14:paraId="457FB5C8" w14:textId="77777777" w:rsidR="008905C8" w:rsidRPr="006F0D03" w:rsidRDefault="008905C8" w:rsidP="008905C8">
      <w:pPr>
        <w:spacing w:after="120" w:line="240" w:lineRule="auto"/>
        <w:jc w:val="both"/>
        <w:rPr>
          <w:rFonts w:ascii="Calibri" w:eastAsia="Times New Roman" w:hAnsi="Calibri" w:cs="Calibri"/>
          <w:color w:val="000000"/>
          <w:sz w:val="24"/>
          <w:szCs w:val="24"/>
          <w:lang w:eastAsia="pt-BR"/>
        </w:rPr>
      </w:pPr>
      <w:r w:rsidRPr="006F0D03">
        <w:rPr>
          <w:rFonts w:ascii="Calibri" w:eastAsia="Times New Roman" w:hAnsi="Calibri" w:cs="Calibri"/>
          <w:color w:val="000000"/>
          <w:sz w:val="24"/>
          <w:szCs w:val="24"/>
          <w:lang w:eastAsia="pt-BR"/>
        </w:rPr>
        <w:t>§ 2</w:t>
      </w:r>
      <w:proofErr w:type="gramStart"/>
      <w:r w:rsidRPr="006F0D03">
        <w:rPr>
          <w:rFonts w:ascii="Calibri" w:eastAsia="Times New Roman" w:hAnsi="Calibri" w:cs="Calibri"/>
          <w:color w:val="000000"/>
          <w:sz w:val="24"/>
          <w:szCs w:val="24"/>
          <w:lang w:eastAsia="pt-BR"/>
        </w:rPr>
        <w:t>º  A</w:t>
      </w:r>
      <w:proofErr w:type="gramEnd"/>
      <w:r w:rsidRPr="006F0D03">
        <w:rPr>
          <w:rFonts w:ascii="Calibri" w:eastAsia="Times New Roman" w:hAnsi="Calibri" w:cs="Calibri"/>
          <w:color w:val="000000"/>
          <w:sz w:val="24"/>
          <w:szCs w:val="24"/>
          <w:lang w:eastAsia="pt-BR"/>
        </w:rPr>
        <w:t xml:space="preserve"> ausência de comunicação tempestiva, pelo patrocinador, da cessação do vínculo empregatício, não retira do participante o direito de optar pelos institutos.</w:t>
      </w:r>
    </w:p>
    <w:p w14:paraId="4F6D9285" w14:textId="77777777" w:rsidR="008905C8" w:rsidRPr="006F0D03" w:rsidRDefault="008905C8" w:rsidP="008905C8">
      <w:pPr>
        <w:spacing w:after="120" w:line="240" w:lineRule="auto"/>
        <w:jc w:val="both"/>
        <w:rPr>
          <w:rFonts w:ascii="Calibri" w:eastAsia="Times New Roman" w:hAnsi="Calibri" w:cs="Calibri"/>
          <w:color w:val="000000"/>
          <w:sz w:val="24"/>
          <w:szCs w:val="24"/>
          <w:lang w:eastAsia="pt-BR"/>
        </w:rPr>
      </w:pPr>
      <w:r w:rsidRPr="006F0D03">
        <w:rPr>
          <w:rFonts w:ascii="Calibri" w:eastAsia="Times New Roman" w:hAnsi="Calibri" w:cs="Calibri"/>
          <w:color w:val="000000"/>
          <w:sz w:val="24"/>
          <w:szCs w:val="24"/>
          <w:lang w:eastAsia="pt-BR"/>
        </w:rPr>
        <w:t>§ 3</w:t>
      </w:r>
      <w:proofErr w:type="gramStart"/>
      <w:r w:rsidRPr="006F0D03">
        <w:rPr>
          <w:rFonts w:ascii="Calibri" w:eastAsia="Times New Roman" w:hAnsi="Calibri" w:cs="Calibri"/>
          <w:color w:val="000000"/>
          <w:sz w:val="24"/>
          <w:szCs w:val="24"/>
          <w:lang w:eastAsia="pt-BR"/>
        </w:rPr>
        <w:t>º  O</w:t>
      </w:r>
      <w:proofErr w:type="gramEnd"/>
      <w:r w:rsidRPr="006F0D03">
        <w:rPr>
          <w:rFonts w:ascii="Calibri" w:eastAsia="Times New Roman" w:hAnsi="Calibri" w:cs="Calibri"/>
          <w:color w:val="000000"/>
          <w:sz w:val="24"/>
          <w:szCs w:val="24"/>
          <w:lang w:eastAsia="pt-BR"/>
        </w:rPr>
        <w:t xml:space="preserve"> extrato previdenciário deve: </w:t>
      </w:r>
    </w:p>
    <w:p w14:paraId="399AE27E" w14:textId="77777777" w:rsidR="008905C8" w:rsidRPr="006F0D03" w:rsidRDefault="008905C8" w:rsidP="008905C8">
      <w:pPr>
        <w:spacing w:after="120" w:line="240" w:lineRule="auto"/>
        <w:jc w:val="both"/>
        <w:rPr>
          <w:rFonts w:ascii="Calibri" w:eastAsia="Times New Roman" w:hAnsi="Calibri" w:cs="Calibri"/>
          <w:color w:val="000000"/>
          <w:sz w:val="24"/>
          <w:szCs w:val="24"/>
          <w:lang w:eastAsia="pt-BR"/>
        </w:rPr>
      </w:pPr>
      <w:r w:rsidRPr="006F0D03">
        <w:rPr>
          <w:rFonts w:ascii="Calibri" w:eastAsia="Times New Roman" w:hAnsi="Calibri" w:cs="Calibri"/>
          <w:color w:val="000000"/>
          <w:sz w:val="24"/>
          <w:szCs w:val="24"/>
          <w:lang w:eastAsia="pt-BR"/>
        </w:rPr>
        <w:t xml:space="preserve">I - </w:t>
      </w:r>
      <w:proofErr w:type="gramStart"/>
      <w:r w:rsidRPr="006F0D03">
        <w:rPr>
          <w:rFonts w:ascii="Calibri" w:eastAsia="Times New Roman" w:hAnsi="Calibri" w:cs="Calibri"/>
          <w:color w:val="000000"/>
          <w:sz w:val="24"/>
          <w:szCs w:val="24"/>
          <w:lang w:eastAsia="pt-BR"/>
        </w:rPr>
        <w:t>conter</w:t>
      </w:r>
      <w:proofErr w:type="gramEnd"/>
      <w:r w:rsidRPr="006F0D03">
        <w:rPr>
          <w:rFonts w:ascii="Calibri" w:eastAsia="Times New Roman" w:hAnsi="Calibri" w:cs="Calibri"/>
          <w:color w:val="000000"/>
          <w:sz w:val="24"/>
          <w:szCs w:val="24"/>
          <w:lang w:eastAsia="pt-BR"/>
        </w:rPr>
        <w:t xml:space="preserve"> as informações relativas a cada um dos institutos, na forma dos arts.132 a 135; e </w:t>
      </w:r>
    </w:p>
    <w:p w14:paraId="05EFBE04" w14:textId="77777777" w:rsidR="008905C8" w:rsidRPr="006F0D03" w:rsidRDefault="008905C8" w:rsidP="008905C8">
      <w:pPr>
        <w:spacing w:after="120" w:line="240" w:lineRule="auto"/>
        <w:jc w:val="both"/>
        <w:rPr>
          <w:rFonts w:ascii="Calibri" w:eastAsia="Times New Roman" w:hAnsi="Calibri" w:cs="Calibri"/>
          <w:color w:val="000000"/>
          <w:sz w:val="24"/>
          <w:szCs w:val="24"/>
          <w:lang w:eastAsia="pt-BR"/>
        </w:rPr>
      </w:pPr>
      <w:r w:rsidRPr="006F0D03">
        <w:rPr>
          <w:rFonts w:ascii="Calibri" w:eastAsia="Times New Roman" w:hAnsi="Calibri" w:cs="Calibri"/>
          <w:color w:val="000000"/>
          <w:sz w:val="24"/>
          <w:szCs w:val="24"/>
          <w:lang w:eastAsia="pt-BR"/>
        </w:rPr>
        <w:t xml:space="preserve">II - </w:t>
      </w:r>
      <w:proofErr w:type="gramStart"/>
      <w:r w:rsidRPr="006F0D03">
        <w:rPr>
          <w:rFonts w:ascii="Calibri" w:eastAsia="Times New Roman" w:hAnsi="Calibri" w:cs="Calibri"/>
          <w:color w:val="000000"/>
          <w:sz w:val="24"/>
          <w:szCs w:val="24"/>
          <w:lang w:eastAsia="pt-BR"/>
        </w:rPr>
        <w:t>fazer</w:t>
      </w:r>
      <w:proofErr w:type="gramEnd"/>
      <w:r w:rsidRPr="006F0D03">
        <w:rPr>
          <w:rFonts w:ascii="Calibri" w:eastAsia="Times New Roman" w:hAnsi="Calibri" w:cs="Calibri"/>
          <w:color w:val="000000"/>
          <w:sz w:val="24"/>
          <w:szCs w:val="24"/>
          <w:lang w:eastAsia="pt-BR"/>
        </w:rPr>
        <w:t xml:space="preserve"> referência à possibilidade de opção por mais de um instituto, caso haja previsão regulamentar.  </w:t>
      </w:r>
    </w:p>
    <w:p w14:paraId="59594272" w14:textId="77777777" w:rsidR="008905C8" w:rsidRPr="006F0D03" w:rsidRDefault="008905C8" w:rsidP="008905C8">
      <w:pPr>
        <w:spacing w:after="120" w:line="240" w:lineRule="auto"/>
        <w:jc w:val="both"/>
        <w:rPr>
          <w:rFonts w:ascii="Calibri" w:eastAsia="Times New Roman" w:hAnsi="Calibri" w:cs="Calibri"/>
          <w:color w:val="000000"/>
          <w:sz w:val="24"/>
          <w:szCs w:val="24"/>
          <w:lang w:eastAsia="pt-BR"/>
        </w:rPr>
      </w:pPr>
      <w:r w:rsidRPr="006F0D03">
        <w:rPr>
          <w:rFonts w:ascii="Calibri" w:eastAsia="Times New Roman" w:hAnsi="Calibri" w:cs="Calibri"/>
          <w:color w:val="000000"/>
          <w:sz w:val="24"/>
          <w:szCs w:val="24"/>
          <w:lang w:eastAsia="pt-BR"/>
        </w:rPr>
        <w:t xml:space="preserve">Art. 132.  O extrato previdenciário deve conter, no mínimo, em relação ao instituto do benefício proporcional diferido: </w:t>
      </w:r>
    </w:p>
    <w:p w14:paraId="5056E295" w14:textId="77777777" w:rsidR="008905C8" w:rsidRPr="006F0D03" w:rsidRDefault="008905C8" w:rsidP="008905C8">
      <w:pPr>
        <w:spacing w:after="120" w:line="240" w:lineRule="auto"/>
        <w:jc w:val="both"/>
        <w:rPr>
          <w:rFonts w:ascii="Calibri" w:eastAsia="Times New Roman" w:hAnsi="Calibri" w:cs="Calibri"/>
          <w:color w:val="000000"/>
          <w:sz w:val="24"/>
          <w:szCs w:val="24"/>
          <w:lang w:eastAsia="pt-BR"/>
        </w:rPr>
      </w:pPr>
      <w:r w:rsidRPr="006F0D03">
        <w:rPr>
          <w:rFonts w:ascii="Calibri" w:eastAsia="Times New Roman" w:hAnsi="Calibri" w:cs="Calibri"/>
          <w:color w:val="000000"/>
          <w:sz w:val="24"/>
          <w:szCs w:val="24"/>
          <w:lang w:eastAsia="pt-BR"/>
        </w:rPr>
        <w:t xml:space="preserve">I - </w:t>
      </w:r>
      <w:proofErr w:type="gramStart"/>
      <w:r w:rsidRPr="006F0D03">
        <w:rPr>
          <w:rFonts w:ascii="Calibri" w:eastAsia="Times New Roman" w:hAnsi="Calibri" w:cs="Calibri"/>
          <w:color w:val="000000"/>
          <w:sz w:val="24"/>
          <w:szCs w:val="24"/>
          <w:lang w:eastAsia="pt-BR"/>
        </w:rPr>
        <w:t>a</w:t>
      </w:r>
      <w:proofErr w:type="gramEnd"/>
      <w:r w:rsidRPr="006F0D03">
        <w:rPr>
          <w:rFonts w:ascii="Calibri" w:eastAsia="Times New Roman" w:hAnsi="Calibri" w:cs="Calibri"/>
          <w:color w:val="000000"/>
          <w:sz w:val="24"/>
          <w:szCs w:val="24"/>
          <w:lang w:eastAsia="pt-BR"/>
        </w:rPr>
        <w:t xml:space="preserve"> estimativa do valor do benefício decorrente da opção pelo instituto, de acordo com a modalidade do plano de benefícios e o disposto no seu regulamento;</w:t>
      </w:r>
    </w:p>
    <w:p w14:paraId="303F5FCC" w14:textId="77777777" w:rsidR="008905C8" w:rsidRPr="006F0D03" w:rsidRDefault="008905C8" w:rsidP="008905C8">
      <w:pPr>
        <w:spacing w:after="120" w:line="240" w:lineRule="auto"/>
        <w:jc w:val="both"/>
        <w:rPr>
          <w:rFonts w:ascii="Calibri" w:eastAsia="Times New Roman" w:hAnsi="Calibri" w:cs="Calibri"/>
          <w:color w:val="000000"/>
          <w:sz w:val="24"/>
          <w:szCs w:val="24"/>
          <w:lang w:eastAsia="pt-BR"/>
        </w:rPr>
      </w:pPr>
      <w:r w:rsidRPr="006F0D03">
        <w:rPr>
          <w:rFonts w:ascii="Calibri" w:eastAsia="Times New Roman" w:hAnsi="Calibri" w:cs="Calibri"/>
          <w:color w:val="000000"/>
          <w:sz w:val="24"/>
          <w:szCs w:val="24"/>
          <w:lang w:eastAsia="pt-BR"/>
        </w:rPr>
        <w:t xml:space="preserve">II - </w:t>
      </w:r>
      <w:proofErr w:type="gramStart"/>
      <w:r w:rsidRPr="006F0D03">
        <w:rPr>
          <w:rFonts w:ascii="Calibri" w:eastAsia="Times New Roman" w:hAnsi="Calibri" w:cs="Calibri"/>
          <w:color w:val="000000"/>
          <w:sz w:val="24"/>
          <w:szCs w:val="24"/>
          <w:lang w:eastAsia="pt-BR"/>
        </w:rPr>
        <w:t>as</w:t>
      </w:r>
      <w:proofErr w:type="gramEnd"/>
      <w:r w:rsidRPr="006F0D03">
        <w:rPr>
          <w:rFonts w:ascii="Calibri" w:eastAsia="Times New Roman" w:hAnsi="Calibri" w:cs="Calibri"/>
          <w:color w:val="000000"/>
          <w:sz w:val="24"/>
          <w:szCs w:val="24"/>
          <w:lang w:eastAsia="pt-BR"/>
        </w:rPr>
        <w:t xml:space="preserve"> condições de cobertura dos riscos de invalidez e morte, quando oferecidas durante a fase de diferimento, com a indicação do critério para seu custeio;</w:t>
      </w:r>
    </w:p>
    <w:p w14:paraId="0A4ADDA5" w14:textId="77777777" w:rsidR="008905C8" w:rsidRPr="006F0D03" w:rsidRDefault="008905C8" w:rsidP="008905C8">
      <w:pPr>
        <w:spacing w:after="120" w:line="240" w:lineRule="auto"/>
        <w:jc w:val="both"/>
        <w:rPr>
          <w:rFonts w:ascii="Calibri" w:eastAsia="Times New Roman" w:hAnsi="Calibri" w:cs="Calibri"/>
          <w:color w:val="000000"/>
          <w:sz w:val="24"/>
          <w:szCs w:val="24"/>
          <w:lang w:eastAsia="pt-BR"/>
        </w:rPr>
      </w:pPr>
      <w:r w:rsidRPr="006F0D03">
        <w:rPr>
          <w:rFonts w:ascii="Calibri" w:eastAsia="Times New Roman" w:hAnsi="Calibri" w:cs="Calibri"/>
          <w:color w:val="000000"/>
          <w:sz w:val="24"/>
          <w:szCs w:val="24"/>
          <w:lang w:eastAsia="pt-BR"/>
        </w:rPr>
        <w:t>III - o critério para o custeio de déficits ou de serviço passado, quando aplicável;</w:t>
      </w:r>
    </w:p>
    <w:p w14:paraId="7525AFD2" w14:textId="77777777" w:rsidR="008905C8" w:rsidRPr="006F0D03" w:rsidRDefault="008905C8" w:rsidP="008905C8">
      <w:pPr>
        <w:spacing w:after="120" w:line="240" w:lineRule="auto"/>
        <w:jc w:val="both"/>
        <w:rPr>
          <w:rFonts w:ascii="Calibri" w:eastAsia="Times New Roman" w:hAnsi="Calibri" w:cs="Calibri"/>
          <w:color w:val="000000"/>
          <w:sz w:val="24"/>
          <w:szCs w:val="24"/>
          <w:lang w:eastAsia="pt-BR"/>
        </w:rPr>
      </w:pPr>
      <w:r w:rsidRPr="006F0D03">
        <w:rPr>
          <w:rFonts w:ascii="Calibri" w:eastAsia="Times New Roman" w:hAnsi="Calibri" w:cs="Calibri"/>
          <w:color w:val="000000"/>
          <w:sz w:val="24"/>
          <w:szCs w:val="24"/>
          <w:lang w:eastAsia="pt-BR"/>
        </w:rPr>
        <w:t xml:space="preserve">IV - </w:t>
      </w:r>
      <w:proofErr w:type="gramStart"/>
      <w:r w:rsidRPr="006F0D03">
        <w:rPr>
          <w:rFonts w:ascii="Calibri" w:eastAsia="Times New Roman" w:hAnsi="Calibri" w:cs="Calibri"/>
          <w:color w:val="000000"/>
          <w:sz w:val="24"/>
          <w:szCs w:val="24"/>
          <w:lang w:eastAsia="pt-BR"/>
        </w:rPr>
        <w:t>o</w:t>
      </w:r>
      <w:proofErr w:type="gramEnd"/>
      <w:r w:rsidRPr="006F0D03">
        <w:rPr>
          <w:rFonts w:ascii="Calibri" w:eastAsia="Times New Roman" w:hAnsi="Calibri" w:cs="Calibri"/>
          <w:color w:val="000000"/>
          <w:sz w:val="24"/>
          <w:szCs w:val="24"/>
          <w:lang w:eastAsia="pt-BR"/>
        </w:rPr>
        <w:t xml:space="preserve"> critério para o custeio das despesas administrativas, conforme definido em plano de custeio; e </w:t>
      </w:r>
    </w:p>
    <w:p w14:paraId="41D703ED" w14:textId="77777777" w:rsidR="008905C8" w:rsidRPr="006F0D03" w:rsidRDefault="008905C8" w:rsidP="008905C8">
      <w:pPr>
        <w:spacing w:after="120" w:line="240" w:lineRule="auto"/>
        <w:jc w:val="both"/>
        <w:rPr>
          <w:rFonts w:ascii="Calibri" w:eastAsia="Times New Roman" w:hAnsi="Calibri" w:cs="Calibri"/>
          <w:color w:val="000000"/>
          <w:sz w:val="24"/>
          <w:szCs w:val="24"/>
          <w:lang w:eastAsia="pt-BR"/>
        </w:rPr>
      </w:pPr>
      <w:r w:rsidRPr="006F0D03">
        <w:rPr>
          <w:rFonts w:ascii="Calibri" w:eastAsia="Times New Roman" w:hAnsi="Calibri" w:cs="Calibri"/>
          <w:color w:val="000000"/>
          <w:sz w:val="24"/>
          <w:szCs w:val="24"/>
          <w:lang w:eastAsia="pt-BR"/>
        </w:rPr>
        <w:t xml:space="preserve">V - </w:t>
      </w:r>
      <w:proofErr w:type="gramStart"/>
      <w:r w:rsidRPr="006F0D03">
        <w:rPr>
          <w:rFonts w:ascii="Calibri" w:eastAsia="Times New Roman" w:hAnsi="Calibri" w:cs="Calibri"/>
          <w:color w:val="000000"/>
          <w:sz w:val="24"/>
          <w:szCs w:val="24"/>
          <w:lang w:eastAsia="pt-BR"/>
        </w:rPr>
        <w:t>o</w:t>
      </w:r>
      <w:proofErr w:type="gramEnd"/>
      <w:r w:rsidRPr="006F0D03">
        <w:rPr>
          <w:rFonts w:ascii="Calibri" w:eastAsia="Times New Roman" w:hAnsi="Calibri" w:cs="Calibri"/>
          <w:color w:val="000000"/>
          <w:sz w:val="24"/>
          <w:szCs w:val="24"/>
          <w:lang w:eastAsia="pt-BR"/>
        </w:rPr>
        <w:t xml:space="preserve"> critério para a atualização do seu valor.  </w:t>
      </w:r>
    </w:p>
    <w:p w14:paraId="70BE5FA8" w14:textId="77777777" w:rsidR="008905C8" w:rsidRPr="006F0D03" w:rsidRDefault="008905C8" w:rsidP="008905C8">
      <w:pPr>
        <w:spacing w:after="120" w:line="240" w:lineRule="auto"/>
        <w:jc w:val="both"/>
        <w:rPr>
          <w:rFonts w:ascii="Calibri" w:eastAsia="Times New Roman" w:hAnsi="Calibri" w:cs="Calibri"/>
          <w:color w:val="000000"/>
          <w:sz w:val="24"/>
          <w:szCs w:val="24"/>
          <w:lang w:eastAsia="pt-BR"/>
        </w:rPr>
      </w:pPr>
      <w:r w:rsidRPr="006F0D03">
        <w:rPr>
          <w:rFonts w:ascii="Calibri" w:eastAsia="Times New Roman" w:hAnsi="Calibri" w:cs="Calibri"/>
          <w:color w:val="000000"/>
          <w:sz w:val="24"/>
          <w:szCs w:val="24"/>
          <w:lang w:eastAsia="pt-BR"/>
        </w:rPr>
        <w:t xml:space="preserve">Parágrafo único.  A EFPC, no extrato previdenciário, em relação ao instituto do benefício proporcional diferido, deve: </w:t>
      </w:r>
    </w:p>
    <w:p w14:paraId="52689196" w14:textId="77777777" w:rsidR="008905C8" w:rsidRPr="006F0D03" w:rsidRDefault="008905C8" w:rsidP="008905C8">
      <w:pPr>
        <w:spacing w:after="120" w:line="240" w:lineRule="auto"/>
        <w:jc w:val="both"/>
        <w:rPr>
          <w:rFonts w:ascii="Calibri" w:eastAsia="Times New Roman" w:hAnsi="Calibri" w:cs="Calibri"/>
          <w:color w:val="000000"/>
          <w:sz w:val="24"/>
          <w:szCs w:val="24"/>
          <w:lang w:eastAsia="pt-BR"/>
        </w:rPr>
      </w:pPr>
      <w:r w:rsidRPr="006F0D03">
        <w:rPr>
          <w:rFonts w:ascii="Calibri" w:eastAsia="Times New Roman" w:hAnsi="Calibri" w:cs="Calibri"/>
          <w:color w:val="000000"/>
          <w:sz w:val="24"/>
          <w:szCs w:val="24"/>
          <w:lang w:eastAsia="pt-BR"/>
        </w:rPr>
        <w:t xml:space="preserve">I - </w:t>
      </w:r>
      <w:proofErr w:type="gramStart"/>
      <w:r w:rsidRPr="006F0D03">
        <w:rPr>
          <w:rFonts w:ascii="Calibri" w:eastAsia="Times New Roman" w:hAnsi="Calibri" w:cs="Calibri"/>
          <w:color w:val="000000"/>
          <w:sz w:val="24"/>
          <w:szCs w:val="24"/>
          <w:lang w:eastAsia="pt-BR"/>
        </w:rPr>
        <w:t>informar</w:t>
      </w:r>
      <w:proofErr w:type="gramEnd"/>
      <w:r w:rsidRPr="006F0D03">
        <w:rPr>
          <w:rFonts w:ascii="Calibri" w:eastAsia="Times New Roman" w:hAnsi="Calibri" w:cs="Calibri"/>
          <w:color w:val="000000"/>
          <w:sz w:val="24"/>
          <w:szCs w:val="24"/>
          <w:lang w:eastAsia="pt-BR"/>
        </w:rPr>
        <w:t xml:space="preserve"> as premissas utilizadas no cálculo da estimativa de que trata o inciso I do </w:t>
      </w:r>
      <w:r w:rsidRPr="006F0D03">
        <w:rPr>
          <w:rFonts w:ascii="Calibri" w:eastAsia="Times New Roman" w:hAnsi="Calibri" w:cs="Calibri"/>
          <w:b/>
          <w:bCs/>
          <w:color w:val="000000"/>
          <w:sz w:val="24"/>
          <w:szCs w:val="24"/>
          <w:lang w:eastAsia="pt-BR"/>
        </w:rPr>
        <w:t>caput</w:t>
      </w:r>
      <w:r w:rsidRPr="006F0D03">
        <w:rPr>
          <w:rFonts w:ascii="Calibri" w:eastAsia="Times New Roman" w:hAnsi="Calibri" w:cs="Calibri"/>
          <w:color w:val="000000"/>
          <w:sz w:val="24"/>
          <w:szCs w:val="24"/>
          <w:lang w:eastAsia="pt-BR"/>
        </w:rPr>
        <w:t>; e</w:t>
      </w:r>
    </w:p>
    <w:p w14:paraId="10A61484" w14:textId="77777777" w:rsidR="008905C8" w:rsidRPr="006F0D03" w:rsidRDefault="008905C8" w:rsidP="008905C8">
      <w:pPr>
        <w:spacing w:after="120" w:line="240" w:lineRule="auto"/>
        <w:jc w:val="both"/>
        <w:rPr>
          <w:rFonts w:ascii="Calibri" w:eastAsia="Times New Roman" w:hAnsi="Calibri" w:cs="Calibri"/>
          <w:color w:val="000000"/>
          <w:sz w:val="24"/>
          <w:szCs w:val="24"/>
          <w:lang w:eastAsia="pt-BR"/>
        </w:rPr>
      </w:pPr>
      <w:r w:rsidRPr="006F0D03">
        <w:rPr>
          <w:rFonts w:ascii="Calibri" w:eastAsia="Times New Roman" w:hAnsi="Calibri" w:cs="Calibri"/>
          <w:color w:val="000000"/>
          <w:sz w:val="24"/>
          <w:szCs w:val="24"/>
          <w:lang w:eastAsia="pt-BR"/>
        </w:rPr>
        <w:t xml:space="preserve">II - </w:t>
      </w:r>
      <w:proofErr w:type="gramStart"/>
      <w:r w:rsidRPr="006F0D03">
        <w:rPr>
          <w:rFonts w:ascii="Calibri" w:eastAsia="Times New Roman" w:hAnsi="Calibri" w:cs="Calibri"/>
          <w:color w:val="000000"/>
          <w:sz w:val="24"/>
          <w:szCs w:val="24"/>
          <w:lang w:eastAsia="pt-BR"/>
        </w:rPr>
        <w:t>destacar</w:t>
      </w:r>
      <w:proofErr w:type="gramEnd"/>
      <w:r w:rsidRPr="006F0D03">
        <w:rPr>
          <w:rFonts w:ascii="Calibri" w:eastAsia="Times New Roman" w:hAnsi="Calibri" w:cs="Calibri"/>
          <w:color w:val="000000"/>
          <w:sz w:val="24"/>
          <w:szCs w:val="24"/>
          <w:lang w:eastAsia="pt-BR"/>
        </w:rPr>
        <w:t xml:space="preserve"> que o valor do benefício, quando o plano estiver configurado na modalidade de contribuição definida, dependerá da remuneração apropriada ao saldo da conta individual mantida em favor do participante.</w:t>
      </w:r>
    </w:p>
    <w:p w14:paraId="4E6DCA71" w14:textId="77777777" w:rsidR="008905C8" w:rsidRPr="006F0D03" w:rsidRDefault="008905C8" w:rsidP="008905C8">
      <w:pPr>
        <w:spacing w:after="120" w:line="240" w:lineRule="auto"/>
        <w:jc w:val="both"/>
        <w:rPr>
          <w:rFonts w:ascii="Calibri" w:eastAsia="Times New Roman" w:hAnsi="Calibri" w:cs="Calibri"/>
          <w:color w:val="000000"/>
          <w:sz w:val="24"/>
          <w:szCs w:val="24"/>
          <w:lang w:eastAsia="pt-BR"/>
        </w:rPr>
      </w:pPr>
      <w:r w:rsidRPr="006F0D03">
        <w:rPr>
          <w:rFonts w:ascii="Calibri" w:eastAsia="Times New Roman" w:hAnsi="Calibri" w:cs="Calibri"/>
          <w:color w:val="000000"/>
          <w:sz w:val="24"/>
          <w:szCs w:val="24"/>
          <w:lang w:eastAsia="pt-BR"/>
        </w:rPr>
        <w:lastRenderedPageBreak/>
        <w:t xml:space="preserve">Art. 133.  O extrato previdenciário deve conter, no mínimo, em relação ao instituto da portabilidade: </w:t>
      </w:r>
    </w:p>
    <w:p w14:paraId="64FC3D9F" w14:textId="77777777" w:rsidR="008905C8" w:rsidRPr="006F0D03" w:rsidRDefault="008905C8" w:rsidP="008905C8">
      <w:pPr>
        <w:spacing w:after="120" w:line="240" w:lineRule="auto"/>
        <w:jc w:val="both"/>
        <w:rPr>
          <w:rFonts w:ascii="Calibri" w:eastAsia="Times New Roman" w:hAnsi="Calibri" w:cs="Calibri"/>
          <w:color w:val="000000"/>
          <w:sz w:val="24"/>
          <w:szCs w:val="24"/>
          <w:lang w:eastAsia="pt-BR"/>
        </w:rPr>
      </w:pPr>
      <w:r w:rsidRPr="006F0D03">
        <w:rPr>
          <w:rFonts w:ascii="Calibri" w:eastAsia="Times New Roman" w:hAnsi="Calibri" w:cs="Calibri"/>
          <w:color w:val="000000"/>
          <w:sz w:val="24"/>
          <w:szCs w:val="24"/>
          <w:lang w:eastAsia="pt-BR"/>
        </w:rPr>
        <w:t xml:space="preserve">I - </w:t>
      </w:r>
      <w:proofErr w:type="gramStart"/>
      <w:r w:rsidRPr="006F0D03">
        <w:rPr>
          <w:rFonts w:ascii="Calibri" w:eastAsia="Times New Roman" w:hAnsi="Calibri" w:cs="Calibri"/>
          <w:color w:val="000000"/>
          <w:sz w:val="24"/>
          <w:szCs w:val="24"/>
          <w:lang w:eastAsia="pt-BR"/>
        </w:rPr>
        <w:t>o</w:t>
      </w:r>
      <w:proofErr w:type="gramEnd"/>
      <w:r w:rsidRPr="006F0D03">
        <w:rPr>
          <w:rFonts w:ascii="Calibri" w:eastAsia="Times New Roman" w:hAnsi="Calibri" w:cs="Calibri"/>
          <w:color w:val="000000"/>
          <w:sz w:val="24"/>
          <w:szCs w:val="24"/>
          <w:lang w:eastAsia="pt-BR"/>
        </w:rPr>
        <w:t xml:space="preserve"> valor correspondente ao direito acumulado no plano de benefícios, com a demonstração do cálculo, segregado entre contribuições do participante e do patrocinador;</w:t>
      </w:r>
    </w:p>
    <w:p w14:paraId="3BD4DE2B" w14:textId="77777777" w:rsidR="008905C8" w:rsidRPr="006F0D03" w:rsidRDefault="008905C8" w:rsidP="008905C8">
      <w:pPr>
        <w:spacing w:after="120" w:line="240" w:lineRule="auto"/>
        <w:jc w:val="both"/>
        <w:rPr>
          <w:rFonts w:ascii="Calibri" w:eastAsia="Times New Roman" w:hAnsi="Calibri" w:cs="Calibri"/>
          <w:color w:val="000000"/>
          <w:sz w:val="24"/>
          <w:szCs w:val="24"/>
          <w:lang w:eastAsia="pt-BR"/>
        </w:rPr>
      </w:pPr>
      <w:r w:rsidRPr="006F0D03">
        <w:rPr>
          <w:rFonts w:ascii="Calibri" w:eastAsia="Times New Roman" w:hAnsi="Calibri" w:cs="Calibri"/>
          <w:color w:val="000000"/>
          <w:sz w:val="24"/>
          <w:szCs w:val="24"/>
          <w:lang w:eastAsia="pt-BR"/>
        </w:rPr>
        <w:t xml:space="preserve">II - </w:t>
      </w:r>
      <w:proofErr w:type="gramStart"/>
      <w:r w:rsidRPr="006F0D03">
        <w:rPr>
          <w:rFonts w:ascii="Calibri" w:eastAsia="Times New Roman" w:hAnsi="Calibri" w:cs="Calibri"/>
          <w:color w:val="000000"/>
          <w:sz w:val="24"/>
          <w:szCs w:val="24"/>
          <w:lang w:eastAsia="pt-BR"/>
        </w:rPr>
        <w:t>o</w:t>
      </w:r>
      <w:proofErr w:type="gramEnd"/>
      <w:r w:rsidRPr="006F0D03">
        <w:rPr>
          <w:rFonts w:ascii="Calibri" w:eastAsia="Times New Roman" w:hAnsi="Calibri" w:cs="Calibri"/>
          <w:color w:val="000000"/>
          <w:sz w:val="24"/>
          <w:szCs w:val="24"/>
          <w:lang w:eastAsia="pt-BR"/>
        </w:rPr>
        <w:t xml:space="preserve"> valor atualizado dos recursos objeto de portabilidade de outros planos de previdência complementar pelo participante, segregado entre entidade aberta de previdência complementar, sociedade seguradora e EFPC, bem como entre contribuições de participante e de patrocinador;</w:t>
      </w:r>
    </w:p>
    <w:p w14:paraId="705BF68D" w14:textId="77777777" w:rsidR="008905C8" w:rsidRPr="006F0D03" w:rsidRDefault="008905C8" w:rsidP="008905C8">
      <w:pPr>
        <w:spacing w:after="120" w:line="240" w:lineRule="auto"/>
        <w:jc w:val="both"/>
        <w:rPr>
          <w:rFonts w:ascii="Calibri" w:eastAsia="Times New Roman" w:hAnsi="Calibri" w:cs="Calibri"/>
          <w:color w:val="000000"/>
          <w:sz w:val="24"/>
          <w:szCs w:val="24"/>
          <w:lang w:eastAsia="pt-BR"/>
        </w:rPr>
      </w:pPr>
      <w:r w:rsidRPr="006F0D03">
        <w:rPr>
          <w:rFonts w:ascii="Calibri" w:eastAsia="Times New Roman" w:hAnsi="Calibri" w:cs="Calibri"/>
          <w:color w:val="000000"/>
          <w:sz w:val="24"/>
          <w:szCs w:val="24"/>
          <w:lang w:eastAsia="pt-BR"/>
        </w:rPr>
        <w:t>III - o valor das contribuições extraordinárias e dos resultados deficitários não equacionados cabíveis ao participante;</w:t>
      </w:r>
    </w:p>
    <w:p w14:paraId="130E84BF" w14:textId="77777777" w:rsidR="008905C8" w:rsidRPr="006F0D03" w:rsidRDefault="008905C8" w:rsidP="008905C8">
      <w:pPr>
        <w:spacing w:after="120" w:line="240" w:lineRule="auto"/>
        <w:jc w:val="both"/>
        <w:rPr>
          <w:rFonts w:ascii="Calibri" w:eastAsia="Times New Roman" w:hAnsi="Calibri" w:cs="Calibri"/>
          <w:color w:val="000000"/>
          <w:sz w:val="24"/>
          <w:szCs w:val="24"/>
          <w:lang w:eastAsia="pt-BR"/>
        </w:rPr>
      </w:pPr>
      <w:r w:rsidRPr="006F0D03">
        <w:rPr>
          <w:rFonts w:ascii="Calibri" w:eastAsia="Times New Roman" w:hAnsi="Calibri" w:cs="Calibri"/>
          <w:color w:val="000000"/>
          <w:sz w:val="24"/>
          <w:szCs w:val="24"/>
          <w:lang w:eastAsia="pt-BR"/>
        </w:rPr>
        <w:t xml:space="preserve">IV - </w:t>
      </w:r>
      <w:proofErr w:type="gramStart"/>
      <w:r w:rsidRPr="006F0D03">
        <w:rPr>
          <w:rFonts w:ascii="Calibri" w:eastAsia="Times New Roman" w:hAnsi="Calibri" w:cs="Calibri"/>
          <w:color w:val="000000"/>
          <w:sz w:val="24"/>
          <w:szCs w:val="24"/>
          <w:lang w:eastAsia="pt-BR"/>
        </w:rPr>
        <w:t>o</w:t>
      </w:r>
      <w:proofErr w:type="gramEnd"/>
      <w:r w:rsidRPr="006F0D03">
        <w:rPr>
          <w:rFonts w:ascii="Calibri" w:eastAsia="Times New Roman" w:hAnsi="Calibri" w:cs="Calibri"/>
          <w:color w:val="000000"/>
          <w:sz w:val="24"/>
          <w:szCs w:val="24"/>
          <w:lang w:eastAsia="pt-BR"/>
        </w:rPr>
        <w:t xml:space="preserve"> valor de outros débitos do participante em relação ao plano de benefícios, inclusive aqueles decorrentes de operações da EFPC com o participante; e </w:t>
      </w:r>
    </w:p>
    <w:p w14:paraId="2F07613D" w14:textId="77777777" w:rsidR="008905C8" w:rsidRPr="006F0D03" w:rsidRDefault="008905C8" w:rsidP="008905C8">
      <w:pPr>
        <w:spacing w:after="120" w:line="240" w:lineRule="auto"/>
        <w:jc w:val="both"/>
        <w:rPr>
          <w:rFonts w:ascii="Calibri" w:eastAsia="Times New Roman" w:hAnsi="Calibri" w:cs="Calibri"/>
          <w:color w:val="000000"/>
          <w:sz w:val="24"/>
          <w:szCs w:val="24"/>
          <w:lang w:eastAsia="pt-BR"/>
        </w:rPr>
      </w:pPr>
      <w:r w:rsidRPr="006F0D03">
        <w:rPr>
          <w:rFonts w:ascii="Calibri" w:eastAsia="Times New Roman" w:hAnsi="Calibri" w:cs="Calibri"/>
          <w:color w:val="000000"/>
          <w:sz w:val="24"/>
          <w:szCs w:val="24"/>
          <w:lang w:eastAsia="pt-BR"/>
        </w:rPr>
        <w:t xml:space="preserve">V - </w:t>
      </w:r>
      <w:proofErr w:type="gramStart"/>
      <w:r w:rsidRPr="006F0D03">
        <w:rPr>
          <w:rFonts w:ascii="Calibri" w:eastAsia="Times New Roman" w:hAnsi="Calibri" w:cs="Calibri"/>
          <w:color w:val="000000"/>
          <w:sz w:val="24"/>
          <w:szCs w:val="24"/>
          <w:lang w:eastAsia="pt-BR"/>
        </w:rPr>
        <w:t>o</w:t>
      </w:r>
      <w:proofErr w:type="gramEnd"/>
      <w:r w:rsidRPr="006F0D03">
        <w:rPr>
          <w:rFonts w:ascii="Calibri" w:eastAsia="Times New Roman" w:hAnsi="Calibri" w:cs="Calibri"/>
          <w:color w:val="000000"/>
          <w:sz w:val="24"/>
          <w:szCs w:val="24"/>
          <w:lang w:eastAsia="pt-BR"/>
        </w:rPr>
        <w:t xml:space="preserve"> critério para a atualização dos valores informados, nos termos dos incisos I a IV, entre a data-base de cálculo e a data de sua efetiva transferência.</w:t>
      </w:r>
    </w:p>
    <w:p w14:paraId="492A306F" w14:textId="77777777" w:rsidR="008905C8" w:rsidRPr="006F0D03" w:rsidRDefault="008905C8" w:rsidP="008905C8">
      <w:pPr>
        <w:spacing w:after="120" w:line="240" w:lineRule="auto"/>
        <w:jc w:val="both"/>
        <w:rPr>
          <w:rFonts w:ascii="Calibri" w:eastAsia="Times New Roman" w:hAnsi="Calibri" w:cs="Calibri"/>
          <w:color w:val="000000"/>
          <w:sz w:val="24"/>
          <w:szCs w:val="24"/>
          <w:lang w:eastAsia="pt-BR"/>
        </w:rPr>
      </w:pPr>
      <w:r w:rsidRPr="006F0D03">
        <w:rPr>
          <w:rFonts w:ascii="Calibri" w:eastAsia="Times New Roman" w:hAnsi="Calibri" w:cs="Calibri"/>
          <w:color w:val="000000"/>
          <w:sz w:val="24"/>
          <w:szCs w:val="24"/>
          <w:lang w:eastAsia="pt-BR"/>
        </w:rPr>
        <w:t>Art. 134.  O extrato previdenciário deve conter, no mínimo, em relação ao instituto do resgate:</w:t>
      </w:r>
    </w:p>
    <w:p w14:paraId="7290F2E7" w14:textId="77777777" w:rsidR="008905C8" w:rsidRPr="006F0D03" w:rsidRDefault="008905C8" w:rsidP="008905C8">
      <w:pPr>
        <w:spacing w:after="120" w:line="240" w:lineRule="auto"/>
        <w:jc w:val="both"/>
        <w:rPr>
          <w:rFonts w:ascii="Calibri" w:eastAsia="Times New Roman" w:hAnsi="Calibri" w:cs="Calibri"/>
          <w:color w:val="000000"/>
          <w:sz w:val="24"/>
          <w:szCs w:val="24"/>
          <w:lang w:eastAsia="pt-BR"/>
        </w:rPr>
      </w:pPr>
      <w:r w:rsidRPr="006F0D03">
        <w:rPr>
          <w:rFonts w:ascii="Calibri" w:eastAsia="Times New Roman" w:hAnsi="Calibri" w:cs="Calibri"/>
          <w:color w:val="000000"/>
          <w:sz w:val="24"/>
          <w:szCs w:val="24"/>
          <w:lang w:eastAsia="pt-BR"/>
        </w:rPr>
        <w:t xml:space="preserve">I - </w:t>
      </w:r>
      <w:proofErr w:type="gramStart"/>
      <w:r w:rsidRPr="006F0D03">
        <w:rPr>
          <w:rFonts w:ascii="Calibri" w:eastAsia="Times New Roman" w:hAnsi="Calibri" w:cs="Calibri"/>
          <w:color w:val="000000"/>
          <w:sz w:val="24"/>
          <w:szCs w:val="24"/>
          <w:lang w:eastAsia="pt-BR"/>
        </w:rPr>
        <w:t>no</w:t>
      </w:r>
      <w:proofErr w:type="gramEnd"/>
      <w:r w:rsidRPr="006F0D03">
        <w:rPr>
          <w:rFonts w:ascii="Calibri" w:eastAsia="Times New Roman" w:hAnsi="Calibri" w:cs="Calibri"/>
          <w:color w:val="000000"/>
          <w:sz w:val="24"/>
          <w:szCs w:val="24"/>
          <w:lang w:eastAsia="pt-BR"/>
        </w:rPr>
        <w:t xml:space="preserve"> caso de resgate integral: </w:t>
      </w:r>
    </w:p>
    <w:p w14:paraId="3DC38D4A" w14:textId="77777777" w:rsidR="008905C8" w:rsidRPr="006F0D03" w:rsidRDefault="008905C8" w:rsidP="008905C8">
      <w:pPr>
        <w:spacing w:after="120" w:line="240" w:lineRule="auto"/>
        <w:jc w:val="both"/>
        <w:rPr>
          <w:rFonts w:ascii="Calibri" w:eastAsia="Times New Roman" w:hAnsi="Calibri" w:cs="Calibri"/>
          <w:color w:val="000000"/>
          <w:sz w:val="24"/>
          <w:szCs w:val="24"/>
          <w:lang w:eastAsia="pt-BR"/>
        </w:rPr>
      </w:pPr>
      <w:r w:rsidRPr="006F0D03">
        <w:rPr>
          <w:rFonts w:ascii="Calibri" w:eastAsia="Times New Roman" w:hAnsi="Calibri" w:cs="Calibri"/>
          <w:color w:val="000000"/>
          <w:sz w:val="24"/>
          <w:szCs w:val="24"/>
          <w:lang w:eastAsia="pt-BR"/>
        </w:rPr>
        <w:t>a) o respectivo valor, com a demonstração do cálculo, segregado entre contribuições do participante e do patrocinador;</w:t>
      </w:r>
    </w:p>
    <w:p w14:paraId="12103603" w14:textId="77777777" w:rsidR="008905C8" w:rsidRPr="006F0D03" w:rsidRDefault="008905C8" w:rsidP="008905C8">
      <w:pPr>
        <w:spacing w:after="120" w:line="240" w:lineRule="auto"/>
        <w:jc w:val="both"/>
        <w:rPr>
          <w:rFonts w:ascii="Calibri" w:eastAsia="Times New Roman" w:hAnsi="Calibri" w:cs="Calibri"/>
          <w:color w:val="000000"/>
          <w:sz w:val="24"/>
          <w:szCs w:val="24"/>
          <w:lang w:eastAsia="pt-BR"/>
        </w:rPr>
      </w:pPr>
      <w:r w:rsidRPr="006F0D03">
        <w:rPr>
          <w:rFonts w:ascii="Calibri" w:eastAsia="Times New Roman" w:hAnsi="Calibri" w:cs="Calibri"/>
          <w:color w:val="000000"/>
          <w:sz w:val="24"/>
          <w:szCs w:val="24"/>
          <w:lang w:eastAsia="pt-BR"/>
        </w:rPr>
        <w:t>b) o valor de contribuições extraordinárias e resultados deficitários não equacionados cabíveis ao participante;</w:t>
      </w:r>
    </w:p>
    <w:p w14:paraId="12F4DAAC" w14:textId="77777777" w:rsidR="008905C8" w:rsidRPr="006F0D03" w:rsidRDefault="008905C8" w:rsidP="008905C8">
      <w:pPr>
        <w:spacing w:after="120" w:line="240" w:lineRule="auto"/>
        <w:jc w:val="both"/>
        <w:rPr>
          <w:rFonts w:ascii="Calibri" w:eastAsia="Times New Roman" w:hAnsi="Calibri" w:cs="Calibri"/>
          <w:color w:val="000000"/>
          <w:sz w:val="24"/>
          <w:szCs w:val="24"/>
          <w:lang w:eastAsia="pt-BR"/>
        </w:rPr>
      </w:pPr>
      <w:r w:rsidRPr="006F0D03">
        <w:rPr>
          <w:rFonts w:ascii="Calibri" w:eastAsia="Times New Roman" w:hAnsi="Calibri" w:cs="Calibri"/>
          <w:color w:val="000000"/>
          <w:sz w:val="24"/>
          <w:szCs w:val="24"/>
          <w:lang w:eastAsia="pt-BR"/>
        </w:rPr>
        <w:t xml:space="preserve">c) o valor de outros débitos do participante em relação ao plano de benefícios, inclusive aquelas decorrentes de operações com participantes; e </w:t>
      </w:r>
    </w:p>
    <w:p w14:paraId="5675BA32" w14:textId="77777777" w:rsidR="008905C8" w:rsidRPr="006F0D03" w:rsidRDefault="008905C8" w:rsidP="008905C8">
      <w:pPr>
        <w:spacing w:after="120" w:line="240" w:lineRule="auto"/>
        <w:jc w:val="both"/>
        <w:rPr>
          <w:rFonts w:ascii="Calibri" w:eastAsia="Times New Roman" w:hAnsi="Calibri" w:cs="Calibri"/>
          <w:color w:val="000000"/>
          <w:sz w:val="24"/>
          <w:szCs w:val="24"/>
          <w:lang w:eastAsia="pt-BR"/>
        </w:rPr>
      </w:pPr>
      <w:r w:rsidRPr="006F0D03">
        <w:rPr>
          <w:rFonts w:ascii="Calibri" w:eastAsia="Times New Roman" w:hAnsi="Calibri" w:cs="Calibri"/>
          <w:color w:val="000000"/>
          <w:sz w:val="24"/>
          <w:szCs w:val="24"/>
          <w:lang w:eastAsia="pt-BR"/>
        </w:rPr>
        <w:t>d) o critério para a atualização dos valores informados, nos termos das alíneas “a” a “c”, entre a data-base de cálculo e a data do seu efetivo pagamento; e</w:t>
      </w:r>
    </w:p>
    <w:p w14:paraId="7D74F577" w14:textId="77777777" w:rsidR="008905C8" w:rsidRPr="006F0D03" w:rsidRDefault="008905C8" w:rsidP="008905C8">
      <w:pPr>
        <w:spacing w:after="120" w:line="240" w:lineRule="auto"/>
        <w:jc w:val="both"/>
        <w:rPr>
          <w:rFonts w:ascii="Calibri" w:eastAsia="Times New Roman" w:hAnsi="Calibri" w:cs="Calibri"/>
          <w:color w:val="000000"/>
          <w:sz w:val="24"/>
          <w:szCs w:val="24"/>
          <w:lang w:eastAsia="pt-BR"/>
        </w:rPr>
      </w:pPr>
      <w:r w:rsidRPr="006F0D03">
        <w:rPr>
          <w:rFonts w:ascii="Calibri" w:eastAsia="Times New Roman" w:hAnsi="Calibri" w:cs="Calibri"/>
          <w:color w:val="000000"/>
          <w:sz w:val="24"/>
          <w:szCs w:val="24"/>
          <w:lang w:eastAsia="pt-BR"/>
        </w:rPr>
        <w:t xml:space="preserve">II - </w:t>
      </w:r>
      <w:proofErr w:type="gramStart"/>
      <w:r w:rsidRPr="006F0D03">
        <w:rPr>
          <w:rFonts w:ascii="Calibri" w:eastAsia="Times New Roman" w:hAnsi="Calibri" w:cs="Calibri"/>
          <w:color w:val="000000"/>
          <w:sz w:val="24"/>
          <w:szCs w:val="24"/>
          <w:lang w:eastAsia="pt-BR"/>
        </w:rPr>
        <w:t>no</w:t>
      </w:r>
      <w:proofErr w:type="gramEnd"/>
      <w:r w:rsidRPr="006F0D03">
        <w:rPr>
          <w:rFonts w:ascii="Calibri" w:eastAsia="Times New Roman" w:hAnsi="Calibri" w:cs="Calibri"/>
          <w:color w:val="000000"/>
          <w:sz w:val="24"/>
          <w:szCs w:val="24"/>
          <w:lang w:eastAsia="pt-BR"/>
        </w:rPr>
        <w:t xml:space="preserve"> caso de resgate parcial: </w:t>
      </w:r>
    </w:p>
    <w:p w14:paraId="0AF9C640" w14:textId="77777777" w:rsidR="008905C8" w:rsidRPr="006F0D03" w:rsidRDefault="008905C8" w:rsidP="008905C8">
      <w:pPr>
        <w:spacing w:after="120" w:line="240" w:lineRule="auto"/>
        <w:jc w:val="both"/>
        <w:rPr>
          <w:rFonts w:ascii="Calibri" w:eastAsia="Times New Roman" w:hAnsi="Calibri" w:cs="Calibri"/>
          <w:color w:val="000000"/>
          <w:sz w:val="24"/>
          <w:szCs w:val="24"/>
          <w:lang w:eastAsia="pt-BR"/>
        </w:rPr>
      </w:pPr>
      <w:r w:rsidRPr="006F0D03">
        <w:rPr>
          <w:rFonts w:ascii="Calibri" w:eastAsia="Times New Roman" w:hAnsi="Calibri" w:cs="Calibri"/>
          <w:color w:val="000000"/>
          <w:sz w:val="24"/>
          <w:szCs w:val="24"/>
          <w:lang w:eastAsia="pt-BR"/>
        </w:rPr>
        <w:t>a) o percentual respectivo, observado o disposto no regulamento do plano de benefícios;</w:t>
      </w:r>
    </w:p>
    <w:p w14:paraId="2B374E02" w14:textId="77777777" w:rsidR="008905C8" w:rsidRPr="006F0D03" w:rsidRDefault="008905C8" w:rsidP="008905C8">
      <w:pPr>
        <w:spacing w:after="120" w:line="240" w:lineRule="auto"/>
        <w:jc w:val="both"/>
        <w:rPr>
          <w:rFonts w:ascii="Calibri" w:eastAsia="Times New Roman" w:hAnsi="Calibri" w:cs="Calibri"/>
          <w:color w:val="000000"/>
          <w:sz w:val="24"/>
          <w:szCs w:val="24"/>
          <w:lang w:eastAsia="pt-BR"/>
        </w:rPr>
      </w:pPr>
      <w:r w:rsidRPr="006F0D03">
        <w:rPr>
          <w:rFonts w:ascii="Calibri" w:eastAsia="Times New Roman" w:hAnsi="Calibri" w:cs="Calibri"/>
          <w:color w:val="000000"/>
          <w:sz w:val="24"/>
          <w:szCs w:val="24"/>
          <w:lang w:eastAsia="pt-BR"/>
        </w:rPr>
        <w:t>b) a demonstração do cálculo, segregado entre contribuições do participante e do patrocinador;</w:t>
      </w:r>
    </w:p>
    <w:p w14:paraId="03B86485" w14:textId="77777777" w:rsidR="008905C8" w:rsidRPr="006F0D03" w:rsidRDefault="008905C8" w:rsidP="008905C8">
      <w:pPr>
        <w:spacing w:after="120" w:line="240" w:lineRule="auto"/>
        <w:jc w:val="both"/>
        <w:rPr>
          <w:rFonts w:ascii="Calibri" w:eastAsia="Times New Roman" w:hAnsi="Calibri" w:cs="Calibri"/>
          <w:color w:val="000000"/>
          <w:sz w:val="24"/>
          <w:szCs w:val="24"/>
          <w:lang w:eastAsia="pt-BR"/>
        </w:rPr>
      </w:pPr>
      <w:r w:rsidRPr="006F0D03">
        <w:rPr>
          <w:rFonts w:ascii="Calibri" w:eastAsia="Times New Roman" w:hAnsi="Calibri" w:cs="Calibri"/>
          <w:color w:val="000000"/>
          <w:sz w:val="24"/>
          <w:szCs w:val="24"/>
          <w:lang w:eastAsia="pt-BR"/>
        </w:rPr>
        <w:t>c) o critério para a atualização do valor informado, nos termos da alínea “a”, entre a data-base de cálculo e a data do seu efetivo pagamento.</w:t>
      </w:r>
    </w:p>
    <w:p w14:paraId="53F4E1DC" w14:textId="77777777" w:rsidR="008905C8" w:rsidRPr="006F0D03" w:rsidRDefault="008905C8" w:rsidP="008905C8">
      <w:pPr>
        <w:spacing w:after="120" w:line="240" w:lineRule="auto"/>
        <w:jc w:val="both"/>
        <w:rPr>
          <w:rFonts w:ascii="Calibri" w:eastAsia="Times New Roman" w:hAnsi="Calibri" w:cs="Calibri"/>
          <w:color w:val="000000"/>
          <w:sz w:val="24"/>
          <w:szCs w:val="24"/>
          <w:lang w:eastAsia="pt-BR"/>
        </w:rPr>
      </w:pPr>
      <w:r w:rsidRPr="006F0D03">
        <w:rPr>
          <w:rFonts w:ascii="Calibri" w:eastAsia="Times New Roman" w:hAnsi="Calibri" w:cs="Calibri"/>
          <w:color w:val="000000"/>
          <w:sz w:val="24"/>
          <w:szCs w:val="24"/>
          <w:lang w:eastAsia="pt-BR"/>
        </w:rPr>
        <w:t>Parágrafo único.  O extrato previdenciário deve conter informações sobre a opção de tributação do participante e a estimativa da alíquota incidente e do valor líquido para o resgate.</w:t>
      </w:r>
    </w:p>
    <w:p w14:paraId="7489A0D1" w14:textId="77777777" w:rsidR="008905C8" w:rsidRPr="006F0D03" w:rsidRDefault="008905C8" w:rsidP="008905C8">
      <w:pPr>
        <w:spacing w:after="120" w:line="240" w:lineRule="auto"/>
        <w:jc w:val="both"/>
        <w:rPr>
          <w:rFonts w:ascii="Calibri" w:eastAsia="Times New Roman" w:hAnsi="Calibri" w:cs="Calibri"/>
          <w:color w:val="000000"/>
          <w:sz w:val="24"/>
          <w:szCs w:val="24"/>
          <w:lang w:eastAsia="pt-BR"/>
        </w:rPr>
      </w:pPr>
      <w:r w:rsidRPr="006F0D03">
        <w:rPr>
          <w:rFonts w:ascii="Calibri" w:eastAsia="Times New Roman" w:hAnsi="Calibri" w:cs="Calibri"/>
          <w:color w:val="000000"/>
          <w:sz w:val="24"/>
          <w:szCs w:val="24"/>
          <w:lang w:eastAsia="pt-BR"/>
        </w:rPr>
        <w:t xml:space="preserve">Art. 135.  O extrato previdenciário deve conter, no mínimo, em relação ao instituto do </w:t>
      </w:r>
      <w:proofErr w:type="spellStart"/>
      <w:r w:rsidRPr="006F0D03">
        <w:rPr>
          <w:rFonts w:ascii="Calibri" w:eastAsia="Times New Roman" w:hAnsi="Calibri" w:cs="Calibri"/>
          <w:color w:val="000000"/>
          <w:sz w:val="24"/>
          <w:szCs w:val="24"/>
          <w:lang w:eastAsia="pt-BR"/>
        </w:rPr>
        <w:t>autopatrocínio</w:t>
      </w:r>
      <w:proofErr w:type="spellEnd"/>
      <w:r w:rsidRPr="006F0D03">
        <w:rPr>
          <w:rFonts w:ascii="Calibri" w:eastAsia="Times New Roman" w:hAnsi="Calibri" w:cs="Calibri"/>
          <w:color w:val="000000"/>
          <w:sz w:val="24"/>
          <w:szCs w:val="24"/>
          <w:lang w:eastAsia="pt-BR"/>
        </w:rPr>
        <w:t xml:space="preserve">: </w:t>
      </w:r>
    </w:p>
    <w:p w14:paraId="5EEB6158" w14:textId="77777777" w:rsidR="008905C8" w:rsidRPr="006F0D03" w:rsidRDefault="008905C8" w:rsidP="008905C8">
      <w:pPr>
        <w:spacing w:after="120" w:line="240" w:lineRule="auto"/>
        <w:jc w:val="both"/>
        <w:rPr>
          <w:rFonts w:ascii="Calibri" w:eastAsia="Times New Roman" w:hAnsi="Calibri" w:cs="Calibri"/>
          <w:color w:val="000000"/>
          <w:sz w:val="24"/>
          <w:szCs w:val="24"/>
          <w:lang w:eastAsia="pt-BR"/>
        </w:rPr>
      </w:pPr>
      <w:r w:rsidRPr="006F0D03">
        <w:rPr>
          <w:rFonts w:ascii="Calibri" w:eastAsia="Times New Roman" w:hAnsi="Calibri" w:cs="Calibri"/>
          <w:color w:val="000000"/>
          <w:sz w:val="24"/>
          <w:szCs w:val="24"/>
          <w:lang w:eastAsia="pt-BR"/>
        </w:rPr>
        <w:t xml:space="preserve">I - </w:t>
      </w:r>
      <w:proofErr w:type="gramStart"/>
      <w:r w:rsidRPr="006F0D03">
        <w:rPr>
          <w:rFonts w:ascii="Calibri" w:eastAsia="Times New Roman" w:hAnsi="Calibri" w:cs="Calibri"/>
          <w:color w:val="000000"/>
          <w:sz w:val="24"/>
          <w:szCs w:val="24"/>
          <w:lang w:eastAsia="pt-BR"/>
        </w:rPr>
        <w:t>o</w:t>
      </w:r>
      <w:proofErr w:type="gramEnd"/>
      <w:r w:rsidRPr="006F0D03">
        <w:rPr>
          <w:rFonts w:ascii="Calibri" w:eastAsia="Times New Roman" w:hAnsi="Calibri" w:cs="Calibri"/>
          <w:color w:val="000000"/>
          <w:sz w:val="24"/>
          <w:szCs w:val="24"/>
          <w:lang w:eastAsia="pt-BR"/>
        </w:rPr>
        <w:t xml:space="preserve"> valor base de remuneração, para fins de contribuição, e o critério para a sua atualização;</w:t>
      </w:r>
    </w:p>
    <w:p w14:paraId="07024AB5" w14:textId="77777777" w:rsidR="008905C8" w:rsidRPr="006F0D03" w:rsidRDefault="008905C8" w:rsidP="008905C8">
      <w:pPr>
        <w:spacing w:after="120" w:line="240" w:lineRule="auto"/>
        <w:jc w:val="both"/>
        <w:rPr>
          <w:rFonts w:ascii="Calibri" w:eastAsia="Times New Roman" w:hAnsi="Calibri" w:cs="Calibri"/>
          <w:color w:val="000000"/>
          <w:sz w:val="24"/>
          <w:szCs w:val="24"/>
          <w:lang w:eastAsia="pt-BR"/>
        </w:rPr>
      </w:pPr>
      <w:r w:rsidRPr="006F0D03">
        <w:rPr>
          <w:rFonts w:ascii="Calibri" w:eastAsia="Times New Roman" w:hAnsi="Calibri" w:cs="Calibri"/>
          <w:color w:val="000000"/>
          <w:sz w:val="24"/>
          <w:szCs w:val="24"/>
          <w:lang w:eastAsia="pt-BR"/>
        </w:rPr>
        <w:t xml:space="preserve">II - </w:t>
      </w:r>
      <w:proofErr w:type="gramStart"/>
      <w:r w:rsidRPr="006F0D03">
        <w:rPr>
          <w:rFonts w:ascii="Calibri" w:eastAsia="Times New Roman" w:hAnsi="Calibri" w:cs="Calibri"/>
          <w:color w:val="000000"/>
          <w:sz w:val="24"/>
          <w:szCs w:val="24"/>
          <w:lang w:eastAsia="pt-BR"/>
        </w:rPr>
        <w:t>o</w:t>
      </w:r>
      <w:proofErr w:type="gramEnd"/>
      <w:r w:rsidRPr="006F0D03">
        <w:rPr>
          <w:rFonts w:ascii="Calibri" w:eastAsia="Times New Roman" w:hAnsi="Calibri" w:cs="Calibri"/>
          <w:color w:val="000000"/>
          <w:sz w:val="24"/>
          <w:szCs w:val="24"/>
          <w:lang w:eastAsia="pt-BR"/>
        </w:rPr>
        <w:t xml:space="preserve"> percentual ou valor da contribuição e o critério para a sua atualização ou alteração, se for o caso, conforme definido em plano de custeio;</w:t>
      </w:r>
    </w:p>
    <w:p w14:paraId="7DF8BE25" w14:textId="77777777" w:rsidR="008905C8" w:rsidRPr="006F0D03" w:rsidRDefault="008905C8" w:rsidP="008905C8">
      <w:pPr>
        <w:spacing w:after="120" w:line="240" w:lineRule="auto"/>
        <w:jc w:val="both"/>
        <w:rPr>
          <w:rFonts w:ascii="Calibri" w:eastAsia="Times New Roman" w:hAnsi="Calibri" w:cs="Calibri"/>
          <w:color w:val="000000"/>
          <w:sz w:val="24"/>
          <w:szCs w:val="24"/>
          <w:lang w:eastAsia="pt-BR"/>
        </w:rPr>
      </w:pPr>
      <w:r w:rsidRPr="006F0D03">
        <w:rPr>
          <w:rFonts w:ascii="Calibri" w:eastAsia="Times New Roman" w:hAnsi="Calibri" w:cs="Calibri"/>
          <w:color w:val="000000"/>
          <w:sz w:val="24"/>
          <w:szCs w:val="24"/>
          <w:lang w:eastAsia="pt-BR"/>
        </w:rPr>
        <w:t>III - as condições de cobertura dos riscos de invalidez e de morte durante a fase de contribuição, quando previstas em regulamento, com a indicação do critério para seu custeio;</w:t>
      </w:r>
    </w:p>
    <w:p w14:paraId="4AA37AB7" w14:textId="77777777" w:rsidR="008905C8" w:rsidRPr="006F0D03" w:rsidRDefault="008905C8" w:rsidP="008905C8">
      <w:pPr>
        <w:spacing w:after="120" w:line="240" w:lineRule="auto"/>
        <w:jc w:val="both"/>
        <w:rPr>
          <w:rFonts w:ascii="Calibri" w:eastAsia="Times New Roman" w:hAnsi="Calibri" w:cs="Calibri"/>
          <w:color w:val="000000"/>
          <w:sz w:val="24"/>
          <w:szCs w:val="24"/>
          <w:lang w:eastAsia="pt-BR"/>
        </w:rPr>
      </w:pPr>
      <w:r w:rsidRPr="006F0D03">
        <w:rPr>
          <w:rFonts w:ascii="Calibri" w:eastAsia="Times New Roman" w:hAnsi="Calibri" w:cs="Calibri"/>
          <w:color w:val="000000"/>
          <w:sz w:val="24"/>
          <w:szCs w:val="24"/>
          <w:lang w:eastAsia="pt-BR"/>
        </w:rPr>
        <w:t xml:space="preserve">IV - </w:t>
      </w:r>
      <w:proofErr w:type="gramStart"/>
      <w:r w:rsidRPr="006F0D03">
        <w:rPr>
          <w:rFonts w:ascii="Calibri" w:eastAsia="Times New Roman" w:hAnsi="Calibri" w:cs="Calibri"/>
          <w:color w:val="000000"/>
          <w:sz w:val="24"/>
          <w:szCs w:val="24"/>
          <w:lang w:eastAsia="pt-BR"/>
        </w:rPr>
        <w:t>o</w:t>
      </w:r>
      <w:proofErr w:type="gramEnd"/>
      <w:r w:rsidRPr="006F0D03">
        <w:rPr>
          <w:rFonts w:ascii="Calibri" w:eastAsia="Times New Roman" w:hAnsi="Calibri" w:cs="Calibri"/>
          <w:color w:val="000000"/>
          <w:sz w:val="24"/>
          <w:szCs w:val="24"/>
          <w:lang w:eastAsia="pt-BR"/>
        </w:rPr>
        <w:t xml:space="preserve"> critério para o custeio de déficits ou de serviço passado, quando aplicável; e </w:t>
      </w:r>
    </w:p>
    <w:p w14:paraId="7CA7A042" w14:textId="77777777" w:rsidR="008905C8" w:rsidRPr="006F0D03" w:rsidRDefault="008905C8" w:rsidP="008905C8">
      <w:pPr>
        <w:spacing w:after="120" w:line="240" w:lineRule="auto"/>
        <w:jc w:val="both"/>
        <w:rPr>
          <w:rFonts w:ascii="Calibri" w:eastAsia="Times New Roman" w:hAnsi="Calibri" w:cs="Calibri"/>
          <w:color w:val="000000"/>
          <w:sz w:val="24"/>
          <w:szCs w:val="24"/>
          <w:lang w:eastAsia="pt-BR"/>
        </w:rPr>
      </w:pPr>
      <w:r w:rsidRPr="006F0D03">
        <w:rPr>
          <w:rFonts w:ascii="Calibri" w:eastAsia="Times New Roman" w:hAnsi="Calibri" w:cs="Calibri"/>
          <w:color w:val="000000"/>
          <w:sz w:val="24"/>
          <w:szCs w:val="24"/>
          <w:lang w:eastAsia="pt-BR"/>
        </w:rPr>
        <w:t xml:space="preserve">V - </w:t>
      </w:r>
      <w:proofErr w:type="gramStart"/>
      <w:r w:rsidRPr="006F0D03">
        <w:rPr>
          <w:rFonts w:ascii="Calibri" w:eastAsia="Times New Roman" w:hAnsi="Calibri" w:cs="Calibri"/>
          <w:color w:val="000000"/>
          <w:sz w:val="24"/>
          <w:szCs w:val="24"/>
          <w:lang w:eastAsia="pt-BR"/>
        </w:rPr>
        <w:t>o</w:t>
      </w:r>
      <w:proofErr w:type="gramEnd"/>
      <w:r w:rsidRPr="006F0D03">
        <w:rPr>
          <w:rFonts w:ascii="Calibri" w:eastAsia="Times New Roman" w:hAnsi="Calibri" w:cs="Calibri"/>
          <w:color w:val="000000"/>
          <w:sz w:val="24"/>
          <w:szCs w:val="24"/>
          <w:lang w:eastAsia="pt-BR"/>
        </w:rPr>
        <w:t xml:space="preserve"> critério para o custeio das despesas administrativas definidas em plano de custeio.</w:t>
      </w:r>
    </w:p>
    <w:p w14:paraId="45BC05C1" w14:textId="77777777" w:rsidR="008905C8" w:rsidRPr="006F0D03" w:rsidRDefault="008905C8" w:rsidP="008905C8">
      <w:pPr>
        <w:spacing w:after="120" w:line="240" w:lineRule="auto"/>
        <w:jc w:val="center"/>
        <w:rPr>
          <w:rFonts w:ascii="Calibri" w:eastAsia="Times New Roman" w:hAnsi="Calibri" w:cs="Calibri"/>
          <w:b/>
          <w:bCs/>
          <w:color w:val="000000"/>
          <w:sz w:val="24"/>
          <w:szCs w:val="24"/>
          <w:lang w:eastAsia="pt-BR"/>
        </w:rPr>
      </w:pPr>
      <w:r w:rsidRPr="006F0D03">
        <w:rPr>
          <w:rFonts w:ascii="Calibri" w:eastAsia="Times New Roman" w:hAnsi="Calibri" w:cs="Calibri"/>
          <w:b/>
          <w:bCs/>
          <w:color w:val="000000"/>
          <w:sz w:val="24"/>
          <w:szCs w:val="24"/>
          <w:lang w:eastAsia="pt-BR"/>
        </w:rPr>
        <w:t>Subseção III</w:t>
      </w:r>
    </w:p>
    <w:p w14:paraId="593587AA" w14:textId="77777777" w:rsidR="008905C8" w:rsidRPr="006F0D03" w:rsidRDefault="008905C8" w:rsidP="008905C8">
      <w:pPr>
        <w:spacing w:after="120" w:line="240" w:lineRule="auto"/>
        <w:jc w:val="center"/>
        <w:rPr>
          <w:rFonts w:ascii="Calibri" w:eastAsia="Times New Roman" w:hAnsi="Calibri" w:cs="Calibri"/>
          <w:b/>
          <w:bCs/>
          <w:color w:val="000000"/>
          <w:sz w:val="24"/>
          <w:szCs w:val="24"/>
          <w:lang w:eastAsia="pt-BR"/>
        </w:rPr>
      </w:pPr>
      <w:r w:rsidRPr="006F0D03">
        <w:rPr>
          <w:rFonts w:ascii="Calibri" w:eastAsia="Times New Roman" w:hAnsi="Calibri" w:cs="Calibri"/>
          <w:b/>
          <w:bCs/>
          <w:color w:val="000000"/>
          <w:sz w:val="24"/>
          <w:szCs w:val="24"/>
          <w:lang w:eastAsia="pt-BR"/>
        </w:rPr>
        <w:t>Termo de opção</w:t>
      </w:r>
    </w:p>
    <w:p w14:paraId="75A27AB1" w14:textId="77777777" w:rsidR="008905C8" w:rsidRPr="006F0D03" w:rsidRDefault="008905C8" w:rsidP="008905C8">
      <w:pPr>
        <w:spacing w:after="120" w:line="240" w:lineRule="auto"/>
        <w:jc w:val="both"/>
        <w:rPr>
          <w:rFonts w:ascii="Calibri" w:eastAsia="Times New Roman" w:hAnsi="Calibri" w:cs="Calibri"/>
          <w:color w:val="000000"/>
          <w:sz w:val="24"/>
          <w:szCs w:val="24"/>
          <w:lang w:eastAsia="pt-BR"/>
        </w:rPr>
      </w:pPr>
      <w:r w:rsidRPr="006F0D03">
        <w:rPr>
          <w:rFonts w:ascii="Calibri" w:eastAsia="Times New Roman" w:hAnsi="Calibri" w:cs="Calibri"/>
          <w:color w:val="000000"/>
          <w:sz w:val="24"/>
          <w:szCs w:val="24"/>
          <w:lang w:eastAsia="pt-BR"/>
        </w:rPr>
        <w:lastRenderedPageBreak/>
        <w:t>Art. 136.  O participante deve formalizar sua opção pelos institutos por meio do preenchimento de termo de opção, disponibilizado pela EFPC em meio físico ou eletrônico, no prazo a que se refere o inciso XI do art. 130.</w:t>
      </w:r>
    </w:p>
    <w:p w14:paraId="7549D4C1" w14:textId="77777777" w:rsidR="008905C8" w:rsidRPr="006F0D03" w:rsidRDefault="008905C8" w:rsidP="008905C8">
      <w:pPr>
        <w:spacing w:after="120" w:line="240" w:lineRule="auto"/>
        <w:jc w:val="both"/>
        <w:rPr>
          <w:rFonts w:ascii="Calibri" w:eastAsia="Times New Roman" w:hAnsi="Calibri" w:cs="Calibri"/>
          <w:color w:val="000000"/>
          <w:sz w:val="24"/>
          <w:szCs w:val="24"/>
          <w:lang w:eastAsia="pt-BR"/>
        </w:rPr>
      </w:pPr>
      <w:r w:rsidRPr="006F0D03">
        <w:rPr>
          <w:rFonts w:ascii="Calibri" w:eastAsia="Times New Roman" w:hAnsi="Calibri" w:cs="Calibri"/>
          <w:color w:val="000000"/>
          <w:sz w:val="24"/>
          <w:szCs w:val="24"/>
          <w:lang w:eastAsia="pt-BR"/>
        </w:rPr>
        <w:t>§ 1</w:t>
      </w:r>
      <w:proofErr w:type="gramStart"/>
      <w:r w:rsidRPr="006F0D03">
        <w:rPr>
          <w:rFonts w:ascii="Calibri" w:eastAsia="Times New Roman" w:hAnsi="Calibri" w:cs="Calibri"/>
          <w:color w:val="000000"/>
          <w:sz w:val="24"/>
          <w:szCs w:val="24"/>
          <w:lang w:eastAsia="pt-BR"/>
        </w:rPr>
        <w:t>º  O</w:t>
      </w:r>
      <w:proofErr w:type="gramEnd"/>
      <w:r w:rsidRPr="006F0D03">
        <w:rPr>
          <w:rFonts w:ascii="Calibri" w:eastAsia="Times New Roman" w:hAnsi="Calibri" w:cs="Calibri"/>
          <w:color w:val="000000"/>
          <w:sz w:val="24"/>
          <w:szCs w:val="24"/>
          <w:lang w:eastAsia="pt-BR"/>
        </w:rPr>
        <w:t xml:space="preserve"> termo de opção deve possibilitar a opção por mais de um instituto, mediante a combinação que mais aprouver ao participante, especialmente quando houver interesse no resgate parcial, observados os dispositivos pertinentes no regulamento do plano de benefícios.</w:t>
      </w:r>
    </w:p>
    <w:p w14:paraId="2C73E514" w14:textId="77777777" w:rsidR="008905C8" w:rsidRPr="006F0D03" w:rsidRDefault="008905C8" w:rsidP="008905C8">
      <w:pPr>
        <w:spacing w:after="120" w:line="240" w:lineRule="auto"/>
        <w:jc w:val="both"/>
        <w:rPr>
          <w:rFonts w:ascii="Calibri" w:eastAsia="Times New Roman" w:hAnsi="Calibri" w:cs="Calibri"/>
          <w:color w:val="000000"/>
          <w:sz w:val="24"/>
          <w:szCs w:val="24"/>
          <w:lang w:eastAsia="pt-BR"/>
        </w:rPr>
      </w:pPr>
      <w:r w:rsidRPr="006F0D03">
        <w:rPr>
          <w:rFonts w:ascii="Calibri" w:eastAsia="Times New Roman" w:hAnsi="Calibri" w:cs="Calibri"/>
          <w:color w:val="000000"/>
          <w:sz w:val="24"/>
          <w:szCs w:val="24"/>
          <w:lang w:eastAsia="pt-BR"/>
        </w:rPr>
        <w:t>§ 2</w:t>
      </w:r>
      <w:proofErr w:type="gramStart"/>
      <w:r w:rsidRPr="006F0D03">
        <w:rPr>
          <w:rFonts w:ascii="Calibri" w:eastAsia="Times New Roman" w:hAnsi="Calibri" w:cs="Calibri"/>
          <w:color w:val="000000"/>
          <w:sz w:val="24"/>
          <w:szCs w:val="24"/>
          <w:lang w:eastAsia="pt-BR"/>
        </w:rPr>
        <w:t>º  Na</w:t>
      </w:r>
      <w:proofErr w:type="gramEnd"/>
      <w:r w:rsidRPr="006F0D03">
        <w:rPr>
          <w:rFonts w:ascii="Calibri" w:eastAsia="Times New Roman" w:hAnsi="Calibri" w:cs="Calibri"/>
          <w:color w:val="000000"/>
          <w:sz w:val="24"/>
          <w:szCs w:val="24"/>
          <w:lang w:eastAsia="pt-BR"/>
        </w:rPr>
        <w:t xml:space="preserve"> hipótese de questionamento, pelo participante, das informações constantes do extrato previdenciário, o prazo para opção a que se refere o </w:t>
      </w:r>
      <w:r w:rsidRPr="006F0D03">
        <w:rPr>
          <w:rFonts w:ascii="Calibri" w:eastAsia="Times New Roman" w:hAnsi="Calibri" w:cs="Calibri"/>
          <w:b/>
          <w:bCs/>
          <w:color w:val="000000"/>
          <w:sz w:val="24"/>
          <w:szCs w:val="24"/>
          <w:lang w:eastAsia="pt-BR"/>
        </w:rPr>
        <w:t>caput</w:t>
      </w:r>
      <w:r w:rsidRPr="006F0D03">
        <w:rPr>
          <w:rFonts w:ascii="Calibri" w:eastAsia="Times New Roman" w:hAnsi="Calibri" w:cs="Calibri"/>
          <w:color w:val="000000"/>
          <w:sz w:val="24"/>
          <w:szCs w:val="24"/>
          <w:lang w:eastAsia="pt-BR"/>
        </w:rPr>
        <w:t xml:space="preserve"> deve ser suspenso até que sejam prestados, pela EFPC, os esclarecimentos pertinentes, observado o prazo de trinta dias, contados da data do questionamento.</w:t>
      </w:r>
    </w:p>
    <w:p w14:paraId="7527F892" w14:textId="77777777" w:rsidR="008905C8" w:rsidRPr="006F0D03" w:rsidRDefault="008905C8" w:rsidP="008905C8">
      <w:pPr>
        <w:spacing w:after="120" w:line="240" w:lineRule="auto"/>
        <w:jc w:val="both"/>
        <w:rPr>
          <w:rFonts w:ascii="Calibri" w:eastAsia="Times New Roman" w:hAnsi="Calibri" w:cs="Calibri"/>
          <w:color w:val="000000"/>
          <w:sz w:val="24"/>
          <w:szCs w:val="24"/>
          <w:lang w:eastAsia="pt-BR"/>
        </w:rPr>
      </w:pPr>
      <w:r w:rsidRPr="006F0D03">
        <w:rPr>
          <w:rFonts w:ascii="Calibri" w:eastAsia="Times New Roman" w:hAnsi="Calibri" w:cs="Calibri"/>
          <w:color w:val="000000"/>
          <w:sz w:val="24"/>
          <w:szCs w:val="24"/>
          <w:lang w:eastAsia="pt-BR"/>
        </w:rPr>
        <w:t>§ 3</w:t>
      </w:r>
      <w:proofErr w:type="gramStart"/>
      <w:r w:rsidRPr="006F0D03">
        <w:rPr>
          <w:rFonts w:ascii="Calibri" w:eastAsia="Times New Roman" w:hAnsi="Calibri" w:cs="Calibri"/>
          <w:color w:val="000000"/>
          <w:sz w:val="24"/>
          <w:szCs w:val="24"/>
          <w:lang w:eastAsia="pt-BR"/>
        </w:rPr>
        <w:t>º  Na</w:t>
      </w:r>
      <w:proofErr w:type="gramEnd"/>
      <w:r w:rsidRPr="006F0D03">
        <w:rPr>
          <w:rFonts w:ascii="Calibri" w:eastAsia="Times New Roman" w:hAnsi="Calibri" w:cs="Calibri"/>
          <w:color w:val="000000"/>
          <w:sz w:val="24"/>
          <w:szCs w:val="24"/>
          <w:lang w:eastAsia="pt-BR"/>
        </w:rPr>
        <w:t xml:space="preserve"> hipótese de opção pela portabilidade, as informações de que tratam os incisos IV, V e VII do art. 137 devem constar do termo de opção.</w:t>
      </w:r>
    </w:p>
    <w:p w14:paraId="1977DDBF" w14:textId="77777777" w:rsidR="008905C8" w:rsidRPr="006F0D03" w:rsidRDefault="008905C8" w:rsidP="008905C8">
      <w:pPr>
        <w:spacing w:after="120" w:line="240" w:lineRule="auto"/>
        <w:jc w:val="center"/>
        <w:rPr>
          <w:rFonts w:ascii="Calibri" w:eastAsia="Times New Roman" w:hAnsi="Calibri" w:cs="Calibri"/>
          <w:b/>
          <w:bCs/>
          <w:color w:val="000000"/>
          <w:sz w:val="24"/>
          <w:szCs w:val="24"/>
          <w:lang w:eastAsia="pt-BR"/>
        </w:rPr>
      </w:pPr>
      <w:r w:rsidRPr="006F0D03">
        <w:rPr>
          <w:rFonts w:ascii="Calibri" w:eastAsia="Times New Roman" w:hAnsi="Calibri" w:cs="Calibri"/>
          <w:b/>
          <w:bCs/>
          <w:color w:val="000000"/>
          <w:sz w:val="24"/>
          <w:szCs w:val="24"/>
          <w:lang w:eastAsia="pt-BR"/>
        </w:rPr>
        <w:t>Subseção IV</w:t>
      </w:r>
    </w:p>
    <w:p w14:paraId="2682A0A9" w14:textId="77777777" w:rsidR="008905C8" w:rsidRPr="006F0D03" w:rsidRDefault="008905C8" w:rsidP="008905C8">
      <w:pPr>
        <w:spacing w:after="120" w:line="240" w:lineRule="auto"/>
        <w:jc w:val="center"/>
        <w:rPr>
          <w:rFonts w:ascii="Calibri" w:eastAsia="Times New Roman" w:hAnsi="Calibri" w:cs="Calibri"/>
          <w:b/>
          <w:bCs/>
          <w:color w:val="000000"/>
          <w:sz w:val="24"/>
          <w:szCs w:val="24"/>
          <w:lang w:eastAsia="pt-BR"/>
        </w:rPr>
      </w:pPr>
      <w:r w:rsidRPr="006F0D03">
        <w:rPr>
          <w:rFonts w:ascii="Calibri" w:eastAsia="Times New Roman" w:hAnsi="Calibri" w:cs="Calibri"/>
          <w:b/>
          <w:bCs/>
          <w:color w:val="000000"/>
          <w:sz w:val="24"/>
          <w:szCs w:val="24"/>
          <w:lang w:eastAsia="pt-BR"/>
        </w:rPr>
        <w:t>Termo de portabilidade</w:t>
      </w:r>
    </w:p>
    <w:p w14:paraId="7C5A36AD" w14:textId="77777777" w:rsidR="008905C8" w:rsidRPr="006F0D03" w:rsidRDefault="008905C8" w:rsidP="008905C8">
      <w:pPr>
        <w:spacing w:after="120" w:line="240" w:lineRule="auto"/>
        <w:jc w:val="both"/>
        <w:rPr>
          <w:rFonts w:ascii="Calibri" w:eastAsia="Times New Roman" w:hAnsi="Calibri" w:cs="Calibri"/>
          <w:color w:val="000000"/>
          <w:sz w:val="24"/>
          <w:szCs w:val="24"/>
          <w:lang w:eastAsia="pt-BR"/>
        </w:rPr>
      </w:pPr>
      <w:r w:rsidRPr="006F0D03">
        <w:rPr>
          <w:rFonts w:ascii="Calibri" w:eastAsia="Times New Roman" w:hAnsi="Calibri" w:cs="Calibri"/>
          <w:color w:val="000000"/>
          <w:sz w:val="24"/>
          <w:szCs w:val="24"/>
          <w:lang w:eastAsia="pt-BR"/>
        </w:rPr>
        <w:t xml:space="preserve">Art. 137.  A portabilidade deve ser implementada por meio de termo de portabilidade emitido pela entidade de origem, em meio físico ou eletrônico, contendo, no mínimo: </w:t>
      </w:r>
    </w:p>
    <w:p w14:paraId="2BF08F66" w14:textId="77777777" w:rsidR="008905C8" w:rsidRPr="006F0D03" w:rsidRDefault="008905C8" w:rsidP="008905C8">
      <w:pPr>
        <w:spacing w:after="120" w:line="240" w:lineRule="auto"/>
        <w:jc w:val="both"/>
        <w:rPr>
          <w:rFonts w:ascii="Calibri" w:eastAsia="Times New Roman" w:hAnsi="Calibri" w:cs="Calibri"/>
          <w:color w:val="000000"/>
          <w:sz w:val="24"/>
          <w:szCs w:val="24"/>
          <w:lang w:eastAsia="pt-BR"/>
        </w:rPr>
      </w:pPr>
      <w:r w:rsidRPr="006F0D03">
        <w:rPr>
          <w:rFonts w:ascii="Calibri" w:eastAsia="Times New Roman" w:hAnsi="Calibri" w:cs="Calibri"/>
          <w:color w:val="000000"/>
          <w:sz w:val="24"/>
          <w:szCs w:val="24"/>
          <w:lang w:eastAsia="pt-BR"/>
        </w:rPr>
        <w:t xml:space="preserve">I - </w:t>
      </w:r>
      <w:proofErr w:type="gramStart"/>
      <w:r w:rsidRPr="006F0D03">
        <w:rPr>
          <w:rFonts w:ascii="Calibri" w:eastAsia="Times New Roman" w:hAnsi="Calibri" w:cs="Calibri"/>
          <w:color w:val="000000"/>
          <w:sz w:val="24"/>
          <w:szCs w:val="24"/>
          <w:lang w:eastAsia="pt-BR"/>
        </w:rPr>
        <w:t>a</w:t>
      </w:r>
      <w:proofErr w:type="gramEnd"/>
      <w:r w:rsidRPr="006F0D03">
        <w:rPr>
          <w:rFonts w:ascii="Calibri" w:eastAsia="Times New Roman" w:hAnsi="Calibri" w:cs="Calibri"/>
          <w:color w:val="000000"/>
          <w:sz w:val="24"/>
          <w:szCs w:val="24"/>
          <w:lang w:eastAsia="pt-BR"/>
        </w:rPr>
        <w:t xml:space="preserve"> identificação do participante e sua anuência quanto às informações constantes do termo de portabilidade;</w:t>
      </w:r>
    </w:p>
    <w:p w14:paraId="46B9FBF8" w14:textId="77777777" w:rsidR="008905C8" w:rsidRPr="006F0D03" w:rsidRDefault="008905C8" w:rsidP="008905C8">
      <w:pPr>
        <w:spacing w:after="120" w:line="240" w:lineRule="auto"/>
        <w:jc w:val="both"/>
        <w:rPr>
          <w:rFonts w:ascii="Calibri" w:eastAsia="Times New Roman" w:hAnsi="Calibri" w:cs="Calibri"/>
          <w:color w:val="000000"/>
          <w:sz w:val="24"/>
          <w:szCs w:val="24"/>
          <w:lang w:eastAsia="pt-BR"/>
        </w:rPr>
      </w:pPr>
      <w:r w:rsidRPr="006F0D03">
        <w:rPr>
          <w:rFonts w:ascii="Calibri" w:eastAsia="Times New Roman" w:hAnsi="Calibri" w:cs="Calibri"/>
          <w:color w:val="000000"/>
          <w:sz w:val="24"/>
          <w:szCs w:val="24"/>
          <w:lang w:eastAsia="pt-BR"/>
        </w:rPr>
        <w:t xml:space="preserve">II - </w:t>
      </w:r>
      <w:proofErr w:type="gramStart"/>
      <w:r w:rsidRPr="006F0D03">
        <w:rPr>
          <w:rFonts w:ascii="Calibri" w:eastAsia="Times New Roman" w:hAnsi="Calibri" w:cs="Calibri"/>
          <w:color w:val="000000"/>
          <w:sz w:val="24"/>
          <w:szCs w:val="24"/>
          <w:lang w:eastAsia="pt-BR"/>
        </w:rPr>
        <w:t>a</w:t>
      </w:r>
      <w:proofErr w:type="gramEnd"/>
      <w:r w:rsidRPr="006F0D03">
        <w:rPr>
          <w:rFonts w:ascii="Calibri" w:eastAsia="Times New Roman" w:hAnsi="Calibri" w:cs="Calibri"/>
          <w:color w:val="000000"/>
          <w:sz w:val="24"/>
          <w:szCs w:val="24"/>
          <w:lang w:eastAsia="pt-BR"/>
        </w:rPr>
        <w:t xml:space="preserve"> identificação da entidade de origem, com assinatura do seu representante legal;</w:t>
      </w:r>
    </w:p>
    <w:p w14:paraId="6804309C" w14:textId="77777777" w:rsidR="008905C8" w:rsidRPr="006F0D03" w:rsidRDefault="008905C8" w:rsidP="008905C8">
      <w:pPr>
        <w:spacing w:after="120" w:line="240" w:lineRule="auto"/>
        <w:jc w:val="both"/>
        <w:rPr>
          <w:rFonts w:ascii="Calibri" w:eastAsia="Times New Roman" w:hAnsi="Calibri" w:cs="Calibri"/>
          <w:color w:val="000000"/>
          <w:sz w:val="24"/>
          <w:szCs w:val="24"/>
          <w:lang w:eastAsia="pt-BR"/>
        </w:rPr>
      </w:pPr>
      <w:r w:rsidRPr="006F0D03">
        <w:rPr>
          <w:rFonts w:ascii="Calibri" w:eastAsia="Times New Roman" w:hAnsi="Calibri" w:cs="Calibri"/>
          <w:color w:val="000000"/>
          <w:sz w:val="24"/>
          <w:szCs w:val="24"/>
          <w:lang w:eastAsia="pt-BR"/>
        </w:rPr>
        <w:t>III - a identificação do plano de benefícios de origem;</w:t>
      </w:r>
    </w:p>
    <w:p w14:paraId="03C9B082" w14:textId="77777777" w:rsidR="008905C8" w:rsidRPr="006F0D03" w:rsidRDefault="008905C8" w:rsidP="008905C8">
      <w:pPr>
        <w:spacing w:after="120" w:line="240" w:lineRule="auto"/>
        <w:jc w:val="both"/>
        <w:rPr>
          <w:rFonts w:ascii="Calibri" w:eastAsia="Times New Roman" w:hAnsi="Calibri" w:cs="Calibri"/>
          <w:color w:val="000000"/>
          <w:sz w:val="24"/>
          <w:szCs w:val="24"/>
          <w:lang w:eastAsia="pt-BR"/>
        </w:rPr>
      </w:pPr>
      <w:r w:rsidRPr="006F0D03">
        <w:rPr>
          <w:rFonts w:ascii="Calibri" w:eastAsia="Times New Roman" w:hAnsi="Calibri" w:cs="Calibri"/>
          <w:color w:val="000000"/>
          <w:sz w:val="24"/>
          <w:szCs w:val="24"/>
          <w:lang w:eastAsia="pt-BR"/>
        </w:rPr>
        <w:t xml:space="preserve">IV - </w:t>
      </w:r>
      <w:proofErr w:type="gramStart"/>
      <w:r w:rsidRPr="006F0D03">
        <w:rPr>
          <w:rFonts w:ascii="Calibri" w:eastAsia="Times New Roman" w:hAnsi="Calibri" w:cs="Calibri"/>
          <w:color w:val="000000"/>
          <w:sz w:val="24"/>
          <w:szCs w:val="24"/>
          <w:lang w:eastAsia="pt-BR"/>
        </w:rPr>
        <w:t>a</w:t>
      </w:r>
      <w:proofErr w:type="gramEnd"/>
      <w:r w:rsidRPr="006F0D03">
        <w:rPr>
          <w:rFonts w:ascii="Calibri" w:eastAsia="Times New Roman" w:hAnsi="Calibri" w:cs="Calibri"/>
          <w:color w:val="000000"/>
          <w:sz w:val="24"/>
          <w:szCs w:val="24"/>
          <w:lang w:eastAsia="pt-BR"/>
        </w:rPr>
        <w:t xml:space="preserve"> identificação da entidade de destino, incluindo os dados de contato para envio do termo de portabilidade;</w:t>
      </w:r>
    </w:p>
    <w:p w14:paraId="6B852AEA" w14:textId="77777777" w:rsidR="008905C8" w:rsidRPr="006F0D03" w:rsidRDefault="008905C8" w:rsidP="008905C8">
      <w:pPr>
        <w:spacing w:after="120" w:line="240" w:lineRule="auto"/>
        <w:jc w:val="both"/>
        <w:rPr>
          <w:rFonts w:ascii="Calibri" w:eastAsia="Times New Roman" w:hAnsi="Calibri" w:cs="Calibri"/>
          <w:color w:val="000000"/>
          <w:sz w:val="24"/>
          <w:szCs w:val="24"/>
          <w:lang w:eastAsia="pt-BR"/>
        </w:rPr>
      </w:pPr>
      <w:r w:rsidRPr="006F0D03">
        <w:rPr>
          <w:rFonts w:ascii="Calibri" w:eastAsia="Times New Roman" w:hAnsi="Calibri" w:cs="Calibri"/>
          <w:color w:val="000000"/>
          <w:sz w:val="24"/>
          <w:szCs w:val="24"/>
          <w:lang w:eastAsia="pt-BR"/>
        </w:rPr>
        <w:t xml:space="preserve">V - </w:t>
      </w:r>
      <w:proofErr w:type="gramStart"/>
      <w:r w:rsidRPr="006F0D03">
        <w:rPr>
          <w:rFonts w:ascii="Calibri" w:eastAsia="Times New Roman" w:hAnsi="Calibri" w:cs="Calibri"/>
          <w:color w:val="000000"/>
          <w:sz w:val="24"/>
          <w:szCs w:val="24"/>
          <w:lang w:eastAsia="pt-BR"/>
        </w:rPr>
        <w:t>a</w:t>
      </w:r>
      <w:proofErr w:type="gramEnd"/>
      <w:r w:rsidRPr="006F0D03">
        <w:rPr>
          <w:rFonts w:ascii="Calibri" w:eastAsia="Times New Roman" w:hAnsi="Calibri" w:cs="Calibri"/>
          <w:color w:val="000000"/>
          <w:sz w:val="24"/>
          <w:szCs w:val="24"/>
          <w:lang w:eastAsia="pt-BR"/>
        </w:rPr>
        <w:t xml:space="preserve"> identificação do plano de benefícios de destino;</w:t>
      </w:r>
    </w:p>
    <w:p w14:paraId="6ECC3BFB" w14:textId="77777777" w:rsidR="008905C8" w:rsidRPr="006F0D03" w:rsidRDefault="008905C8" w:rsidP="008905C8">
      <w:pPr>
        <w:spacing w:after="120" w:line="240" w:lineRule="auto"/>
        <w:jc w:val="both"/>
        <w:rPr>
          <w:rFonts w:ascii="Calibri" w:eastAsia="Times New Roman" w:hAnsi="Calibri" w:cs="Calibri"/>
          <w:color w:val="000000"/>
          <w:sz w:val="24"/>
          <w:szCs w:val="24"/>
          <w:lang w:eastAsia="pt-BR"/>
        </w:rPr>
      </w:pPr>
      <w:r w:rsidRPr="006F0D03">
        <w:rPr>
          <w:rFonts w:ascii="Calibri" w:eastAsia="Times New Roman" w:hAnsi="Calibri" w:cs="Calibri"/>
          <w:color w:val="000000"/>
          <w:sz w:val="24"/>
          <w:szCs w:val="24"/>
          <w:lang w:eastAsia="pt-BR"/>
        </w:rPr>
        <w:t xml:space="preserve">VI - </w:t>
      </w:r>
      <w:proofErr w:type="gramStart"/>
      <w:r w:rsidRPr="006F0D03">
        <w:rPr>
          <w:rFonts w:ascii="Calibri" w:eastAsia="Times New Roman" w:hAnsi="Calibri" w:cs="Calibri"/>
          <w:color w:val="000000"/>
          <w:sz w:val="24"/>
          <w:szCs w:val="24"/>
          <w:lang w:eastAsia="pt-BR"/>
        </w:rPr>
        <w:t>o</w:t>
      </w:r>
      <w:proofErr w:type="gramEnd"/>
      <w:r w:rsidRPr="006F0D03">
        <w:rPr>
          <w:rFonts w:ascii="Calibri" w:eastAsia="Times New Roman" w:hAnsi="Calibri" w:cs="Calibri"/>
          <w:color w:val="000000"/>
          <w:sz w:val="24"/>
          <w:szCs w:val="24"/>
          <w:lang w:eastAsia="pt-BR"/>
        </w:rPr>
        <w:t xml:space="preserve"> valor a ser objeto de portabilidade, com segregação entre as parcelas correspondentes às contribuições do participante e do patrocinador, e o critério para sua atualização até a data da sua efetiva transferência; e </w:t>
      </w:r>
    </w:p>
    <w:p w14:paraId="2C25F875" w14:textId="77777777" w:rsidR="008905C8" w:rsidRPr="006F0D03" w:rsidRDefault="008905C8" w:rsidP="008905C8">
      <w:pPr>
        <w:spacing w:after="120" w:line="240" w:lineRule="auto"/>
        <w:jc w:val="both"/>
        <w:rPr>
          <w:rFonts w:ascii="Calibri" w:eastAsia="Times New Roman" w:hAnsi="Calibri" w:cs="Calibri"/>
          <w:color w:val="000000"/>
          <w:sz w:val="24"/>
          <w:szCs w:val="24"/>
          <w:lang w:eastAsia="pt-BR"/>
        </w:rPr>
      </w:pPr>
      <w:r w:rsidRPr="006F0D03">
        <w:rPr>
          <w:rFonts w:ascii="Calibri" w:eastAsia="Times New Roman" w:hAnsi="Calibri" w:cs="Calibri"/>
          <w:color w:val="000000"/>
          <w:sz w:val="24"/>
          <w:szCs w:val="24"/>
          <w:lang w:eastAsia="pt-BR"/>
        </w:rPr>
        <w:t>VII - a indicação dos dados bancários de titularidade da entidade de destino, a serem utilizados para a transferência dos recursos.</w:t>
      </w:r>
    </w:p>
    <w:p w14:paraId="47B9661D" w14:textId="77777777" w:rsidR="008905C8" w:rsidRPr="006F0D03" w:rsidRDefault="008905C8" w:rsidP="008905C8">
      <w:pPr>
        <w:spacing w:after="120" w:line="240" w:lineRule="auto"/>
        <w:jc w:val="both"/>
        <w:rPr>
          <w:rFonts w:ascii="Calibri" w:eastAsia="Times New Roman" w:hAnsi="Calibri" w:cs="Calibri"/>
          <w:color w:val="000000"/>
          <w:sz w:val="24"/>
          <w:szCs w:val="24"/>
          <w:lang w:eastAsia="pt-BR"/>
        </w:rPr>
      </w:pPr>
      <w:r w:rsidRPr="006F0D03">
        <w:rPr>
          <w:rFonts w:ascii="Calibri" w:eastAsia="Times New Roman" w:hAnsi="Calibri" w:cs="Calibri"/>
          <w:color w:val="000000"/>
          <w:sz w:val="24"/>
          <w:szCs w:val="24"/>
          <w:lang w:eastAsia="pt-BR"/>
        </w:rPr>
        <w:t>§ 1</w:t>
      </w:r>
      <w:proofErr w:type="gramStart"/>
      <w:r w:rsidRPr="006F0D03">
        <w:rPr>
          <w:rFonts w:ascii="Calibri" w:eastAsia="Times New Roman" w:hAnsi="Calibri" w:cs="Calibri"/>
          <w:color w:val="000000"/>
          <w:sz w:val="24"/>
          <w:szCs w:val="24"/>
          <w:lang w:eastAsia="pt-BR"/>
        </w:rPr>
        <w:t>º  Para</w:t>
      </w:r>
      <w:proofErr w:type="gramEnd"/>
      <w:r w:rsidRPr="006F0D03">
        <w:rPr>
          <w:rFonts w:ascii="Calibri" w:eastAsia="Times New Roman" w:hAnsi="Calibri" w:cs="Calibri"/>
          <w:color w:val="000000"/>
          <w:sz w:val="24"/>
          <w:szCs w:val="24"/>
          <w:lang w:eastAsia="pt-BR"/>
        </w:rPr>
        <w:t xml:space="preserve"> fins do disposto neste artigo, entende-se por: </w:t>
      </w:r>
    </w:p>
    <w:p w14:paraId="2E8F368F" w14:textId="77777777" w:rsidR="008905C8" w:rsidRPr="006F0D03" w:rsidRDefault="008905C8" w:rsidP="008905C8">
      <w:pPr>
        <w:spacing w:after="120" w:line="240" w:lineRule="auto"/>
        <w:jc w:val="both"/>
        <w:rPr>
          <w:rFonts w:ascii="Calibri" w:eastAsia="Times New Roman" w:hAnsi="Calibri" w:cs="Calibri"/>
          <w:color w:val="000000"/>
          <w:sz w:val="24"/>
          <w:szCs w:val="24"/>
          <w:lang w:eastAsia="pt-BR"/>
        </w:rPr>
      </w:pPr>
      <w:r w:rsidRPr="006F0D03">
        <w:rPr>
          <w:rFonts w:ascii="Calibri" w:eastAsia="Times New Roman" w:hAnsi="Calibri" w:cs="Calibri"/>
          <w:color w:val="000000"/>
          <w:sz w:val="24"/>
          <w:szCs w:val="24"/>
          <w:lang w:eastAsia="pt-BR"/>
        </w:rPr>
        <w:t xml:space="preserve">I - </w:t>
      </w:r>
      <w:proofErr w:type="gramStart"/>
      <w:r w:rsidRPr="006F0D03">
        <w:rPr>
          <w:rFonts w:ascii="Calibri" w:eastAsia="Times New Roman" w:hAnsi="Calibri" w:cs="Calibri"/>
          <w:color w:val="000000"/>
          <w:sz w:val="24"/>
          <w:szCs w:val="24"/>
          <w:lang w:eastAsia="pt-BR"/>
        </w:rPr>
        <w:t>entidade</w:t>
      </w:r>
      <w:proofErr w:type="gramEnd"/>
      <w:r w:rsidRPr="006F0D03">
        <w:rPr>
          <w:rFonts w:ascii="Calibri" w:eastAsia="Times New Roman" w:hAnsi="Calibri" w:cs="Calibri"/>
          <w:color w:val="000000"/>
          <w:sz w:val="24"/>
          <w:szCs w:val="24"/>
          <w:lang w:eastAsia="pt-BR"/>
        </w:rPr>
        <w:t xml:space="preserve"> de origem: aquela que administra o plano de benefícios ao qual está vinculado o participante; e </w:t>
      </w:r>
    </w:p>
    <w:p w14:paraId="472CE57D" w14:textId="77777777" w:rsidR="008905C8" w:rsidRPr="006F0D03" w:rsidRDefault="008905C8" w:rsidP="008905C8">
      <w:pPr>
        <w:spacing w:after="120" w:line="240" w:lineRule="auto"/>
        <w:jc w:val="both"/>
        <w:rPr>
          <w:rFonts w:ascii="Calibri" w:eastAsia="Times New Roman" w:hAnsi="Calibri" w:cs="Calibri"/>
          <w:color w:val="000000"/>
          <w:sz w:val="24"/>
          <w:szCs w:val="24"/>
          <w:lang w:eastAsia="pt-BR"/>
        </w:rPr>
      </w:pPr>
      <w:r w:rsidRPr="006F0D03">
        <w:rPr>
          <w:rFonts w:ascii="Calibri" w:eastAsia="Times New Roman" w:hAnsi="Calibri" w:cs="Calibri"/>
          <w:color w:val="000000"/>
          <w:sz w:val="24"/>
          <w:szCs w:val="24"/>
          <w:lang w:eastAsia="pt-BR"/>
        </w:rPr>
        <w:t xml:space="preserve">II - </w:t>
      </w:r>
      <w:proofErr w:type="gramStart"/>
      <w:r w:rsidRPr="006F0D03">
        <w:rPr>
          <w:rFonts w:ascii="Calibri" w:eastAsia="Times New Roman" w:hAnsi="Calibri" w:cs="Calibri"/>
          <w:color w:val="000000"/>
          <w:sz w:val="24"/>
          <w:szCs w:val="24"/>
          <w:lang w:eastAsia="pt-BR"/>
        </w:rPr>
        <w:t>entidade</w:t>
      </w:r>
      <w:proofErr w:type="gramEnd"/>
      <w:r w:rsidRPr="006F0D03">
        <w:rPr>
          <w:rFonts w:ascii="Calibri" w:eastAsia="Times New Roman" w:hAnsi="Calibri" w:cs="Calibri"/>
          <w:color w:val="000000"/>
          <w:sz w:val="24"/>
          <w:szCs w:val="24"/>
          <w:lang w:eastAsia="pt-BR"/>
        </w:rPr>
        <w:t xml:space="preserve"> de destino: aquela que administra o plano de benefícios ao qual o participante pretende transferir seus recursos.</w:t>
      </w:r>
    </w:p>
    <w:p w14:paraId="206CC893" w14:textId="77777777" w:rsidR="008905C8" w:rsidRPr="006F0D03" w:rsidRDefault="008905C8" w:rsidP="008905C8">
      <w:pPr>
        <w:spacing w:after="120" w:line="240" w:lineRule="auto"/>
        <w:jc w:val="both"/>
        <w:rPr>
          <w:rFonts w:ascii="Calibri" w:eastAsia="Times New Roman" w:hAnsi="Calibri" w:cs="Calibri"/>
          <w:color w:val="000000"/>
          <w:sz w:val="24"/>
          <w:szCs w:val="24"/>
          <w:lang w:eastAsia="pt-BR"/>
        </w:rPr>
      </w:pPr>
      <w:r w:rsidRPr="006F0D03">
        <w:rPr>
          <w:rFonts w:ascii="Calibri" w:eastAsia="Times New Roman" w:hAnsi="Calibri" w:cs="Calibri"/>
          <w:color w:val="000000"/>
          <w:sz w:val="24"/>
          <w:szCs w:val="24"/>
          <w:lang w:eastAsia="pt-BR"/>
        </w:rPr>
        <w:t>§ 2</w:t>
      </w:r>
      <w:proofErr w:type="gramStart"/>
      <w:r w:rsidRPr="006F0D03">
        <w:rPr>
          <w:rFonts w:ascii="Calibri" w:eastAsia="Times New Roman" w:hAnsi="Calibri" w:cs="Calibri"/>
          <w:color w:val="000000"/>
          <w:sz w:val="24"/>
          <w:szCs w:val="24"/>
          <w:lang w:eastAsia="pt-BR"/>
        </w:rPr>
        <w:t>º  Em</w:t>
      </w:r>
      <w:proofErr w:type="gramEnd"/>
      <w:r w:rsidRPr="006F0D03">
        <w:rPr>
          <w:rFonts w:ascii="Calibri" w:eastAsia="Times New Roman" w:hAnsi="Calibri" w:cs="Calibri"/>
          <w:color w:val="000000"/>
          <w:sz w:val="24"/>
          <w:szCs w:val="24"/>
          <w:lang w:eastAsia="pt-BR"/>
        </w:rPr>
        <w:t xml:space="preserve"> caso de portabilidade entre planos administrados pela mesma entidade, as informações previstas nos incisos IV e VII do </w:t>
      </w:r>
      <w:r w:rsidRPr="006F0D03">
        <w:rPr>
          <w:rFonts w:ascii="Calibri" w:eastAsia="Times New Roman" w:hAnsi="Calibri" w:cs="Calibri"/>
          <w:b/>
          <w:bCs/>
          <w:color w:val="000000"/>
          <w:sz w:val="24"/>
          <w:szCs w:val="24"/>
          <w:lang w:eastAsia="pt-BR"/>
        </w:rPr>
        <w:t>caput</w:t>
      </w:r>
      <w:r w:rsidRPr="006F0D03">
        <w:rPr>
          <w:rFonts w:ascii="Calibri" w:eastAsia="Times New Roman" w:hAnsi="Calibri" w:cs="Calibri"/>
          <w:color w:val="000000"/>
          <w:sz w:val="24"/>
          <w:szCs w:val="24"/>
          <w:lang w:eastAsia="pt-BR"/>
        </w:rPr>
        <w:t xml:space="preserve"> ficam dispensadas da inclusão no termo de portabilidade.</w:t>
      </w:r>
    </w:p>
    <w:p w14:paraId="085772EB" w14:textId="77777777" w:rsidR="008905C8" w:rsidRPr="006F0D03" w:rsidRDefault="008905C8" w:rsidP="008905C8">
      <w:pPr>
        <w:spacing w:after="120" w:line="240" w:lineRule="auto"/>
        <w:jc w:val="both"/>
        <w:rPr>
          <w:rFonts w:ascii="Calibri" w:eastAsia="Times New Roman" w:hAnsi="Calibri" w:cs="Calibri"/>
          <w:color w:val="000000"/>
          <w:sz w:val="24"/>
          <w:szCs w:val="24"/>
          <w:lang w:eastAsia="pt-BR"/>
        </w:rPr>
      </w:pPr>
      <w:r w:rsidRPr="006F0D03">
        <w:rPr>
          <w:rFonts w:ascii="Calibri" w:eastAsia="Times New Roman" w:hAnsi="Calibri" w:cs="Calibri"/>
          <w:color w:val="000000"/>
          <w:sz w:val="24"/>
          <w:szCs w:val="24"/>
          <w:lang w:eastAsia="pt-BR"/>
        </w:rPr>
        <w:t>Art. 138.  A entidade de origem deve encaminhar o termo de portabilidade à entidade de destino, observado o prazo de cinco dias úteis, contados da data do protocolo do termo de opção ou do envio das informações necessárias para a confecção do termo de portabilidade.</w:t>
      </w:r>
    </w:p>
    <w:p w14:paraId="1DE047BD" w14:textId="77777777" w:rsidR="008905C8" w:rsidRPr="006F0D03" w:rsidRDefault="008905C8" w:rsidP="008905C8">
      <w:pPr>
        <w:spacing w:after="120" w:line="240" w:lineRule="auto"/>
        <w:jc w:val="both"/>
        <w:rPr>
          <w:rFonts w:ascii="Calibri" w:eastAsia="Times New Roman" w:hAnsi="Calibri" w:cs="Calibri"/>
          <w:color w:val="000000"/>
          <w:sz w:val="24"/>
          <w:szCs w:val="24"/>
          <w:lang w:eastAsia="pt-BR"/>
        </w:rPr>
      </w:pPr>
      <w:r w:rsidRPr="006F0D03">
        <w:rPr>
          <w:rFonts w:ascii="Calibri" w:eastAsia="Times New Roman" w:hAnsi="Calibri" w:cs="Calibri"/>
          <w:color w:val="000000"/>
          <w:sz w:val="24"/>
          <w:szCs w:val="24"/>
          <w:lang w:eastAsia="pt-BR"/>
        </w:rPr>
        <w:t>Parágrafo único.  Quando se tratar de portabilidade para entidade aberta de previdência complementar ou sociedade seguradora, o respectivo termo deve ser entregue ao próprio participante.</w:t>
      </w:r>
    </w:p>
    <w:p w14:paraId="402CD123" w14:textId="77777777" w:rsidR="008905C8" w:rsidRPr="006F0D03" w:rsidRDefault="008905C8" w:rsidP="008905C8">
      <w:pPr>
        <w:spacing w:after="120" w:line="240" w:lineRule="auto"/>
        <w:jc w:val="both"/>
        <w:rPr>
          <w:rFonts w:ascii="Calibri" w:eastAsia="Times New Roman" w:hAnsi="Calibri" w:cs="Calibri"/>
          <w:color w:val="000000"/>
          <w:sz w:val="24"/>
          <w:szCs w:val="24"/>
          <w:lang w:eastAsia="pt-BR"/>
        </w:rPr>
      </w:pPr>
      <w:r w:rsidRPr="006F0D03">
        <w:rPr>
          <w:rFonts w:ascii="Calibri" w:eastAsia="Times New Roman" w:hAnsi="Calibri" w:cs="Calibri"/>
          <w:color w:val="000000"/>
          <w:sz w:val="24"/>
          <w:szCs w:val="24"/>
          <w:lang w:eastAsia="pt-BR"/>
        </w:rPr>
        <w:t>Art. 139.  O valor a ser objeto de portabilidade corresponde ao somatório dos valores referidos nos incisos I a IV do art. 133, acrescido de eventuais contribuições efetuadas posteriormente a essa data.</w:t>
      </w:r>
    </w:p>
    <w:p w14:paraId="125FFD64" w14:textId="77777777" w:rsidR="008905C8" w:rsidRPr="006F0D03" w:rsidRDefault="008905C8" w:rsidP="008905C8">
      <w:pPr>
        <w:spacing w:after="120" w:line="240" w:lineRule="auto"/>
        <w:jc w:val="center"/>
        <w:rPr>
          <w:rFonts w:ascii="Calibri" w:eastAsia="Times New Roman" w:hAnsi="Calibri" w:cs="Calibri"/>
          <w:b/>
          <w:bCs/>
          <w:color w:val="000000"/>
          <w:sz w:val="24"/>
          <w:szCs w:val="24"/>
          <w:lang w:eastAsia="pt-BR"/>
        </w:rPr>
      </w:pPr>
      <w:r w:rsidRPr="006F0D03">
        <w:rPr>
          <w:rFonts w:ascii="Calibri" w:eastAsia="Times New Roman" w:hAnsi="Calibri" w:cs="Calibri"/>
          <w:b/>
          <w:bCs/>
          <w:color w:val="000000"/>
          <w:sz w:val="24"/>
          <w:szCs w:val="24"/>
          <w:lang w:eastAsia="pt-BR"/>
        </w:rPr>
        <w:lastRenderedPageBreak/>
        <w:t>Seção V</w:t>
      </w:r>
    </w:p>
    <w:p w14:paraId="0788985C" w14:textId="77777777" w:rsidR="008905C8" w:rsidRPr="006F0D03" w:rsidRDefault="008905C8" w:rsidP="008905C8">
      <w:pPr>
        <w:spacing w:after="120" w:line="240" w:lineRule="auto"/>
        <w:jc w:val="center"/>
        <w:rPr>
          <w:rFonts w:ascii="Calibri" w:eastAsia="Times New Roman" w:hAnsi="Calibri" w:cs="Calibri"/>
          <w:b/>
          <w:bCs/>
          <w:color w:val="000000"/>
          <w:sz w:val="24"/>
          <w:szCs w:val="24"/>
          <w:lang w:eastAsia="pt-BR"/>
        </w:rPr>
      </w:pPr>
      <w:r w:rsidRPr="006F0D03">
        <w:rPr>
          <w:rFonts w:ascii="Calibri" w:eastAsia="Times New Roman" w:hAnsi="Calibri" w:cs="Calibri"/>
          <w:b/>
          <w:bCs/>
          <w:color w:val="000000"/>
          <w:sz w:val="24"/>
          <w:szCs w:val="24"/>
          <w:lang w:eastAsia="pt-BR"/>
        </w:rPr>
        <w:t>Obrigações e Direitos da Entidade</w:t>
      </w:r>
    </w:p>
    <w:p w14:paraId="1E49A949" w14:textId="77777777" w:rsidR="008905C8" w:rsidRPr="006F0D03" w:rsidRDefault="008905C8" w:rsidP="008905C8">
      <w:pPr>
        <w:spacing w:after="120" w:line="240" w:lineRule="auto"/>
        <w:jc w:val="both"/>
        <w:rPr>
          <w:rFonts w:ascii="Calibri" w:eastAsia="Times New Roman" w:hAnsi="Calibri" w:cs="Calibri"/>
          <w:color w:val="000000"/>
          <w:sz w:val="24"/>
          <w:szCs w:val="24"/>
          <w:lang w:eastAsia="pt-BR"/>
        </w:rPr>
      </w:pPr>
      <w:r w:rsidRPr="006F0D03">
        <w:rPr>
          <w:rFonts w:ascii="Calibri" w:eastAsia="Times New Roman" w:hAnsi="Calibri" w:cs="Calibri"/>
          <w:color w:val="000000"/>
          <w:sz w:val="24"/>
          <w:szCs w:val="24"/>
          <w:lang w:eastAsia="pt-BR"/>
        </w:rPr>
        <w:t xml:space="preserve">Art. 140.  Nos requerimentos de licenciamento que envolverem alteração de estatuto ou alteração de regulamento de plano de benefícios, a EFPC deve: </w:t>
      </w:r>
    </w:p>
    <w:p w14:paraId="0AF02147" w14:textId="77777777" w:rsidR="008905C8" w:rsidRPr="006F0D03" w:rsidRDefault="008905C8" w:rsidP="008905C8">
      <w:pPr>
        <w:spacing w:after="120" w:line="240" w:lineRule="auto"/>
        <w:jc w:val="both"/>
        <w:rPr>
          <w:rFonts w:ascii="Calibri" w:eastAsia="Times New Roman" w:hAnsi="Calibri" w:cs="Calibri"/>
          <w:color w:val="000000"/>
          <w:sz w:val="24"/>
          <w:szCs w:val="24"/>
          <w:lang w:eastAsia="pt-BR"/>
        </w:rPr>
      </w:pPr>
      <w:r w:rsidRPr="006F0D03">
        <w:rPr>
          <w:rFonts w:ascii="Calibri" w:eastAsia="Times New Roman" w:hAnsi="Calibri" w:cs="Calibri"/>
          <w:color w:val="000000"/>
          <w:sz w:val="24"/>
          <w:szCs w:val="24"/>
          <w:lang w:eastAsia="pt-BR"/>
        </w:rPr>
        <w:t xml:space="preserve">I - </w:t>
      </w:r>
      <w:proofErr w:type="gramStart"/>
      <w:r w:rsidRPr="006F0D03">
        <w:rPr>
          <w:rFonts w:ascii="Calibri" w:eastAsia="Times New Roman" w:hAnsi="Calibri" w:cs="Calibri"/>
          <w:color w:val="000000"/>
          <w:sz w:val="24"/>
          <w:szCs w:val="24"/>
          <w:lang w:eastAsia="pt-BR"/>
        </w:rPr>
        <w:t>comunicar</w:t>
      </w:r>
      <w:proofErr w:type="gramEnd"/>
      <w:r w:rsidRPr="006F0D03">
        <w:rPr>
          <w:rFonts w:ascii="Calibri" w:eastAsia="Times New Roman" w:hAnsi="Calibri" w:cs="Calibri"/>
          <w:color w:val="000000"/>
          <w:sz w:val="24"/>
          <w:szCs w:val="24"/>
          <w:lang w:eastAsia="pt-BR"/>
        </w:rPr>
        <w:t xml:space="preserve"> o inteiro teor da proposta de alteração aos participantes e assistidos pelos meios de comunicação usualmente utilizados, com antecedência mínima de trinta dias de sua remessa à Previc;</w:t>
      </w:r>
    </w:p>
    <w:p w14:paraId="39394668" w14:textId="77777777" w:rsidR="008905C8" w:rsidRPr="006F0D03" w:rsidRDefault="008905C8" w:rsidP="008905C8">
      <w:pPr>
        <w:spacing w:after="120" w:line="240" w:lineRule="auto"/>
        <w:jc w:val="both"/>
        <w:rPr>
          <w:rFonts w:ascii="Calibri" w:eastAsia="Times New Roman" w:hAnsi="Calibri" w:cs="Calibri"/>
          <w:color w:val="000000"/>
          <w:sz w:val="24"/>
          <w:szCs w:val="24"/>
          <w:lang w:eastAsia="pt-BR"/>
        </w:rPr>
      </w:pPr>
      <w:r w:rsidRPr="006F0D03">
        <w:rPr>
          <w:rFonts w:ascii="Calibri" w:eastAsia="Times New Roman" w:hAnsi="Calibri" w:cs="Calibri"/>
          <w:color w:val="000000"/>
          <w:sz w:val="24"/>
          <w:szCs w:val="24"/>
          <w:lang w:eastAsia="pt-BR"/>
        </w:rPr>
        <w:t xml:space="preserve">II - </w:t>
      </w:r>
      <w:proofErr w:type="gramStart"/>
      <w:r w:rsidRPr="006F0D03">
        <w:rPr>
          <w:rFonts w:ascii="Calibri" w:eastAsia="Times New Roman" w:hAnsi="Calibri" w:cs="Calibri"/>
          <w:color w:val="000000"/>
          <w:sz w:val="24"/>
          <w:szCs w:val="24"/>
          <w:lang w:eastAsia="pt-BR"/>
        </w:rPr>
        <w:t>comunicar</w:t>
      </w:r>
      <w:proofErr w:type="gramEnd"/>
      <w:r w:rsidRPr="006F0D03">
        <w:rPr>
          <w:rFonts w:ascii="Calibri" w:eastAsia="Times New Roman" w:hAnsi="Calibri" w:cs="Calibri"/>
          <w:color w:val="000000"/>
          <w:sz w:val="24"/>
          <w:szCs w:val="24"/>
          <w:lang w:eastAsia="pt-BR"/>
        </w:rPr>
        <w:t xml:space="preserve"> aos patrocinadores e instituidores o inteiro teor da proposta de alteração, com prazo mínimo de trinta dias para manifestação expressa de eventual discordância; e </w:t>
      </w:r>
    </w:p>
    <w:p w14:paraId="654EE4A9" w14:textId="77777777" w:rsidR="008905C8" w:rsidRPr="006F0D03" w:rsidRDefault="008905C8" w:rsidP="008905C8">
      <w:pPr>
        <w:spacing w:after="120" w:line="240" w:lineRule="auto"/>
        <w:jc w:val="both"/>
        <w:rPr>
          <w:rFonts w:ascii="Calibri" w:eastAsia="Times New Roman" w:hAnsi="Calibri" w:cs="Calibri"/>
          <w:color w:val="000000"/>
          <w:sz w:val="24"/>
          <w:szCs w:val="24"/>
          <w:lang w:eastAsia="pt-BR"/>
        </w:rPr>
      </w:pPr>
      <w:r w:rsidRPr="006F0D03">
        <w:rPr>
          <w:rFonts w:ascii="Calibri" w:eastAsia="Times New Roman" w:hAnsi="Calibri" w:cs="Calibri"/>
          <w:color w:val="000000"/>
          <w:sz w:val="24"/>
          <w:szCs w:val="24"/>
          <w:lang w:eastAsia="pt-BR"/>
        </w:rPr>
        <w:t>III - propor as adequações necessárias às inovações constitucionais, legais e normativas que tenham entrado em vigor em data posterior à aprovação do texto vigente.</w:t>
      </w:r>
    </w:p>
    <w:p w14:paraId="1EA72247" w14:textId="77777777" w:rsidR="008905C8" w:rsidRPr="006F0D03" w:rsidRDefault="008905C8" w:rsidP="008905C8">
      <w:pPr>
        <w:spacing w:after="120" w:line="240" w:lineRule="auto"/>
        <w:jc w:val="both"/>
        <w:rPr>
          <w:rFonts w:ascii="Calibri" w:eastAsia="Times New Roman" w:hAnsi="Calibri" w:cs="Calibri"/>
          <w:color w:val="000000"/>
          <w:sz w:val="24"/>
          <w:szCs w:val="24"/>
          <w:lang w:eastAsia="pt-BR"/>
        </w:rPr>
      </w:pPr>
      <w:r w:rsidRPr="006F0D03">
        <w:rPr>
          <w:rFonts w:ascii="Calibri" w:eastAsia="Times New Roman" w:hAnsi="Calibri" w:cs="Calibri"/>
          <w:color w:val="000000"/>
          <w:sz w:val="24"/>
          <w:szCs w:val="24"/>
          <w:lang w:eastAsia="pt-BR"/>
        </w:rPr>
        <w:t>Art. 141.  A EFPC deve comunicar o início do seu funcionamento ou do plano de benefícios administrado, sob pena de cancelamento do licenciamento, em até cento e oitenta dias, contados da data da autorização.</w:t>
      </w:r>
    </w:p>
    <w:p w14:paraId="0CDAD371" w14:textId="77777777" w:rsidR="008905C8" w:rsidRPr="006F0D03" w:rsidRDefault="008905C8" w:rsidP="008905C8">
      <w:pPr>
        <w:spacing w:after="120" w:line="240" w:lineRule="auto"/>
        <w:jc w:val="both"/>
        <w:rPr>
          <w:rFonts w:ascii="Calibri" w:eastAsia="Times New Roman" w:hAnsi="Calibri" w:cs="Calibri"/>
          <w:color w:val="000000"/>
          <w:sz w:val="24"/>
          <w:szCs w:val="24"/>
          <w:lang w:eastAsia="pt-BR"/>
        </w:rPr>
      </w:pPr>
      <w:r w:rsidRPr="006F0D03">
        <w:rPr>
          <w:rFonts w:ascii="Calibri" w:eastAsia="Times New Roman" w:hAnsi="Calibri" w:cs="Calibri"/>
          <w:color w:val="000000"/>
          <w:sz w:val="24"/>
          <w:szCs w:val="24"/>
          <w:lang w:eastAsia="pt-BR"/>
        </w:rPr>
        <w:t xml:space="preserve">Parágrafo único.  O prazo de que trata o </w:t>
      </w:r>
      <w:r w:rsidRPr="006F0D03">
        <w:rPr>
          <w:rFonts w:ascii="Calibri" w:eastAsia="Times New Roman" w:hAnsi="Calibri" w:cs="Calibri"/>
          <w:b/>
          <w:bCs/>
          <w:color w:val="000000"/>
          <w:sz w:val="24"/>
          <w:szCs w:val="24"/>
          <w:lang w:eastAsia="pt-BR"/>
        </w:rPr>
        <w:t>caput</w:t>
      </w:r>
      <w:r w:rsidRPr="006F0D03">
        <w:rPr>
          <w:rFonts w:ascii="Calibri" w:eastAsia="Times New Roman" w:hAnsi="Calibri" w:cs="Calibri"/>
          <w:color w:val="000000"/>
          <w:sz w:val="24"/>
          <w:szCs w:val="24"/>
          <w:lang w:eastAsia="pt-BR"/>
        </w:rPr>
        <w:t xml:space="preserve"> pode ser prorrogado, por igual período, mediante anuência da Previc.</w:t>
      </w:r>
    </w:p>
    <w:p w14:paraId="41EE3AC4" w14:textId="77777777" w:rsidR="008905C8" w:rsidRPr="006F0D03" w:rsidRDefault="008905C8" w:rsidP="008905C8">
      <w:pPr>
        <w:spacing w:after="120" w:line="240" w:lineRule="auto"/>
        <w:jc w:val="both"/>
        <w:rPr>
          <w:rFonts w:ascii="Calibri" w:eastAsia="Times New Roman" w:hAnsi="Calibri" w:cs="Calibri"/>
          <w:color w:val="000000"/>
          <w:sz w:val="24"/>
          <w:szCs w:val="24"/>
          <w:lang w:eastAsia="pt-BR"/>
        </w:rPr>
      </w:pPr>
      <w:r w:rsidRPr="006F0D03">
        <w:rPr>
          <w:rFonts w:ascii="Calibri" w:eastAsia="Times New Roman" w:hAnsi="Calibri" w:cs="Calibri"/>
          <w:color w:val="000000"/>
          <w:sz w:val="24"/>
          <w:szCs w:val="24"/>
          <w:lang w:eastAsia="pt-BR"/>
        </w:rPr>
        <w:t>Art. 142.  A EFPC pode, durante a fase de instrução, solicitar o cancelamento do requerimento de licenciamento, desde que autorizada pelo órgão estatutário competente.</w:t>
      </w:r>
    </w:p>
    <w:p w14:paraId="6B514B31" w14:textId="77777777" w:rsidR="008905C8" w:rsidRPr="006F0D03" w:rsidRDefault="008905C8" w:rsidP="008905C8">
      <w:pPr>
        <w:spacing w:after="120" w:line="240" w:lineRule="auto"/>
        <w:jc w:val="both"/>
        <w:rPr>
          <w:rFonts w:ascii="Calibri" w:eastAsia="Times New Roman" w:hAnsi="Calibri" w:cs="Calibri"/>
          <w:color w:val="000000"/>
          <w:sz w:val="24"/>
          <w:szCs w:val="24"/>
          <w:lang w:eastAsia="pt-BR"/>
        </w:rPr>
      </w:pPr>
      <w:r w:rsidRPr="006F0D03">
        <w:rPr>
          <w:rFonts w:ascii="Calibri" w:eastAsia="Times New Roman" w:hAnsi="Calibri" w:cs="Calibri"/>
          <w:color w:val="000000"/>
          <w:sz w:val="24"/>
          <w:szCs w:val="24"/>
          <w:lang w:eastAsia="pt-BR"/>
        </w:rPr>
        <w:t>Art. 143.  A EFPC deve encaminhar a documentação comprobatória da finalização das operações previstas nos incisos VII a XII do art. 102 em até noventa dias após a data de conclusão da operação.</w:t>
      </w:r>
    </w:p>
    <w:p w14:paraId="28BE7669" w14:textId="77777777" w:rsidR="008905C8" w:rsidRPr="006F0D03" w:rsidRDefault="008905C8" w:rsidP="008905C8">
      <w:pPr>
        <w:spacing w:after="120" w:line="240" w:lineRule="auto"/>
        <w:jc w:val="both"/>
        <w:rPr>
          <w:rFonts w:ascii="Calibri" w:eastAsia="Times New Roman" w:hAnsi="Calibri" w:cs="Calibri"/>
          <w:color w:val="000000"/>
          <w:sz w:val="24"/>
          <w:szCs w:val="24"/>
          <w:lang w:eastAsia="pt-BR"/>
        </w:rPr>
      </w:pPr>
      <w:r w:rsidRPr="006F0D03">
        <w:rPr>
          <w:rFonts w:ascii="Calibri" w:eastAsia="Times New Roman" w:hAnsi="Calibri" w:cs="Calibri"/>
          <w:color w:val="000000"/>
          <w:sz w:val="24"/>
          <w:szCs w:val="24"/>
          <w:lang w:eastAsia="pt-BR"/>
        </w:rPr>
        <w:t>Art. 144.  A EFPC deve manter atualizadas as informações cadastrais relacionadas à instrução de processos de licenciamento no sistema informatizado da Previc.</w:t>
      </w:r>
    </w:p>
    <w:p w14:paraId="2DD16B4B" w14:textId="77777777" w:rsidR="008905C8" w:rsidRPr="006F0D03" w:rsidRDefault="008905C8" w:rsidP="008905C8">
      <w:pPr>
        <w:spacing w:after="120" w:line="240" w:lineRule="auto"/>
        <w:jc w:val="both"/>
        <w:rPr>
          <w:rFonts w:ascii="Calibri" w:eastAsia="Times New Roman" w:hAnsi="Calibri" w:cs="Calibri"/>
          <w:color w:val="000000"/>
          <w:sz w:val="24"/>
          <w:szCs w:val="24"/>
          <w:lang w:eastAsia="pt-BR"/>
        </w:rPr>
      </w:pPr>
      <w:r w:rsidRPr="006F0D03">
        <w:rPr>
          <w:rFonts w:ascii="Calibri" w:eastAsia="Times New Roman" w:hAnsi="Calibri" w:cs="Calibri"/>
          <w:color w:val="000000"/>
          <w:sz w:val="24"/>
          <w:szCs w:val="24"/>
          <w:lang w:eastAsia="pt-BR"/>
        </w:rPr>
        <w:t>§ 1</w:t>
      </w:r>
      <w:proofErr w:type="gramStart"/>
      <w:r w:rsidRPr="006F0D03">
        <w:rPr>
          <w:rFonts w:ascii="Calibri" w:eastAsia="Times New Roman" w:hAnsi="Calibri" w:cs="Calibri"/>
          <w:color w:val="000000"/>
          <w:sz w:val="24"/>
          <w:szCs w:val="24"/>
          <w:lang w:eastAsia="pt-BR"/>
        </w:rPr>
        <w:t>º  A</w:t>
      </w:r>
      <w:proofErr w:type="gramEnd"/>
      <w:r w:rsidRPr="006F0D03">
        <w:rPr>
          <w:rFonts w:ascii="Calibri" w:eastAsia="Times New Roman" w:hAnsi="Calibri" w:cs="Calibri"/>
          <w:color w:val="000000"/>
          <w:sz w:val="24"/>
          <w:szCs w:val="24"/>
          <w:lang w:eastAsia="pt-BR"/>
        </w:rPr>
        <w:t xml:space="preserve"> EFPC deve manter endereço de e-mail institucional destinado à comunicação com a Previc, permanentemente atualizado no sistema de que trata o </w:t>
      </w:r>
      <w:r w:rsidRPr="006F0D03">
        <w:rPr>
          <w:rFonts w:ascii="Calibri" w:eastAsia="Times New Roman" w:hAnsi="Calibri" w:cs="Calibri"/>
          <w:b/>
          <w:bCs/>
          <w:color w:val="000000"/>
          <w:sz w:val="24"/>
          <w:szCs w:val="24"/>
          <w:lang w:eastAsia="pt-BR"/>
        </w:rPr>
        <w:t>caput</w:t>
      </w:r>
      <w:r w:rsidRPr="006F0D03">
        <w:rPr>
          <w:rFonts w:ascii="Calibri" w:eastAsia="Times New Roman" w:hAnsi="Calibri" w:cs="Calibri"/>
          <w:color w:val="000000"/>
          <w:sz w:val="24"/>
          <w:szCs w:val="24"/>
          <w:lang w:eastAsia="pt-BR"/>
        </w:rPr>
        <w:t>.</w:t>
      </w:r>
    </w:p>
    <w:p w14:paraId="560DEB38" w14:textId="77777777" w:rsidR="008905C8" w:rsidRPr="006F0D03" w:rsidRDefault="008905C8" w:rsidP="008905C8">
      <w:pPr>
        <w:spacing w:after="120" w:line="240" w:lineRule="auto"/>
        <w:jc w:val="both"/>
        <w:rPr>
          <w:rFonts w:ascii="Calibri" w:eastAsia="Times New Roman" w:hAnsi="Calibri" w:cs="Calibri"/>
          <w:color w:val="000000"/>
          <w:sz w:val="24"/>
          <w:szCs w:val="24"/>
          <w:lang w:eastAsia="pt-BR"/>
        </w:rPr>
      </w:pPr>
      <w:r w:rsidRPr="006F0D03">
        <w:rPr>
          <w:rFonts w:ascii="Calibri" w:eastAsia="Times New Roman" w:hAnsi="Calibri" w:cs="Calibri"/>
          <w:color w:val="000000"/>
          <w:sz w:val="24"/>
          <w:szCs w:val="24"/>
          <w:lang w:eastAsia="pt-BR"/>
        </w:rPr>
        <w:t>§ 2</w:t>
      </w:r>
      <w:proofErr w:type="gramStart"/>
      <w:r w:rsidRPr="006F0D03">
        <w:rPr>
          <w:rFonts w:ascii="Calibri" w:eastAsia="Times New Roman" w:hAnsi="Calibri" w:cs="Calibri"/>
          <w:color w:val="000000"/>
          <w:sz w:val="24"/>
          <w:szCs w:val="24"/>
          <w:lang w:eastAsia="pt-BR"/>
        </w:rPr>
        <w:t>º  O</w:t>
      </w:r>
      <w:proofErr w:type="gramEnd"/>
      <w:r w:rsidRPr="006F0D03">
        <w:rPr>
          <w:rFonts w:ascii="Calibri" w:eastAsia="Times New Roman" w:hAnsi="Calibri" w:cs="Calibri"/>
          <w:color w:val="000000"/>
          <w:sz w:val="24"/>
          <w:szCs w:val="24"/>
          <w:lang w:eastAsia="pt-BR"/>
        </w:rPr>
        <w:t xml:space="preserve"> e-mail institucional referido no § 1º  deve ser acessível às áreas da EFPC responsáveis pelo relacionamento com a Previc, sem vinculação a qualquer pessoa física específica.</w:t>
      </w:r>
    </w:p>
    <w:p w14:paraId="6F05AE6A" w14:textId="77777777" w:rsidR="008905C8" w:rsidRPr="006F0D03" w:rsidRDefault="008905C8" w:rsidP="008905C8">
      <w:pPr>
        <w:spacing w:after="120" w:line="240" w:lineRule="auto"/>
        <w:jc w:val="both"/>
        <w:rPr>
          <w:rFonts w:ascii="Calibri" w:eastAsia="Times New Roman" w:hAnsi="Calibri" w:cs="Calibri"/>
          <w:color w:val="000000"/>
          <w:sz w:val="24"/>
          <w:szCs w:val="24"/>
          <w:lang w:eastAsia="pt-BR"/>
        </w:rPr>
      </w:pPr>
      <w:r w:rsidRPr="006F0D03">
        <w:rPr>
          <w:rFonts w:ascii="Calibri" w:eastAsia="Times New Roman" w:hAnsi="Calibri" w:cs="Calibri"/>
          <w:color w:val="000000"/>
          <w:sz w:val="24"/>
          <w:szCs w:val="24"/>
          <w:lang w:eastAsia="pt-BR"/>
        </w:rPr>
        <w:t>§ 3</w:t>
      </w:r>
      <w:proofErr w:type="gramStart"/>
      <w:r w:rsidRPr="006F0D03">
        <w:rPr>
          <w:rFonts w:ascii="Calibri" w:eastAsia="Times New Roman" w:hAnsi="Calibri" w:cs="Calibri"/>
          <w:color w:val="000000"/>
          <w:sz w:val="24"/>
          <w:szCs w:val="24"/>
          <w:lang w:eastAsia="pt-BR"/>
        </w:rPr>
        <w:t>º  Sem</w:t>
      </w:r>
      <w:proofErr w:type="gramEnd"/>
      <w:r w:rsidRPr="006F0D03">
        <w:rPr>
          <w:rFonts w:ascii="Calibri" w:eastAsia="Times New Roman" w:hAnsi="Calibri" w:cs="Calibri"/>
          <w:color w:val="000000"/>
          <w:sz w:val="24"/>
          <w:szCs w:val="24"/>
          <w:lang w:eastAsia="pt-BR"/>
        </w:rPr>
        <w:t xml:space="preserve"> prejuízo da utilização de outros meios, as comunicações enviadas pela Previc ao e-mail institucional referido no § 1º devem ser consideradas oficiais.</w:t>
      </w:r>
    </w:p>
    <w:p w14:paraId="48010800" w14:textId="77777777" w:rsidR="008905C8" w:rsidRPr="006F0D03" w:rsidRDefault="008905C8" w:rsidP="008905C8">
      <w:pPr>
        <w:spacing w:after="120" w:line="240" w:lineRule="auto"/>
        <w:jc w:val="both"/>
        <w:rPr>
          <w:rFonts w:ascii="Calibri" w:eastAsia="Times New Roman" w:hAnsi="Calibri" w:cs="Calibri"/>
          <w:color w:val="000000"/>
          <w:sz w:val="24"/>
          <w:szCs w:val="24"/>
          <w:lang w:eastAsia="pt-BR"/>
        </w:rPr>
      </w:pPr>
      <w:r w:rsidRPr="006F0D03">
        <w:rPr>
          <w:rFonts w:ascii="Calibri" w:eastAsia="Times New Roman" w:hAnsi="Calibri" w:cs="Calibri"/>
          <w:color w:val="000000"/>
          <w:sz w:val="24"/>
          <w:szCs w:val="24"/>
          <w:lang w:eastAsia="pt-BR"/>
        </w:rPr>
        <w:t>§ 4</w:t>
      </w:r>
      <w:proofErr w:type="gramStart"/>
      <w:r w:rsidRPr="006F0D03">
        <w:rPr>
          <w:rFonts w:ascii="Calibri" w:eastAsia="Times New Roman" w:hAnsi="Calibri" w:cs="Calibri"/>
          <w:color w:val="000000"/>
          <w:sz w:val="24"/>
          <w:szCs w:val="24"/>
          <w:lang w:eastAsia="pt-BR"/>
        </w:rPr>
        <w:t>º  A</w:t>
      </w:r>
      <w:proofErr w:type="gramEnd"/>
      <w:r w:rsidRPr="006F0D03">
        <w:rPr>
          <w:rFonts w:ascii="Calibri" w:eastAsia="Times New Roman" w:hAnsi="Calibri" w:cs="Calibri"/>
          <w:color w:val="000000"/>
          <w:sz w:val="24"/>
          <w:szCs w:val="24"/>
          <w:lang w:eastAsia="pt-BR"/>
        </w:rPr>
        <w:t xml:space="preserve"> Previc deve realizar a atualização cadastral decorrente do deferimento de requerimentos de licenciamento e da finalização das operações, no caso de as informações pertinentes não poderem ser enviadas por meio do sistema de que trata o </w:t>
      </w:r>
      <w:r w:rsidRPr="006F0D03">
        <w:rPr>
          <w:rFonts w:ascii="Calibri" w:eastAsia="Times New Roman" w:hAnsi="Calibri" w:cs="Calibri"/>
          <w:b/>
          <w:bCs/>
          <w:color w:val="000000"/>
          <w:sz w:val="24"/>
          <w:szCs w:val="24"/>
          <w:lang w:eastAsia="pt-BR"/>
        </w:rPr>
        <w:t>caput</w:t>
      </w:r>
      <w:r w:rsidRPr="006F0D03">
        <w:rPr>
          <w:rFonts w:ascii="Calibri" w:eastAsia="Times New Roman" w:hAnsi="Calibri" w:cs="Calibri"/>
          <w:color w:val="000000"/>
          <w:sz w:val="24"/>
          <w:szCs w:val="24"/>
          <w:lang w:eastAsia="pt-BR"/>
        </w:rPr>
        <w:t xml:space="preserve">.  </w:t>
      </w:r>
    </w:p>
    <w:p w14:paraId="6A9CCCA0" w14:textId="77777777" w:rsidR="008905C8" w:rsidRPr="006F0D03" w:rsidRDefault="008905C8" w:rsidP="008905C8">
      <w:pPr>
        <w:spacing w:after="120" w:line="240" w:lineRule="auto"/>
        <w:jc w:val="both"/>
        <w:rPr>
          <w:rFonts w:ascii="Calibri" w:eastAsia="Times New Roman" w:hAnsi="Calibri" w:cs="Calibri"/>
          <w:color w:val="000000"/>
          <w:sz w:val="24"/>
          <w:szCs w:val="24"/>
          <w:lang w:eastAsia="pt-BR"/>
        </w:rPr>
      </w:pPr>
      <w:r w:rsidRPr="006F0D03">
        <w:rPr>
          <w:rFonts w:ascii="Calibri" w:eastAsia="Times New Roman" w:hAnsi="Calibri" w:cs="Calibri"/>
          <w:color w:val="000000"/>
          <w:sz w:val="24"/>
          <w:szCs w:val="24"/>
          <w:lang w:eastAsia="pt-BR"/>
        </w:rPr>
        <w:t>Art. 145.  A EFPC deve comunicar a existência de qualquer situação ou litígio que possa representar risco à conclusão do requerimento de licenciamento.</w:t>
      </w:r>
    </w:p>
    <w:p w14:paraId="1C631428" w14:textId="77777777" w:rsidR="008905C8" w:rsidRPr="006F0D03" w:rsidRDefault="008905C8" w:rsidP="008905C8">
      <w:pPr>
        <w:spacing w:after="120" w:line="240" w:lineRule="auto"/>
        <w:jc w:val="both"/>
        <w:rPr>
          <w:rFonts w:ascii="Calibri" w:eastAsia="Times New Roman" w:hAnsi="Calibri" w:cs="Calibri"/>
          <w:color w:val="000000"/>
          <w:sz w:val="24"/>
          <w:szCs w:val="24"/>
          <w:lang w:eastAsia="pt-BR"/>
        </w:rPr>
      </w:pPr>
      <w:r w:rsidRPr="006F0D03">
        <w:rPr>
          <w:rFonts w:ascii="Calibri" w:eastAsia="Times New Roman" w:hAnsi="Calibri" w:cs="Calibri"/>
          <w:color w:val="000000"/>
          <w:sz w:val="24"/>
          <w:szCs w:val="24"/>
          <w:lang w:eastAsia="pt-BR"/>
        </w:rPr>
        <w:t>Art. 146.  As alterações em regulamento de plano de benefícios, apresentadas nos requerimentos de licenciamento referidos nos incisos VIII a X e XIII do art. 102, podem tratar de outras matérias formais, desde que não repercutam no custo, no custeio ou no resultado do plano de benefícios.</w:t>
      </w:r>
    </w:p>
    <w:p w14:paraId="200909F1" w14:textId="77777777" w:rsidR="008905C8" w:rsidRPr="006F0D03" w:rsidRDefault="008905C8" w:rsidP="008905C8">
      <w:pPr>
        <w:spacing w:after="120" w:line="240" w:lineRule="auto"/>
        <w:jc w:val="both"/>
        <w:rPr>
          <w:rFonts w:ascii="Calibri" w:eastAsia="Times New Roman" w:hAnsi="Calibri" w:cs="Calibri"/>
          <w:color w:val="000000"/>
          <w:sz w:val="24"/>
          <w:szCs w:val="24"/>
          <w:lang w:eastAsia="pt-BR"/>
        </w:rPr>
      </w:pPr>
      <w:r w:rsidRPr="006F0D03">
        <w:rPr>
          <w:rFonts w:ascii="Calibri" w:eastAsia="Times New Roman" w:hAnsi="Calibri" w:cs="Calibri"/>
          <w:color w:val="000000"/>
          <w:sz w:val="24"/>
          <w:szCs w:val="24"/>
          <w:lang w:eastAsia="pt-BR"/>
        </w:rPr>
        <w:t xml:space="preserve">Art. 147.  Os licenciamentos deferidos pela Previc devem ser publicados: </w:t>
      </w:r>
    </w:p>
    <w:p w14:paraId="15CF1A00" w14:textId="77777777" w:rsidR="008905C8" w:rsidRPr="006F0D03" w:rsidRDefault="008905C8" w:rsidP="008905C8">
      <w:pPr>
        <w:spacing w:after="120" w:line="240" w:lineRule="auto"/>
        <w:jc w:val="both"/>
        <w:rPr>
          <w:rFonts w:ascii="Calibri" w:eastAsia="Times New Roman" w:hAnsi="Calibri" w:cs="Calibri"/>
          <w:color w:val="000000"/>
          <w:sz w:val="24"/>
          <w:szCs w:val="24"/>
          <w:lang w:eastAsia="pt-BR"/>
        </w:rPr>
      </w:pPr>
      <w:r w:rsidRPr="006F0D03">
        <w:rPr>
          <w:rFonts w:ascii="Calibri" w:eastAsia="Times New Roman" w:hAnsi="Calibri" w:cs="Calibri"/>
          <w:color w:val="000000"/>
          <w:sz w:val="24"/>
          <w:szCs w:val="24"/>
          <w:lang w:eastAsia="pt-BR"/>
        </w:rPr>
        <w:t xml:space="preserve">I - </w:t>
      </w:r>
      <w:proofErr w:type="gramStart"/>
      <w:r w:rsidRPr="006F0D03">
        <w:rPr>
          <w:rFonts w:ascii="Calibri" w:eastAsia="Times New Roman" w:hAnsi="Calibri" w:cs="Calibri"/>
          <w:color w:val="000000"/>
          <w:sz w:val="24"/>
          <w:szCs w:val="24"/>
          <w:lang w:eastAsia="pt-BR"/>
        </w:rPr>
        <w:t>em</w:t>
      </w:r>
      <w:proofErr w:type="gramEnd"/>
      <w:r w:rsidRPr="006F0D03">
        <w:rPr>
          <w:rFonts w:ascii="Calibri" w:eastAsia="Times New Roman" w:hAnsi="Calibri" w:cs="Calibri"/>
          <w:color w:val="000000"/>
          <w:sz w:val="24"/>
          <w:szCs w:val="24"/>
          <w:lang w:eastAsia="pt-BR"/>
        </w:rPr>
        <w:t xml:space="preserve"> seu sítio eletrônico, nos casos de habilitação de dirigentes e de requerimentos sujeitos ao licenciamento automático; e</w:t>
      </w:r>
    </w:p>
    <w:p w14:paraId="4525355C" w14:textId="77777777" w:rsidR="008905C8" w:rsidRPr="006F0D03" w:rsidRDefault="008905C8" w:rsidP="008905C8">
      <w:pPr>
        <w:spacing w:after="120" w:line="240" w:lineRule="auto"/>
        <w:jc w:val="both"/>
        <w:rPr>
          <w:rFonts w:ascii="Calibri" w:eastAsia="Times New Roman" w:hAnsi="Calibri" w:cs="Calibri"/>
          <w:color w:val="000000"/>
          <w:sz w:val="24"/>
          <w:szCs w:val="24"/>
          <w:lang w:eastAsia="pt-BR"/>
        </w:rPr>
      </w:pPr>
      <w:r w:rsidRPr="006F0D03">
        <w:rPr>
          <w:rFonts w:ascii="Calibri" w:eastAsia="Times New Roman" w:hAnsi="Calibri" w:cs="Calibri"/>
          <w:color w:val="000000"/>
          <w:sz w:val="24"/>
          <w:szCs w:val="24"/>
          <w:lang w:eastAsia="pt-BR"/>
        </w:rPr>
        <w:t xml:space="preserve">II - </w:t>
      </w:r>
      <w:proofErr w:type="gramStart"/>
      <w:r w:rsidRPr="006F0D03">
        <w:rPr>
          <w:rFonts w:ascii="Calibri" w:eastAsia="Times New Roman" w:hAnsi="Calibri" w:cs="Calibri"/>
          <w:color w:val="000000"/>
          <w:sz w:val="24"/>
          <w:szCs w:val="24"/>
          <w:lang w:eastAsia="pt-BR"/>
        </w:rPr>
        <w:t>no</w:t>
      </w:r>
      <w:proofErr w:type="gramEnd"/>
      <w:r w:rsidRPr="006F0D03">
        <w:rPr>
          <w:rFonts w:ascii="Calibri" w:eastAsia="Times New Roman" w:hAnsi="Calibri" w:cs="Calibri"/>
          <w:color w:val="000000"/>
          <w:sz w:val="24"/>
          <w:szCs w:val="24"/>
          <w:lang w:eastAsia="pt-BR"/>
        </w:rPr>
        <w:t xml:space="preserve"> DOU, nos demais casos. </w:t>
      </w:r>
    </w:p>
    <w:p w14:paraId="3F7CEF93" w14:textId="77777777" w:rsidR="008905C8" w:rsidRPr="006F0D03" w:rsidRDefault="008905C8" w:rsidP="008905C8">
      <w:pPr>
        <w:spacing w:after="120" w:line="240" w:lineRule="auto"/>
        <w:jc w:val="both"/>
        <w:rPr>
          <w:rFonts w:ascii="Calibri" w:eastAsia="Times New Roman" w:hAnsi="Calibri" w:cs="Calibri"/>
          <w:color w:val="000000"/>
          <w:sz w:val="24"/>
          <w:szCs w:val="24"/>
          <w:lang w:eastAsia="pt-BR"/>
        </w:rPr>
      </w:pPr>
      <w:r w:rsidRPr="006F0D03">
        <w:rPr>
          <w:rFonts w:ascii="Calibri" w:eastAsia="Times New Roman" w:hAnsi="Calibri" w:cs="Calibri"/>
          <w:color w:val="000000"/>
          <w:sz w:val="24"/>
          <w:szCs w:val="24"/>
          <w:lang w:eastAsia="pt-BR"/>
        </w:rPr>
        <w:t xml:space="preserve">Art. </w:t>
      </w:r>
      <w:proofErr w:type="gramStart"/>
      <w:r w:rsidRPr="006F0D03">
        <w:rPr>
          <w:rFonts w:ascii="Calibri" w:eastAsia="Times New Roman" w:hAnsi="Calibri" w:cs="Calibri"/>
          <w:color w:val="000000"/>
          <w:sz w:val="24"/>
          <w:szCs w:val="24"/>
          <w:lang w:eastAsia="pt-BR"/>
        </w:rPr>
        <w:t>148  A</w:t>
      </w:r>
      <w:proofErr w:type="gramEnd"/>
      <w:r w:rsidRPr="006F0D03">
        <w:rPr>
          <w:rFonts w:ascii="Calibri" w:eastAsia="Times New Roman" w:hAnsi="Calibri" w:cs="Calibri"/>
          <w:color w:val="000000"/>
          <w:sz w:val="24"/>
          <w:szCs w:val="24"/>
          <w:lang w:eastAsia="pt-BR"/>
        </w:rPr>
        <w:t xml:space="preserve"> forma e a documentação para instrução dos requerimentos de licenciamento devem observar o disposto em normativo publicado pela Diretoria de Licenciamento.</w:t>
      </w:r>
    </w:p>
    <w:p w14:paraId="36FFBC7C" w14:textId="77777777" w:rsidR="008905C8" w:rsidRPr="006F0D03" w:rsidRDefault="008905C8" w:rsidP="008905C8">
      <w:pPr>
        <w:spacing w:after="120" w:line="240" w:lineRule="auto"/>
        <w:jc w:val="both"/>
        <w:rPr>
          <w:rFonts w:ascii="Calibri" w:eastAsia="Times New Roman" w:hAnsi="Calibri" w:cs="Calibri"/>
          <w:color w:val="000000"/>
          <w:sz w:val="24"/>
          <w:szCs w:val="24"/>
          <w:lang w:eastAsia="pt-BR"/>
        </w:rPr>
      </w:pPr>
      <w:r w:rsidRPr="006F0D03">
        <w:rPr>
          <w:rFonts w:ascii="Calibri" w:eastAsia="Times New Roman" w:hAnsi="Calibri" w:cs="Calibri"/>
          <w:color w:val="000000"/>
          <w:sz w:val="24"/>
          <w:szCs w:val="24"/>
          <w:lang w:eastAsia="pt-BR"/>
        </w:rPr>
        <w:lastRenderedPageBreak/>
        <w:t>Art. 149.  A entidade de destino deve manter registro contábil específico dos recursos recepcionados de outros planos em decorrência da portabilidade.</w:t>
      </w:r>
    </w:p>
    <w:p w14:paraId="0BEEB1F9" w14:textId="77777777" w:rsidR="008905C8" w:rsidRPr="006F0D03" w:rsidRDefault="008905C8" w:rsidP="008905C8">
      <w:pPr>
        <w:spacing w:after="120" w:line="240" w:lineRule="auto"/>
        <w:jc w:val="both"/>
        <w:rPr>
          <w:rFonts w:ascii="Calibri" w:eastAsia="Times New Roman" w:hAnsi="Calibri" w:cs="Calibri"/>
          <w:color w:val="000000"/>
          <w:sz w:val="24"/>
          <w:szCs w:val="24"/>
          <w:lang w:eastAsia="pt-BR"/>
        </w:rPr>
      </w:pPr>
      <w:r w:rsidRPr="006F0D03">
        <w:rPr>
          <w:rFonts w:ascii="Calibri" w:eastAsia="Times New Roman" w:hAnsi="Calibri" w:cs="Calibri"/>
          <w:color w:val="000000"/>
          <w:sz w:val="24"/>
          <w:szCs w:val="24"/>
          <w:lang w:eastAsia="pt-BR"/>
        </w:rPr>
        <w:t>§ 1</w:t>
      </w:r>
      <w:proofErr w:type="gramStart"/>
      <w:r w:rsidRPr="006F0D03">
        <w:rPr>
          <w:rFonts w:ascii="Calibri" w:eastAsia="Times New Roman" w:hAnsi="Calibri" w:cs="Calibri"/>
          <w:color w:val="000000"/>
          <w:sz w:val="24"/>
          <w:szCs w:val="24"/>
          <w:lang w:eastAsia="pt-BR"/>
        </w:rPr>
        <w:t>º  Os</w:t>
      </w:r>
      <w:proofErr w:type="gramEnd"/>
      <w:r w:rsidRPr="006F0D03">
        <w:rPr>
          <w:rFonts w:ascii="Calibri" w:eastAsia="Times New Roman" w:hAnsi="Calibri" w:cs="Calibri"/>
          <w:color w:val="000000"/>
          <w:sz w:val="24"/>
          <w:szCs w:val="24"/>
          <w:lang w:eastAsia="pt-BR"/>
        </w:rPr>
        <w:t xml:space="preserve"> recursos de que trata o </w:t>
      </w:r>
      <w:r w:rsidRPr="006F0D03">
        <w:rPr>
          <w:rFonts w:ascii="Calibri" w:eastAsia="Times New Roman" w:hAnsi="Calibri" w:cs="Calibri"/>
          <w:b/>
          <w:bCs/>
          <w:color w:val="000000"/>
          <w:sz w:val="24"/>
          <w:szCs w:val="24"/>
          <w:lang w:eastAsia="pt-BR"/>
        </w:rPr>
        <w:t>caput</w:t>
      </w:r>
      <w:r w:rsidRPr="006F0D03">
        <w:rPr>
          <w:rFonts w:ascii="Calibri" w:eastAsia="Times New Roman" w:hAnsi="Calibri" w:cs="Calibri"/>
          <w:color w:val="000000"/>
          <w:sz w:val="24"/>
          <w:szCs w:val="24"/>
          <w:lang w:eastAsia="pt-BR"/>
        </w:rPr>
        <w:t xml:space="preserve"> devem ser segregados entre contribuições do participante e do patrocinador.  </w:t>
      </w:r>
    </w:p>
    <w:p w14:paraId="5F2E5786" w14:textId="77777777" w:rsidR="008905C8" w:rsidRPr="006F0D03" w:rsidRDefault="008905C8" w:rsidP="008905C8">
      <w:pPr>
        <w:spacing w:after="120" w:line="240" w:lineRule="auto"/>
        <w:jc w:val="both"/>
        <w:rPr>
          <w:rFonts w:ascii="Calibri" w:eastAsia="Times New Roman" w:hAnsi="Calibri" w:cs="Calibri"/>
          <w:color w:val="000000"/>
          <w:sz w:val="24"/>
          <w:szCs w:val="24"/>
          <w:lang w:eastAsia="pt-BR"/>
        </w:rPr>
      </w:pPr>
      <w:r w:rsidRPr="006F0D03">
        <w:rPr>
          <w:rFonts w:ascii="Calibri" w:eastAsia="Times New Roman" w:hAnsi="Calibri" w:cs="Calibri"/>
          <w:color w:val="000000"/>
          <w:sz w:val="24"/>
          <w:szCs w:val="24"/>
          <w:lang w:eastAsia="pt-BR"/>
        </w:rPr>
        <w:t>§ 2</w:t>
      </w:r>
      <w:proofErr w:type="gramStart"/>
      <w:r w:rsidRPr="006F0D03">
        <w:rPr>
          <w:rFonts w:ascii="Calibri" w:eastAsia="Times New Roman" w:hAnsi="Calibri" w:cs="Calibri"/>
          <w:color w:val="000000"/>
          <w:sz w:val="24"/>
          <w:szCs w:val="24"/>
          <w:lang w:eastAsia="pt-BR"/>
        </w:rPr>
        <w:t>º  O</w:t>
      </w:r>
      <w:proofErr w:type="gramEnd"/>
      <w:r w:rsidRPr="006F0D03">
        <w:rPr>
          <w:rFonts w:ascii="Calibri" w:eastAsia="Times New Roman" w:hAnsi="Calibri" w:cs="Calibri"/>
          <w:color w:val="000000"/>
          <w:sz w:val="24"/>
          <w:szCs w:val="24"/>
          <w:lang w:eastAsia="pt-BR"/>
        </w:rPr>
        <w:t xml:space="preserve"> disposto no </w:t>
      </w:r>
      <w:r w:rsidRPr="006F0D03">
        <w:rPr>
          <w:rFonts w:ascii="Calibri" w:eastAsia="Times New Roman" w:hAnsi="Calibri" w:cs="Calibri"/>
          <w:b/>
          <w:bCs/>
          <w:color w:val="000000"/>
          <w:sz w:val="24"/>
          <w:szCs w:val="24"/>
          <w:lang w:eastAsia="pt-BR"/>
        </w:rPr>
        <w:t>caput</w:t>
      </w:r>
      <w:r w:rsidRPr="006F0D03">
        <w:rPr>
          <w:rFonts w:ascii="Calibri" w:eastAsia="Times New Roman" w:hAnsi="Calibri" w:cs="Calibri"/>
          <w:color w:val="000000"/>
          <w:sz w:val="24"/>
          <w:szCs w:val="24"/>
          <w:lang w:eastAsia="pt-BR"/>
        </w:rPr>
        <w:t xml:space="preserve"> não se aplica à parcela utilizada para pagamento de aporte inicial previsto no regulamento e na nota técnica atuarial do plano de benefícios de destino.</w:t>
      </w:r>
    </w:p>
    <w:p w14:paraId="0FE0A71E" w14:textId="77777777" w:rsidR="008905C8" w:rsidRPr="006F0D03" w:rsidRDefault="008905C8" w:rsidP="008905C8">
      <w:pPr>
        <w:spacing w:after="120" w:line="240" w:lineRule="auto"/>
        <w:jc w:val="both"/>
        <w:rPr>
          <w:rFonts w:ascii="Calibri" w:eastAsia="Times New Roman" w:hAnsi="Calibri" w:cs="Calibri"/>
          <w:color w:val="000000"/>
          <w:sz w:val="24"/>
          <w:szCs w:val="24"/>
          <w:lang w:eastAsia="pt-BR"/>
        </w:rPr>
      </w:pPr>
      <w:r w:rsidRPr="006F0D03">
        <w:rPr>
          <w:rFonts w:ascii="Calibri" w:eastAsia="Times New Roman" w:hAnsi="Calibri" w:cs="Calibri"/>
          <w:color w:val="000000"/>
          <w:sz w:val="24"/>
          <w:szCs w:val="24"/>
          <w:lang w:eastAsia="pt-BR"/>
        </w:rPr>
        <w:t>Art. 150.  A segregação de que tratam os incisos I e II do art. 133, a alínea “a” do inciso I e a alínea “b” do inciso II do art. 134, o inciso VI do art. 137 e o § 1</w:t>
      </w:r>
      <w:proofErr w:type="gramStart"/>
      <w:r w:rsidRPr="006F0D03">
        <w:rPr>
          <w:rFonts w:ascii="Calibri" w:eastAsia="Times New Roman" w:hAnsi="Calibri" w:cs="Calibri"/>
          <w:color w:val="000000"/>
          <w:sz w:val="24"/>
          <w:szCs w:val="24"/>
          <w:lang w:eastAsia="pt-BR"/>
        </w:rPr>
        <w:t>º  do</w:t>
      </w:r>
      <w:proofErr w:type="gramEnd"/>
      <w:r w:rsidRPr="006F0D03">
        <w:rPr>
          <w:rFonts w:ascii="Calibri" w:eastAsia="Times New Roman" w:hAnsi="Calibri" w:cs="Calibri"/>
          <w:color w:val="000000"/>
          <w:sz w:val="24"/>
          <w:szCs w:val="24"/>
          <w:lang w:eastAsia="pt-BR"/>
        </w:rPr>
        <w:t xml:space="preserve"> art. 149:</w:t>
      </w:r>
    </w:p>
    <w:p w14:paraId="3877F1E8" w14:textId="77777777" w:rsidR="008905C8" w:rsidRPr="006F0D03" w:rsidRDefault="008905C8" w:rsidP="008905C8">
      <w:pPr>
        <w:spacing w:after="120" w:line="240" w:lineRule="auto"/>
        <w:jc w:val="both"/>
        <w:rPr>
          <w:rFonts w:ascii="Calibri" w:eastAsia="Times New Roman" w:hAnsi="Calibri" w:cs="Calibri"/>
          <w:color w:val="000000"/>
          <w:sz w:val="24"/>
          <w:szCs w:val="24"/>
          <w:lang w:eastAsia="pt-BR"/>
        </w:rPr>
      </w:pPr>
      <w:r w:rsidRPr="006F0D03">
        <w:rPr>
          <w:rFonts w:ascii="Calibri" w:eastAsia="Times New Roman" w:hAnsi="Calibri" w:cs="Calibri"/>
          <w:color w:val="000000"/>
          <w:sz w:val="24"/>
          <w:szCs w:val="24"/>
          <w:lang w:eastAsia="pt-BR"/>
        </w:rPr>
        <w:t xml:space="preserve">I - </w:t>
      </w:r>
      <w:proofErr w:type="gramStart"/>
      <w:r w:rsidRPr="006F0D03">
        <w:rPr>
          <w:rFonts w:ascii="Calibri" w:eastAsia="Times New Roman" w:hAnsi="Calibri" w:cs="Calibri"/>
          <w:color w:val="000000"/>
          <w:sz w:val="24"/>
          <w:szCs w:val="24"/>
          <w:lang w:eastAsia="pt-BR"/>
        </w:rPr>
        <w:t>recebidos</w:t>
      </w:r>
      <w:proofErr w:type="gramEnd"/>
      <w:r w:rsidRPr="006F0D03">
        <w:rPr>
          <w:rFonts w:ascii="Calibri" w:eastAsia="Times New Roman" w:hAnsi="Calibri" w:cs="Calibri"/>
          <w:color w:val="000000"/>
          <w:sz w:val="24"/>
          <w:szCs w:val="24"/>
          <w:lang w:eastAsia="pt-BR"/>
        </w:rPr>
        <w:t xml:space="preserve"> em decorrência de retirada de patrocínio de outro plano previdenciário; e </w:t>
      </w:r>
    </w:p>
    <w:p w14:paraId="6C881A1C" w14:textId="77777777" w:rsidR="008905C8" w:rsidRPr="006F0D03" w:rsidRDefault="008905C8" w:rsidP="008905C8">
      <w:pPr>
        <w:spacing w:after="120" w:line="240" w:lineRule="auto"/>
        <w:jc w:val="both"/>
        <w:rPr>
          <w:rFonts w:ascii="Calibri" w:eastAsia="Times New Roman" w:hAnsi="Calibri" w:cs="Calibri"/>
          <w:color w:val="000000"/>
          <w:sz w:val="24"/>
          <w:szCs w:val="24"/>
          <w:lang w:eastAsia="pt-BR"/>
        </w:rPr>
      </w:pPr>
      <w:r w:rsidRPr="006F0D03">
        <w:rPr>
          <w:rFonts w:ascii="Calibri" w:eastAsia="Times New Roman" w:hAnsi="Calibri" w:cs="Calibri"/>
          <w:color w:val="000000"/>
          <w:sz w:val="24"/>
          <w:szCs w:val="24"/>
          <w:lang w:eastAsia="pt-BR"/>
        </w:rPr>
        <w:t xml:space="preserve">II - </w:t>
      </w:r>
      <w:proofErr w:type="gramStart"/>
      <w:r w:rsidRPr="006F0D03">
        <w:rPr>
          <w:rFonts w:ascii="Calibri" w:eastAsia="Times New Roman" w:hAnsi="Calibri" w:cs="Calibri"/>
          <w:color w:val="000000"/>
          <w:sz w:val="24"/>
          <w:szCs w:val="24"/>
          <w:lang w:eastAsia="pt-BR"/>
        </w:rPr>
        <w:t>decorrentes</w:t>
      </w:r>
      <w:proofErr w:type="gramEnd"/>
      <w:r w:rsidRPr="006F0D03">
        <w:rPr>
          <w:rFonts w:ascii="Calibri" w:eastAsia="Times New Roman" w:hAnsi="Calibri" w:cs="Calibri"/>
          <w:color w:val="000000"/>
          <w:sz w:val="24"/>
          <w:szCs w:val="24"/>
          <w:lang w:eastAsia="pt-BR"/>
        </w:rPr>
        <w:t xml:space="preserve"> de portabilidade realizada anteriormente à vigência </w:t>
      </w:r>
      <w:r w:rsidRPr="00470BCA">
        <w:rPr>
          <w:rFonts w:ascii="Calibri" w:eastAsia="Times New Roman" w:hAnsi="Calibri" w:cs="Calibri"/>
          <w:color w:val="000000"/>
          <w:sz w:val="24"/>
          <w:szCs w:val="24"/>
          <w:highlight w:val="yellow"/>
          <w:lang w:eastAsia="pt-BR"/>
        </w:rPr>
        <w:t>desta Resolução</w:t>
      </w:r>
      <w:r w:rsidRPr="006F0D03">
        <w:rPr>
          <w:rFonts w:ascii="Calibri" w:eastAsia="Times New Roman" w:hAnsi="Calibri" w:cs="Calibri"/>
          <w:color w:val="000000"/>
          <w:sz w:val="24"/>
          <w:szCs w:val="24"/>
          <w:lang w:eastAsia="pt-BR"/>
        </w:rPr>
        <w:t>.</w:t>
      </w:r>
    </w:p>
    <w:p w14:paraId="3C5E934B" w14:textId="77777777" w:rsidR="008905C8" w:rsidRPr="006F0D03" w:rsidRDefault="008905C8" w:rsidP="008905C8">
      <w:pPr>
        <w:spacing w:after="120" w:line="240" w:lineRule="auto"/>
        <w:jc w:val="both"/>
        <w:rPr>
          <w:rFonts w:ascii="Calibri" w:eastAsia="Times New Roman" w:hAnsi="Calibri" w:cs="Calibri"/>
          <w:color w:val="000000"/>
          <w:sz w:val="24"/>
          <w:szCs w:val="24"/>
          <w:lang w:eastAsia="pt-BR"/>
        </w:rPr>
      </w:pPr>
      <w:r w:rsidRPr="006F0D03">
        <w:rPr>
          <w:rFonts w:ascii="Calibri" w:eastAsia="Times New Roman" w:hAnsi="Calibri" w:cs="Calibri"/>
          <w:color w:val="000000"/>
          <w:sz w:val="24"/>
          <w:szCs w:val="24"/>
          <w:lang w:eastAsia="pt-BR"/>
        </w:rPr>
        <w:t>§ 1</w:t>
      </w:r>
      <w:proofErr w:type="gramStart"/>
      <w:r w:rsidRPr="006F0D03">
        <w:rPr>
          <w:rFonts w:ascii="Calibri" w:eastAsia="Times New Roman" w:hAnsi="Calibri" w:cs="Calibri"/>
          <w:color w:val="000000"/>
          <w:sz w:val="24"/>
          <w:szCs w:val="24"/>
          <w:lang w:eastAsia="pt-BR"/>
        </w:rPr>
        <w:t>º  Os</w:t>
      </w:r>
      <w:proofErr w:type="gramEnd"/>
      <w:r w:rsidRPr="006F0D03">
        <w:rPr>
          <w:rFonts w:ascii="Calibri" w:eastAsia="Times New Roman" w:hAnsi="Calibri" w:cs="Calibri"/>
          <w:color w:val="000000"/>
          <w:sz w:val="24"/>
          <w:szCs w:val="24"/>
          <w:lang w:eastAsia="pt-BR"/>
        </w:rPr>
        <w:t xml:space="preserve"> recursos referidos no </w:t>
      </w:r>
      <w:r w:rsidRPr="006F0D03">
        <w:rPr>
          <w:rFonts w:ascii="Calibri" w:eastAsia="Times New Roman" w:hAnsi="Calibri" w:cs="Calibri"/>
          <w:b/>
          <w:bCs/>
          <w:color w:val="000000"/>
          <w:sz w:val="24"/>
          <w:szCs w:val="24"/>
          <w:lang w:eastAsia="pt-BR"/>
        </w:rPr>
        <w:t>caput</w:t>
      </w:r>
      <w:r w:rsidRPr="006F0D03">
        <w:rPr>
          <w:rFonts w:ascii="Calibri" w:eastAsia="Times New Roman" w:hAnsi="Calibri" w:cs="Calibri"/>
          <w:color w:val="000000"/>
          <w:sz w:val="24"/>
          <w:szCs w:val="24"/>
          <w:lang w:eastAsia="pt-BR"/>
        </w:rPr>
        <w:t xml:space="preserve"> podem ser informados como contribuições do participante.</w:t>
      </w:r>
    </w:p>
    <w:p w14:paraId="1345661C" w14:textId="77777777" w:rsidR="008905C8" w:rsidRPr="006F0D03" w:rsidRDefault="008905C8" w:rsidP="008905C8">
      <w:pPr>
        <w:spacing w:after="120" w:line="240" w:lineRule="auto"/>
        <w:jc w:val="both"/>
        <w:rPr>
          <w:rFonts w:ascii="Calibri" w:eastAsia="Times New Roman" w:hAnsi="Calibri" w:cs="Calibri"/>
          <w:color w:val="000000"/>
          <w:sz w:val="24"/>
          <w:szCs w:val="24"/>
          <w:lang w:eastAsia="pt-BR"/>
        </w:rPr>
      </w:pPr>
      <w:r w:rsidRPr="006F0D03">
        <w:rPr>
          <w:rFonts w:ascii="Calibri" w:eastAsia="Times New Roman" w:hAnsi="Calibri" w:cs="Calibri"/>
          <w:color w:val="000000"/>
          <w:sz w:val="24"/>
          <w:szCs w:val="24"/>
          <w:lang w:eastAsia="pt-BR"/>
        </w:rPr>
        <w:t>§ 2</w:t>
      </w:r>
      <w:proofErr w:type="gramStart"/>
      <w:r w:rsidRPr="006F0D03">
        <w:rPr>
          <w:rFonts w:ascii="Calibri" w:eastAsia="Times New Roman" w:hAnsi="Calibri" w:cs="Calibri"/>
          <w:color w:val="000000"/>
          <w:sz w:val="24"/>
          <w:szCs w:val="24"/>
          <w:lang w:eastAsia="pt-BR"/>
        </w:rPr>
        <w:t>º  Quando</w:t>
      </w:r>
      <w:proofErr w:type="gramEnd"/>
      <w:r w:rsidRPr="006F0D03">
        <w:rPr>
          <w:rFonts w:ascii="Calibri" w:eastAsia="Times New Roman" w:hAnsi="Calibri" w:cs="Calibri"/>
          <w:color w:val="000000"/>
          <w:sz w:val="24"/>
          <w:szCs w:val="24"/>
          <w:lang w:eastAsia="pt-BR"/>
        </w:rPr>
        <w:t xml:space="preserve"> a modelagem de acumulação do recurso garantidor do benefício pleno for de benefício definido, a EFPC pode assumir como valor das contribuições do patrocinador a diferença entre a reserva matemática e a reserva constituída pelo participante.</w:t>
      </w:r>
    </w:p>
    <w:p w14:paraId="686B0D0C" w14:textId="77777777" w:rsidR="008905C8" w:rsidRPr="006F0D03" w:rsidRDefault="008905C8" w:rsidP="008905C8">
      <w:pPr>
        <w:spacing w:after="120" w:line="240" w:lineRule="auto"/>
        <w:jc w:val="both"/>
        <w:rPr>
          <w:rFonts w:ascii="Calibri" w:eastAsia="Times New Roman" w:hAnsi="Calibri" w:cs="Calibri"/>
          <w:color w:val="000000"/>
          <w:sz w:val="24"/>
          <w:szCs w:val="24"/>
          <w:lang w:eastAsia="pt-BR"/>
        </w:rPr>
      </w:pPr>
      <w:r w:rsidRPr="006F0D03">
        <w:rPr>
          <w:rFonts w:ascii="Calibri" w:eastAsia="Times New Roman" w:hAnsi="Calibri" w:cs="Calibri"/>
          <w:color w:val="000000"/>
          <w:sz w:val="24"/>
          <w:szCs w:val="24"/>
          <w:lang w:eastAsia="pt-BR"/>
        </w:rPr>
        <w:t>Art. 151.  A transferência dos recursos entre os planos de benefícios de origem e de destino, em decorrência da portabilidade, deve ser efetuada em moeda corrente nacional, observado o prazo de dez dias úteis, contados da data do protocolo do termo de portabilidade a que se refere o art. 137 perante a entidade de origem ou da data em o participante tiver realizado a entrega completa da documentação e informações exigidas pela entidade de origem, o que resultar no maior prazo.</w:t>
      </w:r>
    </w:p>
    <w:p w14:paraId="6DE06D22" w14:textId="77777777" w:rsidR="008905C8" w:rsidRPr="006F0D03" w:rsidRDefault="008905C8" w:rsidP="008905C8">
      <w:pPr>
        <w:spacing w:after="120" w:line="240" w:lineRule="auto"/>
        <w:jc w:val="both"/>
        <w:rPr>
          <w:rFonts w:ascii="Calibri" w:eastAsia="Times New Roman" w:hAnsi="Calibri" w:cs="Calibri"/>
          <w:color w:val="000000"/>
          <w:sz w:val="24"/>
          <w:szCs w:val="24"/>
          <w:lang w:eastAsia="pt-BR"/>
        </w:rPr>
      </w:pPr>
      <w:r w:rsidRPr="006F0D03">
        <w:rPr>
          <w:rFonts w:ascii="Calibri" w:eastAsia="Times New Roman" w:hAnsi="Calibri" w:cs="Calibri"/>
          <w:color w:val="000000"/>
          <w:sz w:val="24"/>
          <w:szCs w:val="24"/>
          <w:lang w:eastAsia="pt-BR"/>
        </w:rPr>
        <w:t xml:space="preserve">Art. 152.  As coberturas dos benefícios dos participantes que optaram pelo </w:t>
      </w:r>
      <w:proofErr w:type="spellStart"/>
      <w:r w:rsidRPr="006F0D03">
        <w:rPr>
          <w:rFonts w:ascii="Calibri" w:eastAsia="Times New Roman" w:hAnsi="Calibri" w:cs="Calibri"/>
          <w:color w:val="000000"/>
          <w:sz w:val="24"/>
          <w:szCs w:val="24"/>
          <w:lang w:eastAsia="pt-BR"/>
        </w:rPr>
        <w:t>autopatrocínio</w:t>
      </w:r>
      <w:proofErr w:type="spellEnd"/>
      <w:r w:rsidRPr="006F0D03">
        <w:rPr>
          <w:rFonts w:ascii="Calibri" w:eastAsia="Times New Roman" w:hAnsi="Calibri" w:cs="Calibri"/>
          <w:color w:val="000000"/>
          <w:sz w:val="24"/>
          <w:szCs w:val="24"/>
          <w:lang w:eastAsia="pt-BR"/>
        </w:rPr>
        <w:t xml:space="preserve"> não podem ser distintas daquelas previstas no plano de custeio para os demais participantes.</w:t>
      </w:r>
    </w:p>
    <w:p w14:paraId="55C7A125" w14:textId="77777777" w:rsidR="008905C8" w:rsidRPr="006F0D03" w:rsidRDefault="008905C8" w:rsidP="008905C8">
      <w:pPr>
        <w:spacing w:after="120" w:line="240" w:lineRule="auto"/>
        <w:jc w:val="both"/>
        <w:rPr>
          <w:rFonts w:ascii="Calibri" w:eastAsia="Times New Roman" w:hAnsi="Calibri" w:cs="Calibri"/>
          <w:color w:val="000000"/>
          <w:sz w:val="24"/>
          <w:szCs w:val="24"/>
          <w:lang w:eastAsia="pt-BR"/>
        </w:rPr>
      </w:pPr>
      <w:r w:rsidRPr="006F0D03">
        <w:rPr>
          <w:rFonts w:ascii="Calibri" w:eastAsia="Times New Roman" w:hAnsi="Calibri" w:cs="Calibri"/>
          <w:color w:val="000000"/>
          <w:sz w:val="24"/>
          <w:szCs w:val="24"/>
          <w:lang w:eastAsia="pt-BR"/>
        </w:rPr>
        <w:t xml:space="preserve">Art. 153.  As EFPC devem realizar as adaptações obrigatórias nos regulamentos dos planos de benefícios administrados, em razão das disposições da Resolução CNPC nº 50, de 16 de fevereiro de 2022, </w:t>
      </w:r>
      <w:r w:rsidRPr="00470BCA">
        <w:rPr>
          <w:rFonts w:ascii="Calibri" w:eastAsia="Times New Roman" w:hAnsi="Calibri" w:cs="Calibri"/>
          <w:color w:val="000000"/>
          <w:sz w:val="24"/>
          <w:szCs w:val="24"/>
          <w:highlight w:val="yellow"/>
          <w:lang w:eastAsia="pt-BR"/>
        </w:rPr>
        <w:t>até o dia 31 de dezembro de 2023</w:t>
      </w:r>
      <w:r w:rsidRPr="006F0D03">
        <w:rPr>
          <w:rFonts w:ascii="Calibri" w:eastAsia="Times New Roman" w:hAnsi="Calibri" w:cs="Calibri"/>
          <w:color w:val="000000"/>
          <w:sz w:val="24"/>
          <w:szCs w:val="24"/>
          <w:lang w:eastAsia="pt-BR"/>
        </w:rPr>
        <w:t xml:space="preserve">.  </w:t>
      </w:r>
    </w:p>
    <w:p w14:paraId="667DE294" w14:textId="77777777" w:rsidR="008905C8" w:rsidRPr="006F0D03" w:rsidRDefault="008905C8" w:rsidP="008905C8">
      <w:pPr>
        <w:spacing w:after="120" w:line="240" w:lineRule="auto"/>
        <w:jc w:val="both"/>
        <w:rPr>
          <w:rFonts w:ascii="Calibri" w:eastAsia="Times New Roman" w:hAnsi="Calibri" w:cs="Calibri"/>
          <w:color w:val="000000"/>
          <w:sz w:val="24"/>
          <w:szCs w:val="24"/>
          <w:lang w:eastAsia="pt-BR"/>
        </w:rPr>
      </w:pPr>
      <w:r w:rsidRPr="006F0D03">
        <w:rPr>
          <w:rFonts w:ascii="Calibri" w:eastAsia="Times New Roman" w:hAnsi="Calibri" w:cs="Calibri"/>
          <w:color w:val="000000"/>
          <w:sz w:val="24"/>
          <w:szCs w:val="24"/>
          <w:lang w:eastAsia="pt-BR"/>
        </w:rPr>
        <w:t xml:space="preserve">Parágrafo único.  Os planos que possuam somente assistidos em gozo de benefícios de prestação continuada e participantes ativos elegíveis ao benefício programado estão dispensados de realizar as adaptações referidas no </w:t>
      </w:r>
      <w:r w:rsidRPr="006F0D03">
        <w:rPr>
          <w:rFonts w:ascii="Calibri" w:eastAsia="Times New Roman" w:hAnsi="Calibri" w:cs="Calibri"/>
          <w:b/>
          <w:bCs/>
          <w:color w:val="000000"/>
          <w:sz w:val="24"/>
          <w:szCs w:val="24"/>
          <w:lang w:eastAsia="pt-BR"/>
        </w:rPr>
        <w:t>caput</w:t>
      </w:r>
      <w:r w:rsidRPr="006F0D03">
        <w:rPr>
          <w:rFonts w:ascii="Calibri" w:eastAsia="Times New Roman" w:hAnsi="Calibri" w:cs="Calibri"/>
          <w:color w:val="000000"/>
          <w:sz w:val="24"/>
          <w:szCs w:val="24"/>
          <w:lang w:eastAsia="pt-BR"/>
        </w:rPr>
        <w:t>.</w:t>
      </w:r>
    </w:p>
    <w:p w14:paraId="066A3551" w14:textId="77777777" w:rsidR="008905C8" w:rsidRPr="006F0D03" w:rsidRDefault="008905C8" w:rsidP="008905C8">
      <w:pPr>
        <w:spacing w:after="120" w:line="240" w:lineRule="auto"/>
        <w:jc w:val="center"/>
        <w:rPr>
          <w:rFonts w:ascii="Calibri" w:eastAsia="Times New Roman" w:hAnsi="Calibri" w:cs="Calibri"/>
          <w:b/>
          <w:bCs/>
          <w:color w:val="000000"/>
          <w:sz w:val="24"/>
          <w:szCs w:val="24"/>
          <w:lang w:eastAsia="pt-BR"/>
        </w:rPr>
      </w:pPr>
      <w:r w:rsidRPr="006F0D03">
        <w:rPr>
          <w:rFonts w:ascii="Calibri" w:eastAsia="Times New Roman" w:hAnsi="Calibri" w:cs="Calibri"/>
          <w:b/>
          <w:bCs/>
          <w:color w:val="000000"/>
          <w:sz w:val="24"/>
          <w:szCs w:val="24"/>
          <w:lang w:eastAsia="pt-BR"/>
        </w:rPr>
        <w:t>Seção VI</w:t>
      </w:r>
    </w:p>
    <w:p w14:paraId="338C06F8" w14:textId="77777777" w:rsidR="008905C8" w:rsidRPr="006F0D03" w:rsidRDefault="008905C8" w:rsidP="008905C8">
      <w:pPr>
        <w:spacing w:after="120" w:line="240" w:lineRule="auto"/>
        <w:jc w:val="center"/>
        <w:rPr>
          <w:rFonts w:ascii="Calibri" w:eastAsia="Times New Roman" w:hAnsi="Calibri" w:cs="Calibri"/>
          <w:b/>
          <w:bCs/>
          <w:color w:val="000000"/>
          <w:sz w:val="24"/>
          <w:szCs w:val="24"/>
          <w:lang w:eastAsia="pt-BR"/>
        </w:rPr>
      </w:pPr>
      <w:r w:rsidRPr="006F0D03">
        <w:rPr>
          <w:rFonts w:ascii="Calibri" w:eastAsia="Times New Roman" w:hAnsi="Calibri" w:cs="Calibri"/>
          <w:b/>
          <w:bCs/>
          <w:color w:val="000000"/>
          <w:sz w:val="24"/>
          <w:szCs w:val="24"/>
          <w:lang w:eastAsia="pt-BR"/>
        </w:rPr>
        <w:t>Transferência de gerenciamento de planos</w:t>
      </w:r>
    </w:p>
    <w:p w14:paraId="1DF427D2" w14:textId="77777777" w:rsidR="008905C8" w:rsidRPr="006F0D03" w:rsidRDefault="008905C8" w:rsidP="008905C8">
      <w:pPr>
        <w:spacing w:after="120" w:line="240" w:lineRule="auto"/>
        <w:jc w:val="both"/>
        <w:rPr>
          <w:rFonts w:ascii="Calibri" w:eastAsia="Times New Roman" w:hAnsi="Calibri" w:cs="Calibri"/>
          <w:color w:val="000000"/>
          <w:sz w:val="24"/>
          <w:szCs w:val="24"/>
          <w:lang w:eastAsia="pt-BR"/>
        </w:rPr>
      </w:pPr>
      <w:r w:rsidRPr="006F0D03">
        <w:rPr>
          <w:rFonts w:ascii="Calibri" w:eastAsia="Times New Roman" w:hAnsi="Calibri" w:cs="Calibri"/>
          <w:color w:val="000000"/>
          <w:sz w:val="24"/>
          <w:szCs w:val="24"/>
          <w:lang w:eastAsia="pt-BR"/>
        </w:rPr>
        <w:t xml:space="preserve">Art. 154.  O representante Legal da EFPC deve, no prazo de dez dias úteis, contados da data da notificação do patrocinador: </w:t>
      </w:r>
    </w:p>
    <w:p w14:paraId="3AA860F5" w14:textId="77777777" w:rsidR="008905C8" w:rsidRPr="006F0D03" w:rsidRDefault="008905C8" w:rsidP="008905C8">
      <w:pPr>
        <w:spacing w:after="120" w:line="240" w:lineRule="auto"/>
        <w:jc w:val="both"/>
        <w:rPr>
          <w:rFonts w:ascii="Calibri" w:eastAsia="Times New Roman" w:hAnsi="Calibri" w:cs="Calibri"/>
          <w:color w:val="000000"/>
          <w:sz w:val="24"/>
          <w:szCs w:val="24"/>
          <w:lang w:eastAsia="pt-BR"/>
        </w:rPr>
      </w:pPr>
      <w:r w:rsidRPr="006F0D03">
        <w:rPr>
          <w:rFonts w:ascii="Calibri" w:eastAsia="Times New Roman" w:hAnsi="Calibri" w:cs="Calibri"/>
          <w:color w:val="000000"/>
          <w:sz w:val="24"/>
          <w:szCs w:val="24"/>
          <w:lang w:eastAsia="pt-BR"/>
        </w:rPr>
        <w:t xml:space="preserve">I - </w:t>
      </w:r>
      <w:proofErr w:type="gramStart"/>
      <w:r w:rsidRPr="006F0D03">
        <w:rPr>
          <w:rFonts w:ascii="Calibri" w:eastAsia="Times New Roman" w:hAnsi="Calibri" w:cs="Calibri"/>
          <w:color w:val="000000"/>
          <w:sz w:val="24"/>
          <w:szCs w:val="24"/>
          <w:lang w:eastAsia="pt-BR"/>
        </w:rPr>
        <w:t>dar</w:t>
      </w:r>
      <w:proofErr w:type="gramEnd"/>
      <w:r w:rsidRPr="006F0D03">
        <w:rPr>
          <w:rFonts w:ascii="Calibri" w:eastAsia="Times New Roman" w:hAnsi="Calibri" w:cs="Calibri"/>
          <w:color w:val="000000"/>
          <w:sz w:val="24"/>
          <w:szCs w:val="24"/>
          <w:lang w:eastAsia="pt-BR"/>
        </w:rPr>
        <w:t xml:space="preserve"> ciência aos órgãos estatutários da EFPC; </w:t>
      </w:r>
    </w:p>
    <w:p w14:paraId="689C5D49" w14:textId="77777777" w:rsidR="008905C8" w:rsidRPr="006F0D03" w:rsidRDefault="008905C8" w:rsidP="008905C8">
      <w:pPr>
        <w:spacing w:after="120" w:line="240" w:lineRule="auto"/>
        <w:jc w:val="both"/>
        <w:rPr>
          <w:rFonts w:ascii="Calibri" w:eastAsia="Times New Roman" w:hAnsi="Calibri" w:cs="Calibri"/>
          <w:color w:val="000000"/>
          <w:sz w:val="24"/>
          <w:szCs w:val="24"/>
          <w:lang w:eastAsia="pt-BR"/>
        </w:rPr>
      </w:pPr>
      <w:r w:rsidRPr="006F0D03">
        <w:rPr>
          <w:rFonts w:ascii="Calibri" w:eastAsia="Times New Roman" w:hAnsi="Calibri" w:cs="Calibri"/>
          <w:color w:val="000000"/>
          <w:sz w:val="24"/>
          <w:szCs w:val="24"/>
          <w:lang w:eastAsia="pt-BR"/>
        </w:rPr>
        <w:t xml:space="preserve">II - </w:t>
      </w:r>
      <w:proofErr w:type="gramStart"/>
      <w:r w:rsidRPr="006F0D03">
        <w:rPr>
          <w:rFonts w:ascii="Calibri" w:eastAsia="Times New Roman" w:hAnsi="Calibri" w:cs="Calibri"/>
          <w:color w:val="000000"/>
          <w:sz w:val="24"/>
          <w:szCs w:val="24"/>
          <w:lang w:eastAsia="pt-BR"/>
        </w:rPr>
        <w:t>comunicar</w:t>
      </w:r>
      <w:proofErr w:type="gramEnd"/>
      <w:r w:rsidRPr="006F0D03">
        <w:rPr>
          <w:rFonts w:ascii="Calibri" w:eastAsia="Times New Roman" w:hAnsi="Calibri" w:cs="Calibri"/>
          <w:color w:val="000000"/>
          <w:sz w:val="24"/>
          <w:szCs w:val="24"/>
          <w:lang w:eastAsia="pt-BR"/>
        </w:rPr>
        <w:t xml:space="preserve"> os participantes e assistidos vinculados ao plano de benefícios; e </w:t>
      </w:r>
    </w:p>
    <w:p w14:paraId="51B3A1E5" w14:textId="77777777" w:rsidR="008905C8" w:rsidRPr="006F0D03" w:rsidRDefault="008905C8" w:rsidP="008905C8">
      <w:pPr>
        <w:spacing w:after="120" w:line="240" w:lineRule="auto"/>
        <w:jc w:val="both"/>
        <w:rPr>
          <w:rFonts w:ascii="Calibri" w:eastAsia="Times New Roman" w:hAnsi="Calibri" w:cs="Calibri"/>
          <w:color w:val="000000"/>
          <w:sz w:val="24"/>
          <w:szCs w:val="24"/>
          <w:lang w:eastAsia="pt-BR"/>
        </w:rPr>
      </w:pPr>
      <w:r w:rsidRPr="006F0D03">
        <w:rPr>
          <w:rFonts w:ascii="Calibri" w:eastAsia="Times New Roman" w:hAnsi="Calibri" w:cs="Calibri"/>
          <w:color w:val="000000"/>
          <w:sz w:val="24"/>
          <w:szCs w:val="24"/>
          <w:lang w:eastAsia="pt-BR"/>
        </w:rPr>
        <w:t xml:space="preserve">III - adotar os procedimentos necessários ao início da transferência de gerenciamento. </w:t>
      </w:r>
    </w:p>
    <w:p w14:paraId="7356A900" w14:textId="77777777" w:rsidR="008905C8" w:rsidRPr="006F0D03" w:rsidRDefault="008905C8" w:rsidP="008905C8">
      <w:pPr>
        <w:spacing w:after="120" w:line="240" w:lineRule="auto"/>
        <w:jc w:val="both"/>
        <w:rPr>
          <w:rFonts w:ascii="Calibri" w:eastAsia="Times New Roman" w:hAnsi="Calibri" w:cs="Calibri"/>
          <w:color w:val="000000"/>
          <w:sz w:val="24"/>
          <w:szCs w:val="24"/>
          <w:lang w:eastAsia="pt-BR"/>
        </w:rPr>
      </w:pPr>
      <w:r w:rsidRPr="006F0D03">
        <w:rPr>
          <w:rFonts w:ascii="Calibri" w:eastAsia="Times New Roman" w:hAnsi="Calibri" w:cs="Calibri"/>
          <w:color w:val="000000"/>
          <w:sz w:val="24"/>
          <w:szCs w:val="24"/>
          <w:lang w:eastAsia="pt-BR"/>
        </w:rPr>
        <w:t>Parágrafo único.  A exposição de motivos contida na notificação do patrocinador deve apresentar manifestação sobre:</w:t>
      </w:r>
    </w:p>
    <w:p w14:paraId="5E9E6AE5" w14:textId="77777777" w:rsidR="008905C8" w:rsidRPr="006F0D03" w:rsidRDefault="008905C8" w:rsidP="008905C8">
      <w:pPr>
        <w:spacing w:after="120" w:line="240" w:lineRule="auto"/>
        <w:jc w:val="both"/>
        <w:rPr>
          <w:rFonts w:ascii="Calibri" w:eastAsia="Times New Roman" w:hAnsi="Calibri" w:cs="Calibri"/>
          <w:color w:val="000000"/>
          <w:sz w:val="24"/>
          <w:szCs w:val="24"/>
          <w:lang w:eastAsia="pt-BR"/>
        </w:rPr>
      </w:pPr>
      <w:r w:rsidRPr="006F0D03">
        <w:rPr>
          <w:rFonts w:ascii="Calibri" w:eastAsia="Times New Roman" w:hAnsi="Calibri" w:cs="Calibri"/>
          <w:color w:val="000000"/>
          <w:sz w:val="24"/>
          <w:szCs w:val="24"/>
          <w:lang w:eastAsia="pt-BR"/>
        </w:rPr>
        <w:t xml:space="preserve">I - </w:t>
      </w:r>
      <w:proofErr w:type="gramStart"/>
      <w:r w:rsidRPr="006F0D03">
        <w:rPr>
          <w:rFonts w:ascii="Calibri" w:eastAsia="Times New Roman" w:hAnsi="Calibri" w:cs="Calibri"/>
          <w:color w:val="000000"/>
          <w:sz w:val="24"/>
          <w:szCs w:val="24"/>
          <w:lang w:eastAsia="pt-BR"/>
        </w:rPr>
        <w:t>a</w:t>
      </w:r>
      <w:proofErr w:type="gramEnd"/>
      <w:r w:rsidRPr="006F0D03">
        <w:rPr>
          <w:rFonts w:ascii="Calibri" w:eastAsia="Times New Roman" w:hAnsi="Calibri" w:cs="Calibri"/>
          <w:color w:val="000000"/>
          <w:sz w:val="24"/>
          <w:szCs w:val="24"/>
          <w:lang w:eastAsia="pt-BR"/>
        </w:rPr>
        <w:t xml:space="preserve"> economicidade da operação, mediante comparativo, entre as entidades de origem e de destino, do custeio administrativo dos planos de benefício e das despesas totais de investimentos; </w:t>
      </w:r>
    </w:p>
    <w:p w14:paraId="7E77C3CE" w14:textId="77777777" w:rsidR="008905C8" w:rsidRPr="006F0D03" w:rsidRDefault="008905C8" w:rsidP="008905C8">
      <w:pPr>
        <w:spacing w:after="120" w:line="240" w:lineRule="auto"/>
        <w:jc w:val="both"/>
        <w:rPr>
          <w:rFonts w:ascii="Calibri" w:eastAsia="Times New Roman" w:hAnsi="Calibri" w:cs="Calibri"/>
          <w:color w:val="000000"/>
          <w:sz w:val="24"/>
          <w:szCs w:val="24"/>
          <w:lang w:eastAsia="pt-BR"/>
        </w:rPr>
      </w:pPr>
      <w:r w:rsidRPr="006F0D03">
        <w:rPr>
          <w:rFonts w:ascii="Calibri" w:eastAsia="Times New Roman" w:hAnsi="Calibri" w:cs="Calibri"/>
          <w:color w:val="000000"/>
          <w:sz w:val="24"/>
          <w:szCs w:val="24"/>
          <w:lang w:eastAsia="pt-BR"/>
        </w:rPr>
        <w:t xml:space="preserve">II - </w:t>
      </w:r>
      <w:proofErr w:type="gramStart"/>
      <w:r w:rsidRPr="006F0D03">
        <w:rPr>
          <w:rFonts w:ascii="Calibri" w:eastAsia="Times New Roman" w:hAnsi="Calibri" w:cs="Calibri"/>
          <w:color w:val="000000"/>
          <w:sz w:val="24"/>
          <w:szCs w:val="24"/>
          <w:lang w:eastAsia="pt-BR"/>
        </w:rPr>
        <w:t>a</w:t>
      </w:r>
      <w:proofErr w:type="gramEnd"/>
      <w:r w:rsidRPr="006F0D03">
        <w:rPr>
          <w:rFonts w:ascii="Calibri" w:eastAsia="Times New Roman" w:hAnsi="Calibri" w:cs="Calibri"/>
          <w:color w:val="000000"/>
          <w:sz w:val="24"/>
          <w:szCs w:val="24"/>
          <w:lang w:eastAsia="pt-BR"/>
        </w:rPr>
        <w:t xml:space="preserve"> estrutura de governança das entidades de origem e de destino, mediante comparativo que explicite a representação dos patrocinadores e participantes e assistidos vinculados aos planos objeto da transferência de gerenciamento; </w:t>
      </w:r>
    </w:p>
    <w:p w14:paraId="539FB643" w14:textId="77777777" w:rsidR="008905C8" w:rsidRPr="006F0D03" w:rsidRDefault="008905C8" w:rsidP="008905C8">
      <w:pPr>
        <w:spacing w:after="120" w:line="240" w:lineRule="auto"/>
        <w:jc w:val="both"/>
        <w:rPr>
          <w:rFonts w:ascii="Calibri" w:eastAsia="Times New Roman" w:hAnsi="Calibri" w:cs="Calibri"/>
          <w:color w:val="000000"/>
          <w:sz w:val="24"/>
          <w:szCs w:val="24"/>
          <w:lang w:eastAsia="pt-BR"/>
        </w:rPr>
      </w:pPr>
      <w:r w:rsidRPr="006F0D03">
        <w:rPr>
          <w:rFonts w:ascii="Calibri" w:eastAsia="Times New Roman" w:hAnsi="Calibri" w:cs="Calibri"/>
          <w:color w:val="000000"/>
          <w:sz w:val="24"/>
          <w:szCs w:val="24"/>
          <w:lang w:eastAsia="pt-BR"/>
        </w:rPr>
        <w:lastRenderedPageBreak/>
        <w:t>III - a vantajosidade da operação, tendo por base as informações dos incisos I e II; e</w:t>
      </w:r>
    </w:p>
    <w:p w14:paraId="31200F11" w14:textId="77777777" w:rsidR="008905C8" w:rsidRPr="006F0D03" w:rsidRDefault="008905C8" w:rsidP="008905C8">
      <w:pPr>
        <w:spacing w:after="120" w:line="240" w:lineRule="auto"/>
        <w:jc w:val="both"/>
        <w:rPr>
          <w:rFonts w:ascii="Calibri" w:eastAsia="Times New Roman" w:hAnsi="Calibri" w:cs="Calibri"/>
          <w:color w:val="000000"/>
          <w:sz w:val="24"/>
          <w:szCs w:val="24"/>
          <w:lang w:eastAsia="pt-BR"/>
        </w:rPr>
      </w:pPr>
      <w:r w:rsidRPr="006F0D03">
        <w:rPr>
          <w:rFonts w:ascii="Calibri" w:eastAsia="Times New Roman" w:hAnsi="Calibri" w:cs="Calibri"/>
          <w:color w:val="000000"/>
          <w:sz w:val="24"/>
          <w:szCs w:val="24"/>
          <w:lang w:eastAsia="pt-BR"/>
        </w:rPr>
        <w:t xml:space="preserve">IV - </w:t>
      </w:r>
      <w:proofErr w:type="gramStart"/>
      <w:r w:rsidRPr="006F0D03">
        <w:rPr>
          <w:rFonts w:ascii="Calibri" w:eastAsia="Times New Roman" w:hAnsi="Calibri" w:cs="Calibri"/>
          <w:color w:val="000000"/>
          <w:sz w:val="24"/>
          <w:szCs w:val="24"/>
          <w:lang w:eastAsia="pt-BR"/>
        </w:rPr>
        <w:t>outras</w:t>
      </w:r>
      <w:proofErr w:type="gramEnd"/>
      <w:r w:rsidRPr="006F0D03">
        <w:rPr>
          <w:rFonts w:ascii="Calibri" w:eastAsia="Times New Roman" w:hAnsi="Calibri" w:cs="Calibri"/>
          <w:color w:val="000000"/>
          <w:sz w:val="24"/>
          <w:szCs w:val="24"/>
          <w:lang w:eastAsia="pt-BR"/>
        </w:rPr>
        <w:t xml:space="preserve"> informações que fundamentem a decisão do patrocinador. </w:t>
      </w:r>
    </w:p>
    <w:p w14:paraId="35EEDA24" w14:textId="77777777" w:rsidR="008905C8" w:rsidRPr="006F0D03" w:rsidRDefault="008905C8" w:rsidP="008905C8">
      <w:pPr>
        <w:spacing w:after="120" w:line="240" w:lineRule="auto"/>
        <w:jc w:val="both"/>
        <w:rPr>
          <w:rFonts w:ascii="Calibri" w:eastAsia="Times New Roman" w:hAnsi="Calibri" w:cs="Calibri"/>
          <w:color w:val="000000"/>
          <w:sz w:val="24"/>
          <w:szCs w:val="24"/>
          <w:lang w:eastAsia="pt-BR"/>
        </w:rPr>
      </w:pPr>
      <w:r w:rsidRPr="006F0D03">
        <w:rPr>
          <w:rFonts w:ascii="Calibri" w:eastAsia="Times New Roman" w:hAnsi="Calibri" w:cs="Calibri"/>
          <w:color w:val="000000"/>
          <w:sz w:val="24"/>
          <w:szCs w:val="24"/>
          <w:lang w:eastAsia="pt-BR"/>
        </w:rPr>
        <w:t xml:space="preserve">Art. 155.  A elaboração do plano de transferência a que se refere o plano de transferência de gerenciamento deve observar o prazo de sessenta dias, contados da data de comunicação. </w:t>
      </w:r>
    </w:p>
    <w:p w14:paraId="27335E30" w14:textId="77777777" w:rsidR="008905C8" w:rsidRPr="006F0D03" w:rsidRDefault="008905C8" w:rsidP="008905C8">
      <w:pPr>
        <w:spacing w:after="120" w:line="240" w:lineRule="auto"/>
        <w:jc w:val="both"/>
        <w:rPr>
          <w:rFonts w:ascii="Calibri" w:eastAsia="Times New Roman" w:hAnsi="Calibri" w:cs="Calibri"/>
          <w:color w:val="000000"/>
          <w:sz w:val="24"/>
          <w:szCs w:val="24"/>
          <w:lang w:eastAsia="pt-BR"/>
        </w:rPr>
      </w:pPr>
      <w:r w:rsidRPr="006F0D03">
        <w:rPr>
          <w:rFonts w:ascii="Calibri" w:eastAsia="Times New Roman" w:hAnsi="Calibri" w:cs="Calibri"/>
          <w:color w:val="000000"/>
          <w:sz w:val="24"/>
          <w:szCs w:val="24"/>
          <w:lang w:eastAsia="pt-BR"/>
        </w:rPr>
        <w:t xml:space="preserve">Art. 156.  O requerimento de transferência de gerenciamento deve ser protocolado na Previc, pela entidade de origem, observado o prazo de cento e oitenta dias, contados da data da notificação. </w:t>
      </w:r>
    </w:p>
    <w:p w14:paraId="78B1195F" w14:textId="77777777" w:rsidR="008905C8" w:rsidRPr="006F0D03" w:rsidRDefault="008905C8" w:rsidP="008905C8">
      <w:pPr>
        <w:spacing w:after="120" w:line="240" w:lineRule="auto"/>
        <w:jc w:val="both"/>
        <w:rPr>
          <w:rFonts w:ascii="Calibri" w:eastAsia="Times New Roman" w:hAnsi="Calibri" w:cs="Calibri"/>
          <w:color w:val="000000"/>
          <w:sz w:val="24"/>
          <w:szCs w:val="24"/>
          <w:lang w:eastAsia="pt-BR"/>
        </w:rPr>
      </w:pPr>
      <w:proofErr w:type="spellStart"/>
      <w:r w:rsidRPr="006F0D03">
        <w:rPr>
          <w:rFonts w:ascii="Calibri" w:eastAsia="Times New Roman" w:hAnsi="Calibri" w:cs="Calibri"/>
          <w:color w:val="000000"/>
          <w:sz w:val="24"/>
          <w:szCs w:val="24"/>
          <w:lang w:eastAsia="pt-BR"/>
        </w:rPr>
        <w:t>Paragrafo</w:t>
      </w:r>
      <w:proofErr w:type="spellEnd"/>
      <w:r w:rsidRPr="006F0D03">
        <w:rPr>
          <w:rFonts w:ascii="Calibri" w:eastAsia="Times New Roman" w:hAnsi="Calibri" w:cs="Calibri"/>
          <w:color w:val="000000"/>
          <w:sz w:val="24"/>
          <w:szCs w:val="24"/>
          <w:lang w:eastAsia="pt-BR"/>
        </w:rPr>
        <w:t xml:space="preserve"> único.  O prazo previsto no </w:t>
      </w:r>
      <w:r w:rsidRPr="006F0D03">
        <w:rPr>
          <w:rFonts w:ascii="Calibri" w:eastAsia="Times New Roman" w:hAnsi="Calibri" w:cs="Calibri"/>
          <w:b/>
          <w:bCs/>
          <w:color w:val="000000"/>
          <w:sz w:val="24"/>
          <w:szCs w:val="24"/>
          <w:lang w:eastAsia="pt-BR"/>
        </w:rPr>
        <w:t xml:space="preserve">caput </w:t>
      </w:r>
      <w:r w:rsidRPr="006F0D03">
        <w:rPr>
          <w:rFonts w:ascii="Calibri" w:eastAsia="Times New Roman" w:hAnsi="Calibri" w:cs="Calibri"/>
          <w:color w:val="000000"/>
          <w:sz w:val="24"/>
          <w:szCs w:val="24"/>
          <w:lang w:eastAsia="pt-BR"/>
        </w:rPr>
        <w:t>pode ser prorrogado mediante acordo firmado entre o patrocinador e as entidades de origem e de destino.</w:t>
      </w:r>
    </w:p>
    <w:p w14:paraId="3D274BB8" w14:textId="77777777" w:rsidR="008905C8" w:rsidRPr="006F0D03" w:rsidRDefault="008905C8" w:rsidP="008905C8">
      <w:pPr>
        <w:spacing w:after="120" w:line="240" w:lineRule="auto"/>
        <w:jc w:val="both"/>
        <w:rPr>
          <w:rFonts w:ascii="Calibri" w:eastAsia="Times New Roman" w:hAnsi="Calibri" w:cs="Calibri"/>
          <w:color w:val="000000"/>
          <w:sz w:val="24"/>
          <w:szCs w:val="24"/>
          <w:lang w:eastAsia="pt-BR"/>
        </w:rPr>
      </w:pPr>
      <w:r w:rsidRPr="006F0D03">
        <w:rPr>
          <w:rFonts w:ascii="Calibri" w:eastAsia="Times New Roman" w:hAnsi="Calibri" w:cs="Calibri"/>
          <w:color w:val="000000"/>
          <w:sz w:val="24"/>
          <w:szCs w:val="24"/>
          <w:lang w:eastAsia="pt-BR"/>
        </w:rPr>
        <w:t xml:space="preserve">Art. 157.  A entidade de origem deve divulgar a minuta do Termo de Transferência aos participantes e assistidos do plano de benefício objeto da transferência de gerenciamento, observado o prazo mínimo de trinta dias antes da data de protocolo. </w:t>
      </w:r>
    </w:p>
    <w:p w14:paraId="2790B593" w14:textId="77777777" w:rsidR="008905C8" w:rsidRPr="006F0D03" w:rsidRDefault="008905C8" w:rsidP="008905C8">
      <w:pPr>
        <w:spacing w:after="120" w:line="240" w:lineRule="auto"/>
        <w:jc w:val="both"/>
        <w:rPr>
          <w:rFonts w:ascii="Calibri" w:eastAsia="Times New Roman" w:hAnsi="Calibri" w:cs="Calibri"/>
          <w:color w:val="000000"/>
          <w:sz w:val="24"/>
          <w:szCs w:val="24"/>
          <w:lang w:eastAsia="pt-BR"/>
        </w:rPr>
      </w:pPr>
      <w:r w:rsidRPr="006F0D03">
        <w:rPr>
          <w:rFonts w:ascii="Calibri" w:eastAsia="Times New Roman" w:hAnsi="Calibri" w:cs="Calibri"/>
          <w:color w:val="000000"/>
          <w:sz w:val="24"/>
          <w:szCs w:val="24"/>
          <w:lang w:eastAsia="pt-BR"/>
        </w:rPr>
        <w:t xml:space="preserve">Art. 158.  O Termo de Transferência deve dispor, no mínimo, sobre: </w:t>
      </w:r>
    </w:p>
    <w:p w14:paraId="7592992C" w14:textId="77777777" w:rsidR="008905C8" w:rsidRPr="006F0D03" w:rsidRDefault="008905C8" w:rsidP="008905C8">
      <w:pPr>
        <w:spacing w:after="120" w:line="240" w:lineRule="auto"/>
        <w:jc w:val="both"/>
        <w:rPr>
          <w:rFonts w:ascii="Calibri" w:eastAsia="Times New Roman" w:hAnsi="Calibri" w:cs="Calibri"/>
          <w:color w:val="000000"/>
          <w:sz w:val="24"/>
          <w:szCs w:val="24"/>
          <w:lang w:eastAsia="pt-BR"/>
        </w:rPr>
      </w:pPr>
      <w:r w:rsidRPr="006F0D03">
        <w:rPr>
          <w:rFonts w:ascii="Calibri" w:eastAsia="Times New Roman" w:hAnsi="Calibri" w:cs="Calibri"/>
          <w:color w:val="000000"/>
          <w:sz w:val="24"/>
          <w:szCs w:val="24"/>
          <w:lang w:eastAsia="pt-BR"/>
        </w:rPr>
        <w:t>I - os direitos e as obrigações das partes, inclusive quanta as despesas com o requerimento de licenciamento da transferência de gerenciamento;</w:t>
      </w:r>
    </w:p>
    <w:p w14:paraId="140B25D9" w14:textId="77777777" w:rsidR="008905C8" w:rsidRPr="006F0D03" w:rsidRDefault="008905C8" w:rsidP="008905C8">
      <w:pPr>
        <w:spacing w:after="120" w:line="240" w:lineRule="auto"/>
        <w:jc w:val="both"/>
        <w:rPr>
          <w:rFonts w:ascii="Calibri" w:eastAsia="Times New Roman" w:hAnsi="Calibri" w:cs="Calibri"/>
          <w:color w:val="000000"/>
          <w:sz w:val="24"/>
          <w:szCs w:val="24"/>
          <w:lang w:eastAsia="pt-BR"/>
        </w:rPr>
      </w:pPr>
      <w:r w:rsidRPr="006F0D03">
        <w:rPr>
          <w:rFonts w:ascii="Calibri" w:eastAsia="Times New Roman" w:hAnsi="Calibri" w:cs="Calibri"/>
          <w:color w:val="000000"/>
          <w:sz w:val="24"/>
          <w:szCs w:val="24"/>
          <w:lang w:eastAsia="pt-BR"/>
        </w:rPr>
        <w:t xml:space="preserve">II - </w:t>
      </w:r>
      <w:proofErr w:type="gramStart"/>
      <w:r w:rsidRPr="006F0D03">
        <w:rPr>
          <w:rFonts w:ascii="Calibri" w:eastAsia="Times New Roman" w:hAnsi="Calibri" w:cs="Calibri"/>
          <w:color w:val="000000"/>
          <w:sz w:val="24"/>
          <w:szCs w:val="24"/>
          <w:lang w:eastAsia="pt-BR"/>
        </w:rPr>
        <w:t>o</w:t>
      </w:r>
      <w:proofErr w:type="gramEnd"/>
      <w:r w:rsidRPr="006F0D03">
        <w:rPr>
          <w:rFonts w:ascii="Calibri" w:eastAsia="Times New Roman" w:hAnsi="Calibri" w:cs="Calibri"/>
          <w:color w:val="000000"/>
          <w:sz w:val="24"/>
          <w:szCs w:val="24"/>
          <w:lang w:eastAsia="pt-BR"/>
        </w:rPr>
        <w:t xml:space="preserve"> tratamento a ser dado aos ativos, aos passivos e as ações judiciais e aos respectivos efeitos no patrimônio; </w:t>
      </w:r>
    </w:p>
    <w:p w14:paraId="0AB7A8DD" w14:textId="77777777" w:rsidR="008905C8" w:rsidRPr="006F0D03" w:rsidRDefault="008905C8" w:rsidP="008905C8">
      <w:pPr>
        <w:spacing w:after="120" w:line="240" w:lineRule="auto"/>
        <w:jc w:val="both"/>
        <w:rPr>
          <w:rFonts w:ascii="Calibri" w:eastAsia="Times New Roman" w:hAnsi="Calibri" w:cs="Calibri"/>
          <w:color w:val="000000"/>
          <w:sz w:val="24"/>
          <w:szCs w:val="24"/>
          <w:lang w:eastAsia="pt-BR"/>
        </w:rPr>
      </w:pPr>
      <w:r w:rsidRPr="006F0D03">
        <w:rPr>
          <w:rFonts w:ascii="Calibri" w:eastAsia="Times New Roman" w:hAnsi="Calibri" w:cs="Calibri"/>
          <w:color w:val="000000"/>
          <w:sz w:val="24"/>
          <w:szCs w:val="24"/>
          <w:lang w:eastAsia="pt-BR"/>
        </w:rPr>
        <w:t xml:space="preserve">III - o prazo para que as entidades de origem e de destino requeiram a substituição processual em relação ao passivo contingente relacionado com o plano de benefícios objeto da transferência de gerenciamento, se existente; </w:t>
      </w:r>
    </w:p>
    <w:p w14:paraId="42D5CE26" w14:textId="77777777" w:rsidR="008905C8" w:rsidRPr="006F0D03" w:rsidRDefault="008905C8" w:rsidP="008905C8">
      <w:pPr>
        <w:spacing w:after="120" w:line="240" w:lineRule="auto"/>
        <w:jc w:val="both"/>
        <w:rPr>
          <w:rFonts w:ascii="Calibri" w:eastAsia="Times New Roman" w:hAnsi="Calibri" w:cs="Calibri"/>
          <w:color w:val="000000"/>
          <w:sz w:val="24"/>
          <w:szCs w:val="24"/>
          <w:lang w:eastAsia="pt-BR"/>
        </w:rPr>
      </w:pPr>
      <w:r w:rsidRPr="006F0D03">
        <w:rPr>
          <w:rFonts w:ascii="Calibri" w:eastAsia="Times New Roman" w:hAnsi="Calibri" w:cs="Calibri"/>
          <w:color w:val="000000"/>
          <w:sz w:val="24"/>
          <w:szCs w:val="24"/>
          <w:lang w:eastAsia="pt-BR"/>
        </w:rPr>
        <w:t xml:space="preserve">IV - </w:t>
      </w:r>
      <w:proofErr w:type="gramStart"/>
      <w:r w:rsidRPr="006F0D03">
        <w:rPr>
          <w:rFonts w:ascii="Calibri" w:eastAsia="Times New Roman" w:hAnsi="Calibri" w:cs="Calibri"/>
          <w:color w:val="000000"/>
          <w:sz w:val="24"/>
          <w:szCs w:val="24"/>
          <w:lang w:eastAsia="pt-BR"/>
        </w:rPr>
        <w:t>o</w:t>
      </w:r>
      <w:proofErr w:type="gramEnd"/>
      <w:r w:rsidRPr="006F0D03">
        <w:rPr>
          <w:rFonts w:ascii="Calibri" w:eastAsia="Times New Roman" w:hAnsi="Calibri" w:cs="Calibri"/>
          <w:color w:val="000000"/>
          <w:sz w:val="24"/>
          <w:szCs w:val="24"/>
          <w:lang w:eastAsia="pt-BR"/>
        </w:rPr>
        <w:t xml:space="preserve"> prazo para finalização da transferência de gerenciamento, a ser estabelecido a partir da data de autorização; e </w:t>
      </w:r>
    </w:p>
    <w:p w14:paraId="1F52538F" w14:textId="77777777" w:rsidR="008905C8" w:rsidRPr="006F0D03" w:rsidRDefault="008905C8" w:rsidP="008905C8">
      <w:pPr>
        <w:spacing w:after="120" w:line="240" w:lineRule="auto"/>
        <w:jc w:val="both"/>
        <w:rPr>
          <w:rFonts w:ascii="Calibri" w:eastAsia="Times New Roman" w:hAnsi="Calibri" w:cs="Calibri"/>
          <w:color w:val="000000"/>
          <w:sz w:val="24"/>
          <w:szCs w:val="24"/>
          <w:lang w:eastAsia="pt-BR"/>
        </w:rPr>
      </w:pPr>
      <w:r w:rsidRPr="006F0D03">
        <w:rPr>
          <w:rFonts w:ascii="Calibri" w:eastAsia="Times New Roman" w:hAnsi="Calibri" w:cs="Calibri"/>
          <w:color w:val="000000"/>
          <w:sz w:val="24"/>
          <w:szCs w:val="24"/>
          <w:lang w:eastAsia="pt-BR"/>
        </w:rPr>
        <w:t xml:space="preserve">V - </w:t>
      </w:r>
      <w:proofErr w:type="gramStart"/>
      <w:r w:rsidRPr="006F0D03">
        <w:rPr>
          <w:rFonts w:ascii="Calibri" w:eastAsia="Times New Roman" w:hAnsi="Calibri" w:cs="Calibri"/>
          <w:color w:val="000000"/>
          <w:sz w:val="24"/>
          <w:szCs w:val="24"/>
          <w:lang w:eastAsia="pt-BR"/>
        </w:rPr>
        <w:t>os</w:t>
      </w:r>
      <w:proofErr w:type="gramEnd"/>
      <w:r w:rsidRPr="006F0D03">
        <w:rPr>
          <w:rFonts w:ascii="Calibri" w:eastAsia="Times New Roman" w:hAnsi="Calibri" w:cs="Calibri"/>
          <w:color w:val="000000"/>
          <w:sz w:val="24"/>
          <w:szCs w:val="24"/>
          <w:lang w:eastAsia="pt-BR"/>
        </w:rPr>
        <w:t xml:space="preserve"> termos da rescisão do convenio de adesão do patrocinador com a entidade de origem. </w:t>
      </w:r>
    </w:p>
    <w:p w14:paraId="345C60ED" w14:textId="77777777" w:rsidR="008905C8" w:rsidRPr="006F0D03" w:rsidRDefault="008905C8" w:rsidP="008905C8">
      <w:pPr>
        <w:spacing w:after="120" w:line="240" w:lineRule="auto"/>
        <w:jc w:val="both"/>
        <w:rPr>
          <w:rFonts w:ascii="Calibri" w:eastAsia="Times New Roman" w:hAnsi="Calibri" w:cs="Calibri"/>
          <w:color w:val="000000"/>
          <w:sz w:val="24"/>
          <w:szCs w:val="24"/>
          <w:lang w:eastAsia="pt-BR"/>
        </w:rPr>
      </w:pPr>
      <w:proofErr w:type="spellStart"/>
      <w:r w:rsidRPr="006F0D03">
        <w:rPr>
          <w:rFonts w:ascii="Calibri" w:eastAsia="Times New Roman" w:hAnsi="Calibri" w:cs="Calibri"/>
          <w:color w:val="000000"/>
          <w:sz w:val="24"/>
          <w:szCs w:val="24"/>
          <w:lang w:eastAsia="pt-BR"/>
        </w:rPr>
        <w:t>Paragrafo</w:t>
      </w:r>
      <w:proofErr w:type="spellEnd"/>
      <w:r w:rsidRPr="006F0D03">
        <w:rPr>
          <w:rFonts w:ascii="Calibri" w:eastAsia="Times New Roman" w:hAnsi="Calibri" w:cs="Calibri"/>
          <w:color w:val="000000"/>
          <w:sz w:val="24"/>
          <w:szCs w:val="24"/>
          <w:lang w:eastAsia="pt-BR"/>
        </w:rPr>
        <w:t xml:space="preserve"> único.  Em caso de impossibilidade jurídica para a substituição processual de que trata o inciso III, o Termo de Transferência pode prever a permanência dos valores provisionados no exigível contingencial, na entidade de origem, até o encerramento da ação judicial. </w:t>
      </w:r>
    </w:p>
    <w:p w14:paraId="56FF44FB" w14:textId="77777777" w:rsidR="008905C8" w:rsidRPr="006F0D03" w:rsidRDefault="008905C8" w:rsidP="008905C8">
      <w:pPr>
        <w:spacing w:after="120" w:line="240" w:lineRule="auto"/>
        <w:jc w:val="center"/>
        <w:rPr>
          <w:rFonts w:ascii="Calibri" w:eastAsia="Times New Roman" w:hAnsi="Calibri" w:cs="Calibri"/>
          <w:b/>
          <w:bCs/>
          <w:color w:val="000000"/>
          <w:sz w:val="24"/>
          <w:szCs w:val="24"/>
          <w:lang w:eastAsia="pt-BR"/>
        </w:rPr>
      </w:pPr>
      <w:r w:rsidRPr="006F0D03">
        <w:rPr>
          <w:rFonts w:ascii="Calibri" w:eastAsia="Times New Roman" w:hAnsi="Calibri" w:cs="Calibri"/>
          <w:b/>
          <w:bCs/>
          <w:color w:val="000000"/>
          <w:sz w:val="24"/>
          <w:szCs w:val="24"/>
          <w:lang w:eastAsia="pt-BR"/>
        </w:rPr>
        <w:t>Seção VII</w:t>
      </w:r>
    </w:p>
    <w:p w14:paraId="1A0625B5" w14:textId="77777777" w:rsidR="008905C8" w:rsidRPr="006F0D03" w:rsidRDefault="008905C8" w:rsidP="008905C8">
      <w:pPr>
        <w:spacing w:after="120" w:line="240" w:lineRule="auto"/>
        <w:jc w:val="center"/>
        <w:rPr>
          <w:rFonts w:ascii="Calibri" w:eastAsia="Times New Roman" w:hAnsi="Calibri" w:cs="Calibri"/>
          <w:b/>
          <w:bCs/>
          <w:color w:val="000000"/>
          <w:sz w:val="24"/>
          <w:szCs w:val="24"/>
          <w:lang w:eastAsia="pt-BR"/>
        </w:rPr>
      </w:pPr>
      <w:r w:rsidRPr="006F0D03">
        <w:rPr>
          <w:rFonts w:ascii="Calibri" w:eastAsia="Times New Roman" w:hAnsi="Calibri" w:cs="Calibri"/>
          <w:b/>
          <w:bCs/>
          <w:color w:val="000000"/>
          <w:sz w:val="24"/>
          <w:szCs w:val="24"/>
          <w:lang w:eastAsia="pt-BR"/>
        </w:rPr>
        <w:t>Retirada de Patrocínio</w:t>
      </w:r>
    </w:p>
    <w:p w14:paraId="78E14008" w14:textId="77777777" w:rsidR="008905C8" w:rsidRPr="006F0D03" w:rsidRDefault="008905C8" w:rsidP="008905C8">
      <w:pPr>
        <w:spacing w:after="120" w:line="240" w:lineRule="auto"/>
        <w:jc w:val="center"/>
        <w:rPr>
          <w:rFonts w:ascii="Calibri" w:eastAsia="Times New Roman" w:hAnsi="Calibri" w:cs="Calibri"/>
          <w:b/>
          <w:bCs/>
          <w:color w:val="000000"/>
          <w:sz w:val="24"/>
          <w:szCs w:val="24"/>
          <w:lang w:eastAsia="pt-BR"/>
        </w:rPr>
      </w:pPr>
      <w:r w:rsidRPr="006F0D03">
        <w:rPr>
          <w:rFonts w:ascii="Calibri" w:eastAsia="Times New Roman" w:hAnsi="Calibri" w:cs="Calibri"/>
          <w:b/>
          <w:bCs/>
          <w:color w:val="000000"/>
          <w:sz w:val="24"/>
          <w:szCs w:val="24"/>
          <w:lang w:eastAsia="pt-BR"/>
        </w:rPr>
        <w:t>Subseção I</w:t>
      </w:r>
    </w:p>
    <w:p w14:paraId="74626458" w14:textId="77777777" w:rsidR="008905C8" w:rsidRPr="006F0D03" w:rsidRDefault="008905C8" w:rsidP="008905C8">
      <w:pPr>
        <w:spacing w:after="120" w:line="240" w:lineRule="auto"/>
        <w:jc w:val="center"/>
        <w:rPr>
          <w:rFonts w:ascii="Calibri" w:eastAsia="Times New Roman" w:hAnsi="Calibri" w:cs="Calibri"/>
          <w:b/>
          <w:bCs/>
          <w:color w:val="000000"/>
          <w:sz w:val="24"/>
          <w:szCs w:val="24"/>
          <w:lang w:eastAsia="pt-BR"/>
        </w:rPr>
      </w:pPr>
      <w:r w:rsidRPr="006F0D03">
        <w:rPr>
          <w:rFonts w:ascii="Calibri" w:eastAsia="Times New Roman" w:hAnsi="Calibri" w:cs="Calibri"/>
          <w:b/>
          <w:bCs/>
          <w:color w:val="000000"/>
          <w:sz w:val="24"/>
          <w:szCs w:val="24"/>
          <w:lang w:eastAsia="pt-BR"/>
        </w:rPr>
        <w:t>Operacionalização da Retirada de Patrocínio e Notificação</w:t>
      </w:r>
    </w:p>
    <w:p w14:paraId="7DB08478" w14:textId="77777777" w:rsidR="008905C8" w:rsidRPr="006F0D03" w:rsidRDefault="008905C8" w:rsidP="008905C8">
      <w:pPr>
        <w:spacing w:after="120" w:line="240" w:lineRule="auto"/>
        <w:jc w:val="both"/>
        <w:rPr>
          <w:rFonts w:ascii="Calibri" w:eastAsia="Times New Roman" w:hAnsi="Calibri" w:cs="Calibri"/>
          <w:color w:val="000000"/>
          <w:sz w:val="24"/>
          <w:szCs w:val="24"/>
          <w:lang w:eastAsia="pt-BR"/>
        </w:rPr>
      </w:pPr>
      <w:r w:rsidRPr="006F0D03">
        <w:rPr>
          <w:rFonts w:ascii="Calibri" w:eastAsia="Times New Roman" w:hAnsi="Calibri" w:cs="Calibri"/>
          <w:color w:val="000000"/>
          <w:sz w:val="24"/>
          <w:szCs w:val="24"/>
          <w:lang w:eastAsia="pt-BR"/>
        </w:rPr>
        <w:t xml:space="preserve">Art. 159.  A EFPC deve, no prazo de dez dias úteis, contados da data da notificação do patrocinador: </w:t>
      </w:r>
    </w:p>
    <w:p w14:paraId="77D6DD36" w14:textId="77777777" w:rsidR="008905C8" w:rsidRPr="006F0D03" w:rsidRDefault="008905C8" w:rsidP="008905C8">
      <w:pPr>
        <w:spacing w:after="120" w:line="240" w:lineRule="auto"/>
        <w:jc w:val="both"/>
        <w:rPr>
          <w:rFonts w:ascii="Calibri" w:eastAsia="Times New Roman" w:hAnsi="Calibri" w:cs="Calibri"/>
          <w:color w:val="000000"/>
          <w:sz w:val="24"/>
          <w:szCs w:val="24"/>
          <w:lang w:eastAsia="pt-BR"/>
        </w:rPr>
      </w:pPr>
      <w:r w:rsidRPr="006F0D03">
        <w:rPr>
          <w:rFonts w:ascii="Calibri" w:eastAsia="Times New Roman" w:hAnsi="Calibri" w:cs="Calibri"/>
          <w:color w:val="000000"/>
          <w:sz w:val="24"/>
          <w:szCs w:val="24"/>
          <w:lang w:eastAsia="pt-BR"/>
        </w:rPr>
        <w:t xml:space="preserve">I - </w:t>
      </w:r>
      <w:proofErr w:type="gramStart"/>
      <w:r w:rsidRPr="006F0D03">
        <w:rPr>
          <w:rFonts w:ascii="Calibri" w:eastAsia="Times New Roman" w:hAnsi="Calibri" w:cs="Calibri"/>
          <w:color w:val="000000"/>
          <w:sz w:val="24"/>
          <w:szCs w:val="24"/>
          <w:lang w:eastAsia="pt-BR"/>
        </w:rPr>
        <w:t>dar</w:t>
      </w:r>
      <w:proofErr w:type="gramEnd"/>
      <w:r w:rsidRPr="006F0D03">
        <w:rPr>
          <w:rFonts w:ascii="Calibri" w:eastAsia="Times New Roman" w:hAnsi="Calibri" w:cs="Calibri"/>
          <w:color w:val="000000"/>
          <w:sz w:val="24"/>
          <w:szCs w:val="24"/>
          <w:lang w:eastAsia="pt-BR"/>
        </w:rPr>
        <w:t xml:space="preserve"> ciência da decisão aos seus órgãos estatutários; </w:t>
      </w:r>
    </w:p>
    <w:p w14:paraId="08F156EF" w14:textId="77777777" w:rsidR="008905C8" w:rsidRPr="006F0D03" w:rsidRDefault="008905C8" w:rsidP="008905C8">
      <w:pPr>
        <w:spacing w:after="120" w:line="240" w:lineRule="auto"/>
        <w:jc w:val="both"/>
        <w:rPr>
          <w:rFonts w:ascii="Calibri" w:eastAsia="Times New Roman" w:hAnsi="Calibri" w:cs="Calibri"/>
          <w:color w:val="000000"/>
          <w:sz w:val="24"/>
          <w:szCs w:val="24"/>
          <w:lang w:eastAsia="pt-BR"/>
        </w:rPr>
      </w:pPr>
      <w:r w:rsidRPr="006F0D03">
        <w:rPr>
          <w:rFonts w:ascii="Calibri" w:eastAsia="Times New Roman" w:hAnsi="Calibri" w:cs="Calibri"/>
          <w:color w:val="000000"/>
          <w:sz w:val="24"/>
          <w:szCs w:val="24"/>
          <w:lang w:eastAsia="pt-BR"/>
        </w:rPr>
        <w:t xml:space="preserve">II - </w:t>
      </w:r>
      <w:proofErr w:type="gramStart"/>
      <w:r w:rsidRPr="006F0D03">
        <w:rPr>
          <w:rFonts w:ascii="Calibri" w:eastAsia="Times New Roman" w:hAnsi="Calibri" w:cs="Calibri"/>
          <w:color w:val="000000"/>
          <w:sz w:val="24"/>
          <w:szCs w:val="24"/>
          <w:lang w:eastAsia="pt-BR"/>
        </w:rPr>
        <w:t>comunicar</w:t>
      </w:r>
      <w:proofErr w:type="gramEnd"/>
      <w:r w:rsidRPr="006F0D03">
        <w:rPr>
          <w:rFonts w:ascii="Calibri" w:eastAsia="Times New Roman" w:hAnsi="Calibri" w:cs="Calibri"/>
          <w:color w:val="000000"/>
          <w:sz w:val="24"/>
          <w:szCs w:val="24"/>
          <w:lang w:eastAsia="pt-BR"/>
        </w:rPr>
        <w:t xml:space="preserve"> a decisão aos participantes e assistidos vinculados ao plano de benefícios; </w:t>
      </w:r>
    </w:p>
    <w:p w14:paraId="2DA0BB1C" w14:textId="77777777" w:rsidR="008905C8" w:rsidRPr="006F0D03" w:rsidRDefault="008905C8" w:rsidP="008905C8">
      <w:pPr>
        <w:spacing w:after="120" w:line="240" w:lineRule="auto"/>
        <w:jc w:val="both"/>
        <w:rPr>
          <w:rFonts w:ascii="Calibri" w:eastAsia="Times New Roman" w:hAnsi="Calibri" w:cs="Calibri"/>
          <w:color w:val="000000"/>
          <w:sz w:val="24"/>
          <w:szCs w:val="24"/>
          <w:lang w:eastAsia="pt-BR"/>
        </w:rPr>
      </w:pPr>
      <w:r w:rsidRPr="006F0D03">
        <w:rPr>
          <w:rFonts w:ascii="Calibri" w:eastAsia="Times New Roman" w:hAnsi="Calibri" w:cs="Calibri"/>
          <w:color w:val="000000"/>
          <w:sz w:val="24"/>
          <w:szCs w:val="24"/>
          <w:lang w:eastAsia="pt-BR"/>
        </w:rPr>
        <w:t xml:space="preserve">III - dar ciência aos patrocinadores remanescentes do plano de benefícios, se houver; e </w:t>
      </w:r>
    </w:p>
    <w:p w14:paraId="0A36E210" w14:textId="77777777" w:rsidR="008905C8" w:rsidRPr="006F0D03" w:rsidRDefault="008905C8" w:rsidP="008905C8">
      <w:pPr>
        <w:spacing w:after="120" w:line="240" w:lineRule="auto"/>
        <w:jc w:val="both"/>
        <w:rPr>
          <w:rFonts w:ascii="Calibri" w:eastAsia="Times New Roman" w:hAnsi="Calibri" w:cs="Calibri"/>
          <w:color w:val="000000"/>
          <w:sz w:val="24"/>
          <w:szCs w:val="24"/>
          <w:lang w:eastAsia="pt-BR"/>
        </w:rPr>
      </w:pPr>
      <w:r w:rsidRPr="006F0D03">
        <w:rPr>
          <w:rFonts w:ascii="Calibri" w:eastAsia="Times New Roman" w:hAnsi="Calibri" w:cs="Calibri"/>
          <w:color w:val="000000"/>
          <w:sz w:val="24"/>
          <w:szCs w:val="24"/>
          <w:lang w:eastAsia="pt-BR"/>
        </w:rPr>
        <w:t xml:space="preserve">IV - </w:t>
      </w:r>
      <w:proofErr w:type="gramStart"/>
      <w:r w:rsidRPr="006F0D03">
        <w:rPr>
          <w:rFonts w:ascii="Calibri" w:eastAsia="Times New Roman" w:hAnsi="Calibri" w:cs="Calibri"/>
          <w:color w:val="000000"/>
          <w:sz w:val="24"/>
          <w:szCs w:val="24"/>
          <w:lang w:eastAsia="pt-BR"/>
        </w:rPr>
        <w:t>iniciar</w:t>
      </w:r>
      <w:proofErr w:type="gramEnd"/>
      <w:r w:rsidRPr="006F0D03">
        <w:rPr>
          <w:rFonts w:ascii="Calibri" w:eastAsia="Times New Roman" w:hAnsi="Calibri" w:cs="Calibri"/>
          <w:color w:val="000000"/>
          <w:sz w:val="24"/>
          <w:szCs w:val="24"/>
          <w:lang w:eastAsia="pt-BR"/>
        </w:rPr>
        <w:t xml:space="preserve"> os procedimentos necessários à realização da operação. </w:t>
      </w:r>
    </w:p>
    <w:p w14:paraId="768B3ED3" w14:textId="77777777" w:rsidR="008905C8" w:rsidRPr="006F0D03" w:rsidRDefault="008905C8" w:rsidP="008905C8">
      <w:pPr>
        <w:spacing w:after="120" w:line="240" w:lineRule="auto"/>
        <w:jc w:val="both"/>
        <w:rPr>
          <w:rFonts w:ascii="Calibri" w:eastAsia="Times New Roman" w:hAnsi="Calibri" w:cs="Calibri"/>
          <w:color w:val="000000"/>
          <w:sz w:val="24"/>
          <w:szCs w:val="24"/>
          <w:lang w:eastAsia="pt-BR"/>
        </w:rPr>
      </w:pPr>
      <w:r w:rsidRPr="006F0D03">
        <w:rPr>
          <w:rFonts w:ascii="Calibri" w:eastAsia="Times New Roman" w:hAnsi="Calibri" w:cs="Calibri"/>
          <w:color w:val="000000"/>
          <w:sz w:val="24"/>
          <w:szCs w:val="24"/>
          <w:lang w:eastAsia="pt-BR"/>
        </w:rPr>
        <w:t>§ 1</w:t>
      </w:r>
      <w:proofErr w:type="gramStart"/>
      <w:r w:rsidRPr="006F0D03">
        <w:rPr>
          <w:rFonts w:ascii="Calibri" w:eastAsia="Times New Roman" w:hAnsi="Calibri" w:cs="Calibri"/>
          <w:color w:val="000000"/>
          <w:sz w:val="24"/>
          <w:szCs w:val="24"/>
          <w:lang w:eastAsia="pt-BR"/>
        </w:rPr>
        <w:t>º  A</w:t>
      </w:r>
      <w:proofErr w:type="gramEnd"/>
      <w:r w:rsidRPr="006F0D03">
        <w:rPr>
          <w:rFonts w:ascii="Calibri" w:eastAsia="Times New Roman" w:hAnsi="Calibri" w:cs="Calibri"/>
          <w:color w:val="000000"/>
          <w:sz w:val="24"/>
          <w:szCs w:val="24"/>
          <w:lang w:eastAsia="pt-BR"/>
        </w:rPr>
        <w:t xml:space="preserve"> notificação de que trata o </w:t>
      </w:r>
      <w:r w:rsidRPr="006F0D03">
        <w:rPr>
          <w:rFonts w:ascii="Calibri" w:eastAsia="Times New Roman" w:hAnsi="Calibri" w:cs="Calibri"/>
          <w:b/>
          <w:bCs/>
          <w:color w:val="000000"/>
          <w:sz w:val="24"/>
          <w:szCs w:val="24"/>
          <w:lang w:eastAsia="pt-BR"/>
        </w:rPr>
        <w:t>caput</w:t>
      </w:r>
      <w:r w:rsidRPr="006F0D03">
        <w:rPr>
          <w:rFonts w:ascii="Calibri" w:eastAsia="Times New Roman" w:hAnsi="Calibri" w:cs="Calibri"/>
          <w:color w:val="000000"/>
          <w:sz w:val="24"/>
          <w:szCs w:val="24"/>
          <w:lang w:eastAsia="pt-BR"/>
        </w:rPr>
        <w:t xml:space="preserve"> e os documentos e informações relativas ao requerimento de licenciamento da retirada de patrocínio devem ser disponibilizados aos participantes e assistidos do plano de benefícios objeto da operação no sítio eletrônico da EFPC, ressalvadas as informações de caráter individual. </w:t>
      </w:r>
    </w:p>
    <w:p w14:paraId="56F61BA3" w14:textId="77777777" w:rsidR="008905C8" w:rsidRPr="006F0D03" w:rsidRDefault="008905C8" w:rsidP="008905C8">
      <w:pPr>
        <w:spacing w:after="120" w:line="240" w:lineRule="auto"/>
        <w:jc w:val="both"/>
        <w:rPr>
          <w:rFonts w:ascii="Calibri" w:eastAsia="Times New Roman" w:hAnsi="Calibri" w:cs="Calibri"/>
          <w:color w:val="000000"/>
          <w:sz w:val="24"/>
          <w:szCs w:val="24"/>
          <w:lang w:eastAsia="pt-BR"/>
        </w:rPr>
      </w:pPr>
      <w:r w:rsidRPr="006F0D03">
        <w:rPr>
          <w:rFonts w:ascii="Calibri" w:eastAsia="Times New Roman" w:hAnsi="Calibri" w:cs="Calibri"/>
          <w:color w:val="000000"/>
          <w:sz w:val="24"/>
          <w:szCs w:val="24"/>
          <w:lang w:eastAsia="pt-BR"/>
        </w:rPr>
        <w:t>§ 2</w:t>
      </w:r>
      <w:proofErr w:type="gramStart"/>
      <w:r w:rsidRPr="006F0D03">
        <w:rPr>
          <w:rFonts w:ascii="Calibri" w:eastAsia="Times New Roman" w:hAnsi="Calibri" w:cs="Calibri"/>
          <w:color w:val="000000"/>
          <w:sz w:val="24"/>
          <w:szCs w:val="24"/>
          <w:lang w:eastAsia="pt-BR"/>
        </w:rPr>
        <w:t>º  A</w:t>
      </w:r>
      <w:proofErr w:type="gramEnd"/>
      <w:r w:rsidRPr="006F0D03">
        <w:rPr>
          <w:rFonts w:ascii="Calibri" w:eastAsia="Times New Roman" w:hAnsi="Calibri" w:cs="Calibri"/>
          <w:color w:val="000000"/>
          <w:sz w:val="24"/>
          <w:szCs w:val="24"/>
          <w:lang w:eastAsia="pt-BR"/>
        </w:rPr>
        <w:t xml:space="preserve"> EFPC deve dar início à atualização cadastral dos participantes e assistidos vinculados ao plano de benefícios objeto da retirada de patrocínio, incluindo os participantes optantes pelos institutos do </w:t>
      </w:r>
      <w:proofErr w:type="spellStart"/>
      <w:r w:rsidRPr="006F0D03">
        <w:rPr>
          <w:rFonts w:ascii="Calibri" w:eastAsia="Times New Roman" w:hAnsi="Calibri" w:cs="Calibri"/>
          <w:color w:val="000000"/>
          <w:sz w:val="24"/>
          <w:szCs w:val="24"/>
          <w:lang w:eastAsia="pt-BR"/>
        </w:rPr>
        <w:lastRenderedPageBreak/>
        <w:t>autopatrocínio</w:t>
      </w:r>
      <w:proofErr w:type="spellEnd"/>
      <w:r w:rsidRPr="006F0D03">
        <w:rPr>
          <w:rFonts w:ascii="Calibri" w:eastAsia="Times New Roman" w:hAnsi="Calibri" w:cs="Calibri"/>
          <w:color w:val="000000"/>
          <w:sz w:val="24"/>
          <w:szCs w:val="24"/>
          <w:lang w:eastAsia="pt-BR"/>
        </w:rPr>
        <w:t xml:space="preserve"> e do benefício proporcional diferido e os </w:t>
      </w:r>
      <w:proofErr w:type="spellStart"/>
      <w:r w:rsidRPr="006F0D03">
        <w:rPr>
          <w:rFonts w:ascii="Calibri" w:eastAsia="Times New Roman" w:hAnsi="Calibri" w:cs="Calibri"/>
          <w:color w:val="000000"/>
          <w:sz w:val="24"/>
          <w:szCs w:val="24"/>
          <w:lang w:eastAsia="pt-BR"/>
        </w:rPr>
        <w:t>ex-participantes</w:t>
      </w:r>
      <w:proofErr w:type="spellEnd"/>
      <w:r w:rsidRPr="006F0D03">
        <w:rPr>
          <w:rFonts w:ascii="Calibri" w:eastAsia="Times New Roman" w:hAnsi="Calibri" w:cs="Calibri"/>
          <w:color w:val="000000"/>
          <w:sz w:val="24"/>
          <w:szCs w:val="24"/>
          <w:lang w:eastAsia="pt-BR"/>
        </w:rPr>
        <w:t xml:space="preserve"> com recursos financeiros no plano de benefícios, em, no máximo, trinta dias, contados da data da notificação. </w:t>
      </w:r>
    </w:p>
    <w:p w14:paraId="3A8F2723" w14:textId="77777777" w:rsidR="008905C8" w:rsidRPr="006F0D03" w:rsidRDefault="008905C8" w:rsidP="008905C8">
      <w:pPr>
        <w:spacing w:after="120" w:line="240" w:lineRule="auto"/>
        <w:jc w:val="both"/>
        <w:rPr>
          <w:rFonts w:ascii="Calibri" w:eastAsia="Times New Roman" w:hAnsi="Calibri" w:cs="Calibri"/>
          <w:color w:val="000000"/>
          <w:sz w:val="24"/>
          <w:szCs w:val="24"/>
          <w:lang w:eastAsia="pt-BR"/>
        </w:rPr>
      </w:pPr>
      <w:r w:rsidRPr="006F0D03">
        <w:rPr>
          <w:rFonts w:ascii="Calibri" w:eastAsia="Times New Roman" w:hAnsi="Calibri" w:cs="Calibri"/>
          <w:color w:val="000000"/>
          <w:sz w:val="24"/>
          <w:szCs w:val="24"/>
          <w:lang w:eastAsia="pt-BR"/>
        </w:rPr>
        <w:t>§ 3</w:t>
      </w:r>
      <w:proofErr w:type="gramStart"/>
      <w:r w:rsidRPr="006F0D03">
        <w:rPr>
          <w:rFonts w:ascii="Calibri" w:eastAsia="Times New Roman" w:hAnsi="Calibri" w:cs="Calibri"/>
          <w:color w:val="000000"/>
          <w:sz w:val="24"/>
          <w:szCs w:val="24"/>
          <w:lang w:eastAsia="pt-BR"/>
        </w:rPr>
        <w:t>º  Sem</w:t>
      </w:r>
      <w:proofErr w:type="gramEnd"/>
      <w:r w:rsidRPr="006F0D03">
        <w:rPr>
          <w:rFonts w:ascii="Calibri" w:eastAsia="Times New Roman" w:hAnsi="Calibri" w:cs="Calibri"/>
          <w:color w:val="000000"/>
          <w:sz w:val="24"/>
          <w:szCs w:val="24"/>
          <w:lang w:eastAsia="pt-BR"/>
        </w:rPr>
        <w:t xml:space="preserve"> prejuízo do disposto no § 2º, incumbe ao participante ou assistido manter atualizados junto à EFPC os seus endereços residencial e eletrônico e os dados relativos à conta referida no inciso I do art. 165, bem como incumbe à EFPC adotar as medidas necessárias para o controle dessas atualizações.</w:t>
      </w:r>
    </w:p>
    <w:p w14:paraId="20DD4B46" w14:textId="77777777" w:rsidR="008905C8" w:rsidRPr="006F0D03" w:rsidRDefault="008905C8" w:rsidP="008905C8">
      <w:pPr>
        <w:spacing w:after="120" w:line="240" w:lineRule="auto"/>
        <w:jc w:val="center"/>
        <w:rPr>
          <w:rFonts w:ascii="Calibri" w:eastAsia="Times New Roman" w:hAnsi="Calibri" w:cs="Calibri"/>
          <w:b/>
          <w:bCs/>
          <w:color w:val="000000"/>
          <w:sz w:val="24"/>
          <w:szCs w:val="24"/>
          <w:lang w:eastAsia="pt-BR"/>
        </w:rPr>
      </w:pPr>
      <w:r w:rsidRPr="006F0D03">
        <w:rPr>
          <w:rFonts w:ascii="Calibri" w:eastAsia="Times New Roman" w:hAnsi="Calibri" w:cs="Calibri"/>
          <w:b/>
          <w:bCs/>
          <w:color w:val="000000"/>
          <w:sz w:val="24"/>
          <w:szCs w:val="24"/>
          <w:lang w:eastAsia="pt-BR"/>
        </w:rPr>
        <w:t>Subseção II</w:t>
      </w:r>
    </w:p>
    <w:p w14:paraId="649D82EF" w14:textId="77777777" w:rsidR="008905C8" w:rsidRPr="006F0D03" w:rsidRDefault="008905C8" w:rsidP="008905C8">
      <w:pPr>
        <w:spacing w:after="120" w:line="240" w:lineRule="auto"/>
        <w:jc w:val="center"/>
        <w:rPr>
          <w:rFonts w:ascii="Calibri" w:eastAsia="Times New Roman" w:hAnsi="Calibri" w:cs="Calibri"/>
          <w:b/>
          <w:bCs/>
          <w:color w:val="000000"/>
          <w:sz w:val="24"/>
          <w:szCs w:val="24"/>
          <w:lang w:eastAsia="pt-BR"/>
        </w:rPr>
      </w:pPr>
      <w:r w:rsidRPr="006F0D03">
        <w:rPr>
          <w:rFonts w:ascii="Calibri" w:eastAsia="Times New Roman" w:hAnsi="Calibri" w:cs="Calibri"/>
          <w:b/>
          <w:bCs/>
          <w:color w:val="000000"/>
          <w:sz w:val="24"/>
          <w:szCs w:val="24"/>
          <w:lang w:eastAsia="pt-BR"/>
        </w:rPr>
        <w:t>Instrumentalização do requerimento</w:t>
      </w:r>
    </w:p>
    <w:p w14:paraId="09B5081C" w14:textId="77777777" w:rsidR="008905C8" w:rsidRPr="006F0D03" w:rsidRDefault="008905C8" w:rsidP="008905C8">
      <w:pPr>
        <w:spacing w:after="120" w:line="240" w:lineRule="auto"/>
        <w:jc w:val="both"/>
        <w:rPr>
          <w:rFonts w:ascii="Calibri" w:eastAsia="Times New Roman" w:hAnsi="Calibri" w:cs="Calibri"/>
          <w:color w:val="000000"/>
          <w:sz w:val="24"/>
          <w:szCs w:val="24"/>
          <w:lang w:eastAsia="pt-BR"/>
        </w:rPr>
      </w:pPr>
      <w:r w:rsidRPr="006F0D03">
        <w:rPr>
          <w:rFonts w:ascii="Calibri" w:eastAsia="Times New Roman" w:hAnsi="Calibri" w:cs="Calibri"/>
          <w:color w:val="000000"/>
          <w:sz w:val="24"/>
          <w:szCs w:val="24"/>
          <w:lang w:eastAsia="pt-BR"/>
        </w:rPr>
        <w:t xml:space="preserve">Art. 160.  A avaliação atuarial da retirada de patrocínio, posicionada na data-base e na data do cálculo, deve considerar a precificação dos ativos do plano de benefícios a valores de mercado. </w:t>
      </w:r>
    </w:p>
    <w:p w14:paraId="0104C243" w14:textId="77777777" w:rsidR="008905C8" w:rsidRPr="006F0D03" w:rsidRDefault="008905C8" w:rsidP="008905C8">
      <w:pPr>
        <w:spacing w:after="120" w:line="240" w:lineRule="auto"/>
        <w:jc w:val="both"/>
        <w:rPr>
          <w:rFonts w:ascii="Calibri" w:eastAsia="Times New Roman" w:hAnsi="Calibri" w:cs="Calibri"/>
          <w:color w:val="000000"/>
          <w:sz w:val="24"/>
          <w:szCs w:val="24"/>
          <w:lang w:eastAsia="pt-BR"/>
        </w:rPr>
      </w:pPr>
      <w:r w:rsidRPr="006F0D03">
        <w:rPr>
          <w:rFonts w:ascii="Calibri" w:eastAsia="Times New Roman" w:hAnsi="Calibri" w:cs="Calibri"/>
          <w:color w:val="000000"/>
          <w:sz w:val="24"/>
          <w:szCs w:val="24"/>
          <w:lang w:eastAsia="pt-BR"/>
        </w:rPr>
        <w:t>Art. 161. O termo de retirada de patrocínio deve tratar, no mínimo:</w:t>
      </w:r>
    </w:p>
    <w:p w14:paraId="2E9D3EA3" w14:textId="77777777" w:rsidR="008905C8" w:rsidRPr="006F0D03" w:rsidRDefault="008905C8" w:rsidP="008905C8">
      <w:pPr>
        <w:spacing w:after="120" w:line="240" w:lineRule="auto"/>
        <w:jc w:val="both"/>
        <w:rPr>
          <w:rFonts w:ascii="Calibri" w:eastAsia="Times New Roman" w:hAnsi="Calibri" w:cs="Calibri"/>
          <w:color w:val="000000"/>
          <w:sz w:val="24"/>
          <w:szCs w:val="24"/>
          <w:lang w:eastAsia="pt-BR"/>
        </w:rPr>
      </w:pPr>
      <w:r w:rsidRPr="006F0D03">
        <w:rPr>
          <w:rFonts w:ascii="Calibri" w:eastAsia="Times New Roman" w:hAnsi="Calibri" w:cs="Calibri"/>
          <w:color w:val="000000"/>
          <w:sz w:val="24"/>
          <w:szCs w:val="24"/>
          <w:lang w:eastAsia="pt-BR"/>
        </w:rPr>
        <w:t xml:space="preserve">I - </w:t>
      </w:r>
      <w:proofErr w:type="gramStart"/>
      <w:r w:rsidRPr="006F0D03">
        <w:rPr>
          <w:rFonts w:ascii="Calibri" w:eastAsia="Times New Roman" w:hAnsi="Calibri" w:cs="Calibri"/>
          <w:color w:val="000000"/>
          <w:sz w:val="24"/>
          <w:szCs w:val="24"/>
          <w:lang w:eastAsia="pt-BR"/>
        </w:rPr>
        <w:t>dos</w:t>
      </w:r>
      <w:proofErr w:type="gramEnd"/>
      <w:r w:rsidRPr="006F0D03">
        <w:rPr>
          <w:rFonts w:ascii="Calibri" w:eastAsia="Times New Roman" w:hAnsi="Calibri" w:cs="Calibri"/>
          <w:color w:val="000000"/>
          <w:sz w:val="24"/>
          <w:szCs w:val="24"/>
          <w:lang w:eastAsia="pt-BR"/>
        </w:rPr>
        <w:t xml:space="preserve"> critérios e dos procedimentos relativos à segregação patrimonial do plano de benefícios, no caso de retirada parcial; </w:t>
      </w:r>
    </w:p>
    <w:p w14:paraId="6178B2D4" w14:textId="77777777" w:rsidR="008905C8" w:rsidRPr="006F0D03" w:rsidRDefault="008905C8" w:rsidP="008905C8">
      <w:pPr>
        <w:spacing w:after="120" w:line="240" w:lineRule="auto"/>
        <w:jc w:val="both"/>
        <w:rPr>
          <w:rFonts w:ascii="Calibri" w:eastAsia="Times New Roman" w:hAnsi="Calibri" w:cs="Calibri"/>
          <w:color w:val="000000"/>
          <w:sz w:val="24"/>
          <w:szCs w:val="24"/>
          <w:lang w:eastAsia="pt-BR"/>
        </w:rPr>
      </w:pPr>
      <w:r w:rsidRPr="006F0D03">
        <w:rPr>
          <w:rFonts w:ascii="Calibri" w:eastAsia="Times New Roman" w:hAnsi="Calibri" w:cs="Calibri"/>
          <w:color w:val="000000"/>
          <w:sz w:val="24"/>
          <w:szCs w:val="24"/>
          <w:lang w:eastAsia="pt-BR"/>
        </w:rPr>
        <w:t xml:space="preserve">II - </w:t>
      </w:r>
      <w:proofErr w:type="gramStart"/>
      <w:r w:rsidRPr="006F0D03">
        <w:rPr>
          <w:rFonts w:ascii="Calibri" w:eastAsia="Times New Roman" w:hAnsi="Calibri" w:cs="Calibri"/>
          <w:color w:val="000000"/>
          <w:sz w:val="24"/>
          <w:szCs w:val="24"/>
          <w:lang w:eastAsia="pt-BR"/>
        </w:rPr>
        <w:t>dos</w:t>
      </w:r>
      <w:proofErr w:type="gramEnd"/>
      <w:r w:rsidRPr="006F0D03">
        <w:rPr>
          <w:rFonts w:ascii="Calibri" w:eastAsia="Times New Roman" w:hAnsi="Calibri" w:cs="Calibri"/>
          <w:color w:val="000000"/>
          <w:sz w:val="24"/>
          <w:szCs w:val="24"/>
          <w:lang w:eastAsia="pt-BR"/>
        </w:rPr>
        <w:t xml:space="preserve"> critérios de rateio dos fundos, da reserva especial ou do déficit técnico, apurado na avaliação atuarial de retirada de patrocínio, entre patrocinador retirante, de um lado, e respectivos participantes e assistidos, de outro, nos termos da legislação aplicável; </w:t>
      </w:r>
    </w:p>
    <w:p w14:paraId="6E715C85" w14:textId="77777777" w:rsidR="008905C8" w:rsidRPr="006F0D03" w:rsidRDefault="008905C8" w:rsidP="008905C8">
      <w:pPr>
        <w:spacing w:after="120" w:line="240" w:lineRule="auto"/>
        <w:jc w:val="both"/>
        <w:rPr>
          <w:rFonts w:ascii="Calibri" w:eastAsia="Times New Roman" w:hAnsi="Calibri" w:cs="Calibri"/>
          <w:color w:val="000000"/>
          <w:sz w:val="24"/>
          <w:szCs w:val="24"/>
          <w:lang w:eastAsia="pt-BR"/>
        </w:rPr>
      </w:pPr>
      <w:r w:rsidRPr="006F0D03">
        <w:rPr>
          <w:rFonts w:ascii="Calibri" w:eastAsia="Times New Roman" w:hAnsi="Calibri" w:cs="Calibri"/>
          <w:color w:val="000000"/>
          <w:sz w:val="24"/>
          <w:szCs w:val="24"/>
          <w:lang w:eastAsia="pt-BR"/>
        </w:rPr>
        <w:t xml:space="preserve">III - do critério de individualização dos fundos, da reserva de contingência e da reserva especial ou do déficit técnico, apurado na avaliação atuarial de retirada de patrocínio, entre participantes e assistidos, nos termos da legislação aplicável; </w:t>
      </w:r>
    </w:p>
    <w:p w14:paraId="0DF75940" w14:textId="77777777" w:rsidR="008905C8" w:rsidRPr="006F0D03" w:rsidRDefault="008905C8" w:rsidP="008905C8">
      <w:pPr>
        <w:spacing w:after="120" w:line="240" w:lineRule="auto"/>
        <w:jc w:val="both"/>
        <w:rPr>
          <w:rFonts w:ascii="Calibri" w:eastAsia="Times New Roman" w:hAnsi="Calibri" w:cs="Calibri"/>
          <w:color w:val="000000"/>
          <w:sz w:val="24"/>
          <w:szCs w:val="24"/>
          <w:lang w:eastAsia="pt-BR"/>
        </w:rPr>
      </w:pPr>
      <w:r w:rsidRPr="006F0D03">
        <w:rPr>
          <w:rFonts w:ascii="Calibri" w:eastAsia="Times New Roman" w:hAnsi="Calibri" w:cs="Calibri"/>
          <w:color w:val="000000"/>
          <w:sz w:val="24"/>
          <w:szCs w:val="24"/>
          <w:lang w:eastAsia="pt-BR"/>
        </w:rPr>
        <w:t xml:space="preserve">IV - </w:t>
      </w:r>
      <w:proofErr w:type="gramStart"/>
      <w:r w:rsidRPr="006F0D03">
        <w:rPr>
          <w:rFonts w:ascii="Calibri" w:eastAsia="Times New Roman" w:hAnsi="Calibri" w:cs="Calibri"/>
          <w:color w:val="000000"/>
          <w:sz w:val="24"/>
          <w:szCs w:val="24"/>
          <w:lang w:eastAsia="pt-BR"/>
        </w:rPr>
        <w:t>das</w:t>
      </w:r>
      <w:proofErr w:type="gramEnd"/>
      <w:r w:rsidRPr="006F0D03">
        <w:rPr>
          <w:rFonts w:ascii="Calibri" w:eastAsia="Times New Roman" w:hAnsi="Calibri" w:cs="Calibri"/>
          <w:color w:val="000000"/>
          <w:sz w:val="24"/>
          <w:szCs w:val="24"/>
          <w:lang w:eastAsia="pt-BR"/>
        </w:rPr>
        <w:t xml:space="preserve"> demais obrigações do plano de benefícios, da EFPC e do patrocinador, em face da retirada de patrocínio, nos termos da legislação aplicável; </w:t>
      </w:r>
    </w:p>
    <w:p w14:paraId="65279456" w14:textId="77777777" w:rsidR="008905C8" w:rsidRPr="006F0D03" w:rsidRDefault="008905C8" w:rsidP="008905C8">
      <w:pPr>
        <w:spacing w:after="120" w:line="240" w:lineRule="auto"/>
        <w:jc w:val="both"/>
        <w:rPr>
          <w:rFonts w:ascii="Calibri" w:eastAsia="Times New Roman" w:hAnsi="Calibri" w:cs="Calibri"/>
          <w:color w:val="000000"/>
          <w:sz w:val="24"/>
          <w:szCs w:val="24"/>
          <w:lang w:eastAsia="pt-BR"/>
        </w:rPr>
      </w:pPr>
      <w:r w:rsidRPr="006F0D03">
        <w:rPr>
          <w:rFonts w:ascii="Calibri" w:eastAsia="Times New Roman" w:hAnsi="Calibri" w:cs="Calibri"/>
          <w:color w:val="000000"/>
          <w:sz w:val="24"/>
          <w:szCs w:val="24"/>
          <w:lang w:eastAsia="pt-BR"/>
        </w:rPr>
        <w:t xml:space="preserve">V - </w:t>
      </w:r>
      <w:proofErr w:type="gramStart"/>
      <w:r w:rsidRPr="006F0D03">
        <w:rPr>
          <w:rFonts w:ascii="Calibri" w:eastAsia="Times New Roman" w:hAnsi="Calibri" w:cs="Calibri"/>
          <w:color w:val="000000"/>
          <w:sz w:val="24"/>
          <w:szCs w:val="24"/>
          <w:lang w:eastAsia="pt-BR"/>
        </w:rPr>
        <w:t>da</w:t>
      </w:r>
      <w:proofErr w:type="gramEnd"/>
      <w:r w:rsidRPr="006F0D03">
        <w:rPr>
          <w:rFonts w:ascii="Calibri" w:eastAsia="Times New Roman" w:hAnsi="Calibri" w:cs="Calibri"/>
          <w:color w:val="000000"/>
          <w:sz w:val="24"/>
          <w:szCs w:val="24"/>
          <w:lang w:eastAsia="pt-BR"/>
        </w:rPr>
        <w:t xml:space="preserve"> responsabilidade do patrocinador e da EFPC sobre demandas judiciais ou extrajudiciais relacionadas ao plano de benefícios ocorridas após a data do cálculo; </w:t>
      </w:r>
    </w:p>
    <w:p w14:paraId="3A7287E6" w14:textId="77777777" w:rsidR="008905C8" w:rsidRPr="006F0D03" w:rsidRDefault="008905C8" w:rsidP="008905C8">
      <w:pPr>
        <w:spacing w:after="120" w:line="240" w:lineRule="auto"/>
        <w:jc w:val="both"/>
        <w:rPr>
          <w:rFonts w:ascii="Calibri" w:eastAsia="Times New Roman" w:hAnsi="Calibri" w:cs="Calibri"/>
          <w:color w:val="000000"/>
          <w:sz w:val="24"/>
          <w:szCs w:val="24"/>
          <w:lang w:eastAsia="pt-BR"/>
        </w:rPr>
      </w:pPr>
      <w:r w:rsidRPr="006F0D03">
        <w:rPr>
          <w:rFonts w:ascii="Calibri" w:eastAsia="Times New Roman" w:hAnsi="Calibri" w:cs="Calibri"/>
          <w:color w:val="000000"/>
          <w:sz w:val="24"/>
          <w:szCs w:val="24"/>
          <w:lang w:eastAsia="pt-BR"/>
        </w:rPr>
        <w:t xml:space="preserve">VI - </w:t>
      </w:r>
      <w:proofErr w:type="gramStart"/>
      <w:r w:rsidRPr="006F0D03">
        <w:rPr>
          <w:rFonts w:ascii="Calibri" w:eastAsia="Times New Roman" w:hAnsi="Calibri" w:cs="Calibri"/>
          <w:color w:val="000000"/>
          <w:sz w:val="24"/>
          <w:szCs w:val="24"/>
          <w:lang w:eastAsia="pt-BR"/>
        </w:rPr>
        <w:t>dos</w:t>
      </w:r>
      <w:proofErr w:type="gramEnd"/>
      <w:r w:rsidRPr="006F0D03">
        <w:rPr>
          <w:rFonts w:ascii="Calibri" w:eastAsia="Times New Roman" w:hAnsi="Calibri" w:cs="Calibri"/>
          <w:color w:val="000000"/>
          <w:sz w:val="24"/>
          <w:szCs w:val="24"/>
          <w:lang w:eastAsia="pt-BR"/>
        </w:rPr>
        <w:t xml:space="preserve"> prazos, contados a partir da data do cálculo, para: </w:t>
      </w:r>
    </w:p>
    <w:p w14:paraId="56D46888" w14:textId="77777777" w:rsidR="008905C8" w:rsidRPr="006F0D03" w:rsidRDefault="008905C8" w:rsidP="008905C8">
      <w:pPr>
        <w:spacing w:after="120" w:line="240" w:lineRule="auto"/>
        <w:jc w:val="both"/>
        <w:rPr>
          <w:rFonts w:ascii="Calibri" w:eastAsia="Times New Roman" w:hAnsi="Calibri" w:cs="Calibri"/>
          <w:color w:val="000000"/>
          <w:sz w:val="24"/>
          <w:szCs w:val="24"/>
          <w:lang w:eastAsia="pt-BR"/>
        </w:rPr>
      </w:pPr>
      <w:r w:rsidRPr="006F0D03">
        <w:rPr>
          <w:rFonts w:ascii="Calibri" w:eastAsia="Times New Roman" w:hAnsi="Calibri" w:cs="Calibri"/>
          <w:color w:val="000000"/>
          <w:sz w:val="24"/>
          <w:szCs w:val="24"/>
          <w:lang w:eastAsia="pt-BR"/>
        </w:rPr>
        <w:t xml:space="preserve">a) a disponibilização dos termos de opção aos participantes e assistidos; </w:t>
      </w:r>
    </w:p>
    <w:p w14:paraId="2DBB0B6A" w14:textId="77777777" w:rsidR="008905C8" w:rsidRPr="006F0D03" w:rsidRDefault="008905C8" w:rsidP="008905C8">
      <w:pPr>
        <w:spacing w:after="120" w:line="240" w:lineRule="auto"/>
        <w:jc w:val="both"/>
        <w:rPr>
          <w:rFonts w:ascii="Calibri" w:eastAsia="Times New Roman" w:hAnsi="Calibri" w:cs="Calibri"/>
          <w:color w:val="000000"/>
          <w:sz w:val="24"/>
          <w:szCs w:val="24"/>
          <w:lang w:eastAsia="pt-BR"/>
        </w:rPr>
      </w:pPr>
      <w:r w:rsidRPr="006F0D03">
        <w:rPr>
          <w:rFonts w:ascii="Calibri" w:eastAsia="Times New Roman" w:hAnsi="Calibri" w:cs="Calibri"/>
          <w:color w:val="000000"/>
          <w:sz w:val="24"/>
          <w:szCs w:val="24"/>
          <w:lang w:eastAsia="pt-BR"/>
        </w:rPr>
        <w:t xml:space="preserve">b) o período de opção; </w:t>
      </w:r>
    </w:p>
    <w:p w14:paraId="7BB1AB75" w14:textId="77777777" w:rsidR="008905C8" w:rsidRPr="006F0D03" w:rsidRDefault="008905C8" w:rsidP="008905C8">
      <w:pPr>
        <w:spacing w:after="120" w:line="240" w:lineRule="auto"/>
        <w:jc w:val="both"/>
        <w:rPr>
          <w:rFonts w:ascii="Calibri" w:eastAsia="Times New Roman" w:hAnsi="Calibri" w:cs="Calibri"/>
          <w:color w:val="000000"/>
          <w:sz w:val="24"/>
          <w:szCs w:val="24"/>
          <w:lang w:eastAsia="pt-BR"/>
        </w:rPr>
      </w:pPr>
      <w:r w:rsidRPr="006F0D03">
        <w:rPr>
          <w:rFonts w:ascii="Calibri" w:eastAsia="Times New Roman" w:hAnsi="Calibri" w:cs="Calibri"/>
          <w:color w:val="000000"/>
          <w:sz w:val="24"/>
          <w:szCs w:val="24"/>
          <w:lang w:eastAsia="pt-BR"/>
        </w:rPr>
        <w:t xml:space="preserve">c) o aporte de responsabilidade do patrocinador, se for o caso; e </w:t>
      </w:r>
    </w:p>
    <w:p w14:paraId="6A0BB26B" w14:textId="77777777" w:rsidR="008905C8" w:rsidRPr="006F0D03" w:rsidRDefault="008905C8" w:rsidP="008905C8">
      <w:pPr>
        <w:spacing w:after="120" w:line="240" w:lineRule="auto"/>
        <w:jc w:val="both"/>
        <w:rPr>
          <w:rFonts w:ascii="Calibri" w:eastAsia="Times New Roman" w:hAnsi="Calibri" w:cs="Calibri"/>
          <w:color w:val="000000"/>
          <w:sz w:val="24"/>
          <w:szCs w:val="24"/>
          <w:lang w:eastAsia="pt-BR"/>
        </w:rPr>
      </w:pPr>
      <w:r w:rsidRPr="006F0D03">
        <w:rPr>
          <w:rFonts w:ascii="Calibri" w:eastAsia="Times New Roman" w:hAnsi="Calibri" w:cs="Calibri"/>
          <w:color w:val="000000"/>
          <w:sz w:val="24"/>
          <w:szCs w:val="24"/>
          <w:lang w:eastAsia="pt-BR"/>
        </w:rPr>
        <w:t xml:space="preserve">d) a fixação da data efetiva; </w:t>
      </w:r>
    </w:p>
    <w:p w14:paraId="5DC8AA15" w14:textId="77777777" w:rsidR="008905C8" w:rsidRPr="006F0D03" w:rsidRDefault="008905C8" w:rsidP="008905C8">
      <w:pPr>
        <w:spacing w:after="120" w:line="240" w:lineRule="auto"/>
        <w:jc w:val="both"/>
        <w:rPr>
          <w:rFonts w:ascii="Calibri" w:eastAsia="Times New Roman" w:hAnsi="Calibri" w:cs="Calibri"/>
          <w:color w:val="000000"/>
          <w:sz w:val="24"/>
          <w:szCs w:val="24"/>
          <w:lang w:eastAsia="pt-BR"/>
        </w:rPr>
      </w:pPr>
      <w:r w:rsidRPr="006F0D03">
        <w:rPr>
          <w:rFonts w:ascii="Calibri" w:eastAsia="Times New Roman" w:hAnsi="Calibri" w:cs="Calibri"/>
          <w:color w:val="000000"/>
          <w:sz w:val="24"/>
          <w:szCs w:val="24"/>
          <w:lang w:eastAsia="pt-BR"/>
        </w:rPr>
        <w:t xml:space="preserve">VII - das opções oferecidas aos participantes e assistidos vinculados ao patrocinador retirante; </w:t>
      </w:r>
    </w:p>
    <w:p w14:paraId="7631C117" w14:textId="77777777" w:rsidR="008905C8" w:rsidRPr="006F0D03" w:rsidRDefault="008905C8" w:rsidP="008905C8">
      <w:pPr>
        <w:spacing w:after="120" w:line="240" w:lineRule="auto"/>
        <w:jc w:val="both"/>
        <w:rPr>
          <w:rFonts w:ascii="Calibri" w:eastAsia="Times New Roman" w:hAnsi="Calibri" w:cs="Calibri"/>
          <w:color w:val="000000"/>
          <w:sz w:val="24"/>
          <w:szCs w:val="24"/>
          <w:lang w:eastAsia="pt-BR"/>
        </w:rPr>
      </w:pPr>
      <w:r w:rsidRPr="006F0D03">
        <w:rPr>
          <w:rFonts w:ascii="Calibri" w:eastAsia="Times New Roman" w:hAnsi="Calibri" w:cs="Calibri"/>
          <w:color w:val="000000"/>
          <w:sz w:val="24"/>
          <w:szCs w:val="24"/>
          <w:lang w:eastAsia="pt-BR"/>
        </w:rPr>
        <w:t xml:space="preserve">VIII - da obrigação de adoção de medidas judiciais ou de procedimentos administrativos alternativos para quitação das obrigações do plano de benefícios com os participantes ou assistidos que não forem localizados, permanecerem inertes ou recusarem-se a receber o valor a que fazem jus em razão de retirada de patrocínio; e </w:t>
      </w:r>
    </w:p>
    <w:p w14:paraId="6DC98AE9" w14:textId="77777777" w:rsidR="008905C8" w:rsidRPr="006F0D03" w:rsidRDefault="008905C8" w:rsidP="008905C8">
      <w:pPr>
        <w:spacing w:after="120" w:line="240" w:lineRule="auto"/>
        <w:jc w:val="both"/>
        <w:rPr>
          <w:rFonts w:ascii="Calibri" w:eastAsia="Times New Roman" w:hAnsi="Calibri" w:cs="Calibri"/>
          <w:color w:val="000000"/>
          <w:sz w:val="24"/>
          <w:szCs w:val="24"/>
          <w:lang w:eastAsia="pt-BR"/>
        </w:rPr>
      </w:pPr>
      <w:r w:rsidRPr="006F0D03">
        <w:rPr>
          <w:rFonts w:ascii="Calibri" w:eastAsia="Times New Roman" w:hAnsi="Calibri" w:cs="Calibri"/>
          <w:color w:val="000000"/>
          <w:sz w:val="24"/>
          <w:szCs w:val="24"/>
          <w:lang w:eastAsia="pt-BR"/>
        </w:rPr>
        <w:t xml:space="preserve">IX - </w:t>
      </w:r>
      <w:proofErr w:type="gramStart"/>
      <w:r w:rsidRPr="006F0D03">
        <w:rPr>
          <w:rFonts w:ascii="Calibri" w:eastAsia="Times New Roman" w:hAnsi="Calibri" w:cs="Calibri"/>
          <w:color w:val="000000"/>
          <w:sz w:val="24"/>
          <w:szCs w:val="24"/>
          <w:lang w:eastAsia="pt-BR"/>
        </w:rPr>
        <w:t>do</w:t>
      </w:r>
      <w:proofErr w:type="gramEnd"/>
      <w:r w:rsidRPr="006F0D03">
        <w:rPr>
          <w:rFonts w:ascii="Calibri" w:eastAsia="Times New Roman" w:hAnsi="Calibri" w:cs="Calibri"/>
          <w:color w:val="000000"/>
          <w:sz w:val="24"/>
          <w:szCs w:val="24"/>
          <w:lang w:eastAsia="pt-BR"/>
        </w:rPr>
        <w:t xml:space="preserve"> tratamento a ser conferido aos valores registrados no exigível contingencial e no passivo contingente do plano de benefícios, decorrentes de ações judiciais e de medidas administrativas, antes e depois da data do cálculo, inclusive quanto a eventual diferença entre o valor de decisão proferida após a data do cálculo e o correspondente valor registrado.</w:t>
      </w:r>
    </w:p>
    <w:p w14:paraId="67E2FAB6" w14:textId="77777777" w:rsidR="008905C8" w:rsidRPr="006F0D03" w:rsidRDefault="008905C8" w:rsidP="008905C8">
      <w:pPr>
        <w:spacing w:after="120" w:line="240" w:lineRule="auto"/>
        <w:jc w:val="both"/>
        <w:rPr>
          <w:rFonts w:ascii="Calibri" w:eastAsia="Times New Roman" w:hAnsi="Calibri" w:cs="Calibri"/>
          <w:color w:val="000000"/>
          <w:sz w:val="24"/>
          <w:szCs w:val="24"/>
          <w:lang w:eastAsia="pt-BR"/>
        </w:rPr>
      </w:pPr>
      <w:r w:rsidRPr="006F0D03">
        <w:rPr>
          <w:rFonts w:ascii="Calibri" w:eastAsia="Times New Roman" w:hAnsi="Calibri" w:cs="Calibri"/>
          <w:color w:val="000000"/>
          <w:sz w:val="24"/>
          <w:szCs w:val="24"/>
          <w:lang w:eastAsia="pt-BR"/>
        </w:rPr>
        <w:t>Parágrafo único.  No caso de retirada parcial com permanência de participantes e assistidos no plano de benefícios, deve também constar do termo de retirada de patrocínio cláusula de anuência do patrocinador remanescente ao qual esses participantes e assistidos passarão a ficar vinculados.</w:t>
      </w:r>
    </w:p>
    <w:p w14:paraId="09B911E1" w14:textId="77777777" w:rsidR="008905C8" w:rsidRPr="006F0D03" w:rsidRDefault="008905C8" w:rsidP="008905C8">
      <w:pPr>
        <w:spacing w:after="120" w:line="240" w:lineRule="auto"/>
        <w:jc w:val="center"/>
        <w:rPr>
          <w:rFonts w:ascii="Calibri" w:eastAsia="Times New Roman" w:hAnsi="Calibri" w:cs="Calibri"/>
          <w:b/>
          <w:bCs/>
          <w:color w:val="000000"/>
          <w:sz w:val="24"/>
          <w:szCs w:val="24"/>
          <w:lang w:eastAsia="pt-BR"/>
        </w:rPr>
      </w:pPr>
      <w:r w:rsidRPr="006F0D03">
        <w:rPr>
          <w:rFonts w:ascii="Calibri" w:eastAsia="Times New Roman" w:hAnsi="Calibri" w:cs="Calibri"/>
          <w:b/>
          <w:bCs/>
          <w:color w:val="000000"/>
          <w:sz w:val="24"/>
          <w:szCs w:val="24"/>
          <w:lang w:eastAsia="pt-BR"/>
        </w:rPr>
        <w:t>Subseção III</w:t>
      </w:r>
    </w:p>
    <w:p w14:paraId="1BEF9E96" w14:textId="77777777" w:rsidR="008905C8" w:rsidRPr="006F0D03" w:rsidRDefault="008905C8" w:rsidP="008905C8">
      <w:pPr>
        <w:spacing w:after="120" w:line="240" w:lineRule="auto"/>
        <w:jc w:val="center"/>
        <w:rPr>
          <w:rFonts w:ascii="Calibri" w:eastAsia="Times New Roman" w:hAnsi="Calibri" w:cs="Calibri"/>
          <w:b/>
          <w:bCs/>
          <w:color w:val="000000"/>
          <w:sz w:val="24"/>
          <w:szCs w:val="24"/>
          <w:lang w:eastAsia="pt-BR"/>
        </w:rPr>
      </w:pPr>
      <w:r w:rsidRPr="006F0D03">
        <w:rPr>
          <w:rFonts w:ascii="Calibri" w:eastAsia="Times New Roman" w:hAnsi="Calibri" w:cs="Calibri"/>
          <w:b/>
          <w:bCs/>
          <w:color w:val="000000"/>
          <w:sz w:val="24"/>
          <w:szCs w:val="24"/>
          <w:lang w:eastAsia="pt-BR"/>
        </w:rPr>
        <w:t>Procedimentos posteriores à autorização</w:t>
      </w:r>
    </w:p>
    <w:p w14:paraId="52A39CA9" w14:textId="77777777" w:rsidR="008905C8" w:rsidRPr="006F0D03" w:rsidRDefault="008905C8" w:rsidP="008905C8">
      <w:pPr>
        <w:spacing w:after="120" w:line="240" w:lineRule="auto"/>
        <w:jc w:val="both"/>
        <w:rPr>
          <w:rFonts w:ascii="Calibri" w:eastAsia="Times New Roman" w:hAnsi="Calibri" w:cs="Calibri"/>
          <w:color w:val="000000"/>
          <w:sz w:val="24"/>
          <w:szCs w:val="24"/>
          <w:lang w:eastAsia="pt-BR"/>
        </w:rPr>
      </w:pPr>
      <w:r w:rsidRPr="006F0D03">
        <w:rPr>
          <w:rFonts w:ascii="Calibri" w:eastAsia="Times New Roman" w:hAnsi="Calibri" w:cs="Calibri"/>
          <w:color w:val="000000"/>
          <w:sz w:val="24"/>
          <w:szCs w:val="24"/>
          <w:lang w:eastAsia="pt-BR"/>
        </w:rPr>
        <w:lastRenderedPageBreak/>
        <w:t xml:space="preserve">Art. 162.  A EFPC deve comunicar aos participantes, aos assistidos e ao patrocinador a autorização da retirada de patrocínio pela Previc e os prazos para os procedimentos subsequentes, no prazo de dez dias úteis, contados da data de autorização. </w:t>
      </w:r>
    </w:p>
    <w:p w14:paraId="69BDD3C3" w14:textId="77777777" w:rsidR="008905C8" w:rsidRPr="006F0D03" w:rsidRDefault="008905C8" w:rsidP="008905C8">
      <w:pPr>
        <w:spacing w:after="120" w:line="240" w:lineRule="auto"/>
        <w:jc w:val="both"/>
        <w:rPr>
          <w:rFonts w:ascii="Calibri" w:eastAsia="Times New Roman" w:hAnsi="Calibri" w:cs="Calibri"/>
          <w:color w:val="000000"/>
          <w:sz w:val="24"/>
          <w:szCs w:val="24"/>
          <w:lang w:eastAsia="pt-BR"/>
        </w:rPr>
      </w:pPr>
      <w:r w:rsidRPr="006F0D03">
        <w:rPr>
          <w:rFonts w:ascii="Calibri" w:eastAsia="Times New Roman" w:hAnsi="Calibri" w:cs="Calibri"/>
          <w:color w:val="000000"/>
          <w:sz w:val="24"/>
          <w:szCs w:val="24"/>
          <w:lang w:eastAsia="pt-BR"/>
        </w:rPr>
        <w:t xml:space="preserve">Art. 163.  A EFPC deve encaminhar o termo de opção aos participantes e assistidos, contendo, no mínimo: </w:t>
      </w:r>
    </w:p>
    <w:p w14:paraId="3271CDE9" w14:textId="77777777" w:rsidR="008905C8" w:rsidRPr="006F0D03" w:rsidRDefault="008905C8" w:rsidP="008905C8">
      <w:pPr>
        <w:spacing w:after="120" w:line="240" w:lineRule="auto"/>
        <w:jc w:val="both"/>
        <w:rPr>
          <w:rFonts w:ascii="Calibri" w:eastAsia="Times New Roman" w:hAnsi="Calibri" w:cs="Calibri"/>
          <w:color w:val="000000"/>
          <w:sz w:val="24"/>
          <w:szCs w:val="24"/>
          <w:lang w:eastAsia="pt-BR"/>
        </w:rPr>
      </w:pPr>
      <w:r w:rsidRPr="006F0D03">
        <w:rPr>
          <w:rFonts w:ascii="Calibri" w:eastAsia="Times New Roman" w:hAnsi="Calibri" w:cs="Calibri"/>
          <w:color w:val="000000"/>
          <w:sz w:val="24"/>
          <w:szCs w:val="24"/>
          <w:lang w:eastAsia="pt-BR"/>
        </w:rPr>
        <w:t xml:space="preserve">I - </w:t>
      </w:r>
      <w:proofErr w:type="gramStart"/>
      <w:r w:rsidRPr="006F0D03">
        <w:rPr>
          <w:rFonts w:ascii="Calibri" w:eastAsia="Times New Roman" w:hAnsi="Calibri" w:cs="Calibri"/>
          <w:color w:val="000000"/>
          <w:sz w:val="24"/>
          <w:szCs w:val="24"/>
          <w:lang w:eastAsia="pt-BR"/>
        </w:rPr>
        <w:t>os</w:t>
      </w:r>
      <w:proofErr w:type="gramEnd"/>
      <w:r w:rsidRPr="006F0D03">
        <w:rPr>
          <w:rFonts w:ascii="Calibri" w:eastAsia="Times New Roman" w:hAnsi="Calibri" w:cs="Calibri"/>
          <w:color w:val="000000"/>
          <w:sz w:val="24"/>
          <w:szCs w:val="24"/>
          <w:lang w:eastAsia="pt-BR"/>
        </w:rPr>
        <w:t xml:space="preserve"> dados cadastrais e financeiros do participante ou assistido, desde o início de suas contribuições, com todos os parâmetros considerados para o cálculo da reserva matemática individual final; </w:t>
      </w:r>
    </w:p>
    <w:p w14:paraId="52F536F7" w14:textId="77777777" w:rsidR="008905C8" w:rsidRPr="006F0D03" w:rsidRDefault="008905C8" w:rsidP="008905C8">
      <w:pPr>
        <w:spacing w:after="120" w:line="240" w:lineRule="auto"/>
        <w:jc w:val="both"/>
        <w:rPr>
          <w:rFonts w:ascii="Calibri" w:eastAsia="Times New Roman" w:hAnsi="Calibri" w:cs="Calibri"/>
          <w:color w:val="000000"/>
          <w:sz w:val="24"/>
          <w:szCs w:val="24"/>
          <w:lang w:eastAsia="pt-BR"/>
        </w:rPr>
      </w:pPr>
      <w:r w:rsidRPr="006F0D03">
        <w:rPr>
          <w:rFonts w:ascii="Calibri" w:eastAsia="Times New Roman" w:hAnsi="Calibri" w:cs="Calibri"/>
          <w:color w:val="000000"/>
          <w:sz w:val="24"/>
          <w:szCs w:val="24"/>
          <w:lang w:eastAsia="pt-BR"/>
        </w:rPr>
        <w:t xml:space="preserve">II - </w:t>
      </w:r>
      <w:proofErr w:type="gramStart"/>
      <w:r w:rsidRPr="006F0D03">
        <w:rPr>
          <w:rFonts w:ascii="Calibri" w:eastAsia="Times New Roman" w:hAnsi="Calibri" w:cs="Calibri"/>
          <w:color w:val="000000"/>
          <w:sz w:val="24"/>
          <w:szCs w:val="24"/>
          <w:lang w:eastAsia="pt-BR"/>
        </w:rPr>
        <w:t>o</w:t>
      </w:r>
      <w:proofErr w:type="gramEnd"/>
      <w:r w:rsidRPr="006F0D03">
        <w:rPr>
          <w:rFonts w:ascii="Calibri" w:eastAsia="Times New Roman" w:hAnsi="Calibri" w:cs="Calibri"/>
          <w:color w:val="000000"/>
          <w:sz w:val="24"/>
          <w:szCs w:val="24"/>
          <w:lang w:eastAsia="pt-BR"/>
        </w:rPr>
        <w:t xml:space="preserve"> valor da reserva matemática individual final, com esclarecimentos pertinentes quanto à forma de apuração, discriminando os valores relativos à reserva matemática individual e os valores de excedente e de insuficiência patrimonial; </w:t>
      </w:r>
    </w:p>
    <w:p w14:paraId="244A7AF9" w14:textId="77777777" w:rsidR="008905C8" w:rsidRPr="006F0D03" w:rsidRDefault="008905C8" w:rsidP="008905C8">
      <w:pPr>
        <w:spacing w:after="120" w:line="240" w:lineRule="auto"/>
        <w:jc w:val="both"/>
        <w:rPr>
          <w:rFonts w:ascii="Calibri" w:eastAsia="Times New Roman" w:hAnsi="Calibri" w:cs="Calibri"/>
          <w:color w:val="000000"/>
          <w:sz w:val="24"/>
          <w:szCs w:val="24"/>
          <w:lang w:eastAsia="pt-BR"/>
        </w:rPr>
      </w:pPr>
      <w:r w:rsidRPr="006F0D03">
        <w:rPr>
          <w:rFonts w:ascii="Calibri" w:eastAsia="Times New Roman" w:hAnsi="Calibri" w:cs="Calibri"/>
          <w:color w:val="000000"/>
          <w:sz w:val="24"/>
          <w:szCs w:val="24"/>
          <w:lang w:eastAsia="pt-BR"/>
        </w:rPr>
        <w:t xml:space="preserve">III - as opções decorrentes da retirada de patrocínio; </w:t>
      </w:r>
    </w:p>
    <w:p w14:paraId="585C62BF" w14:textId="77777777" w:rsidR="008905C8" w:rsidRPr="006F0D03" w:rsidRDefault="008905C8" w:rsidP="008905C8">
      <w:pPr>
        <w:spacing w:after="120" w:line="240" w:lineRule="auto"/>
        <w:jc w:val="both"/>
        <w:rPr>
          <w:rFonts w:ascii="Calibri" w:eastAsia="Times New Roman" w:hAnsi="Calibri" w:cs="Calibri"/>
          <w:color w:val="000000"/>
          <w:sz w:val="24"/>
          <w:szCs w:val="24"/>
          <w:lang w:eastAsia="pt-BR"/>
        </w:rPr>
      </w:pPr>
      <w:r w:rsidRPr="006F0D03">
        <w:rPr>
          <w:rFonts w:ascii="Calibri" w:eastAsia="Times New Roman" w:hAnsi="Calibri" w:cs="Calibri"/>
          <w:color w:val="000000"/>
          <w:sz w:val="24"/>
          <w:szCs w:val="24"/>
          <w:lang w:eastAsia="pt-BR"/>
        </w:rPr>
        <w:t xml:space="preserve">IV - </w:t>
      </w:r>
      <w:proofErr w:type="gramStart"/>
      <w:r w:rsidRPr="006F0D03">
        <w:rPr>
          <w:rFonts w:ascii="Calibri" w:eastAsia="Times New Roman" w:hAnsi="Calibri" w:cs="Calibri"/>
          <w:color w:val="000000"/>
          <w:sz w:val="24"/>
          <w:szCs w:val="24"/>
          <w:lang w:eastAsia="pt-BR"/>
        </w:rPr>
        <w:t>o</w:t>
      </w:r>
      <w:proofErr w:type="gramEnd"/>
      <w:r w:rsidRPr="006F0D03">
        <w:rPr>
          <w:rFonts w:ascii="Calibri" w:eastAsia="Times New Roman" w:hAnsi="Calibri" w:cs="Calibri"/>
          <w:color w:val="000000"/>
          <w:sz w:val="24"/>
          <w:szCs w:val="24"/>
          <w:lang w:eastAsia="pt-BR"/>
        </w:rPr>
        <w:t xml:space="preserve"> período de opção; </w:t>
      </w:r>
    </w:p>
    <w:p w14:paraId="6B450D61" w14:textId="77777777" w:rsidR="008905C8" w:rsidRPr="006F0D03" w:rsidRDefault="008905C8" w:rsidP="008905C8">
      <w:pPr>
        <w:spacing w:after="120" w:line="240" w:lineRule="auto"/>
        <w:jc w:val="both"/>
        <w:rPr>
          <w:rFonts w:ascii="Calibri" w:eastAsia="Times New Roman" w:hAnsi="Calibri" w:cs="Calibri"/>
          <w:color w:val="000000"/>
          <w:sz w:val="24"/>
          <w:szCs w:val="24"/>
          <w:lang w:eastAsia="pt-BR"/>
        </w:rPr>
      </w:pPr>
      <w:r w:rsidRPr="006F0D03">
        <w:rPr>
          <w:rFonts w:ascii="Calibri" w:eastAsia="Times New Roman" w:hAnsi="Calibri" w:cs="Calibri"/>
          <w:color w:val="000000"/>
          <w:sz w:val="24"/>
          <w:szCs w:val="24"/>
          <w:lang w:eastAsia="pt-BR"/>
        </w:rPr>
        <w:t xml:space="preserve">V - </w:t>
      </w:r>
      <w:proofErr w:type="gramStart"/>
      <w:r w:rsidRPr="006F0D03">
        <w:rPr>
          <w:rFonts w:ascii="Calibri" w:eastAsia="Times New Roman" w:hAnsi="Calibri" w:cs="Calibri"/>
          <w:color w:val="000000"/>
          <w:sz w:val="24"/>
          <w:szCs w:val="24"/>
          <w:lang w:eastAsia="pt-BR"/>
        </w:rPr>
        <w:t>as</w:t>
      </w:r>
      <w:proofErr w:type="gramEnd"/>
      <w:r w:rsidRPr="006F0D03">
        <w:rPr>
          <w:rFonts w:ascii="Calibri" w:eastAsia="Times New Roman" w:hAnsi="Calibri" w:cs="Calibri"/>
          <w:color w:val="000000"/>
          <w:sz w:val="24"/>
          <w:szCs w:val="24"/>
          <w:lang w:eastAsia="pt-BR"/>
        </w:rPr>
        <w:t xml:space="preserve"> informações sobre o procedimento a ser adotado no caso de não exercício da opção no prazo previsto; </w:t>
      </w:r>
    </w:p>
    <w:p w14:paraId="531F33D4" w14:textId="77777777" w:rsidR="008905C8" w:rsidRPr="006F0D03" w:rsidRDefault="008905C8" w:rsidP="008905C8">
      <w:pPr>
        <w:spacing w:after="120" w:line="240" w:lineRule="auto"/>
        <w:jc w:val="both"/>
        <w:rPr>
          <w:rFonts w:ascii="Calibri" w:eastAsia="Times New Roman" w:hAnsi="Calibri" w:cs="Calibri"/>
          <w:color w:val="000000"/>
          <w:sz w:val="24"/>
          <w:szCs w:val="24"/>
          <w:lang w:eastAsia="pt-BR"/>
        </w:rPr>
      </w:pPr>
      <w:r w:rsidRPr="006F0D03">
        <w:rPr>
          <w:rFonts w:ascii="Calibri" w:eastAsia="Times New Roman" w:hAnsi="Calibri" w:cs="Calibri"/>
          <w:color w:val="000000"/>
          <w:sz w:val="24"/>
          <w:szCs w:val="24"/>
          <w:lang w:eastAsia="pt-BR"/>
        </w:rPr>
        <w:t xml:space="preserve">VI - </w:t>
      </w:r>
      <w:proofErr w:type="gramStart"/>
      <w:r w:rsidRPr="006F0D03">
        <w:rPr>
          <w:rFonts w:ascii="Calibri" w:eastAsia="Times New Roman" w:hAnsi="Calibri" w:cs="Calibri"/>
          <w:color w:val="000000"/>
          <w:sz w:val="24"/>
          <w:szCs w:val="24"/>
          <w:lang w:eastAsia="pt-BR"/>
        </w:rPr>
        <w:t>os</w:t>
      </w:r>
      <w:proofErr w:type="gramEnd"/>
      <w:r w:rsidRPr="006F0D03">
        <w:rPr>
          <w:rFonts w:ascii="Calibri" w:eastAsia="Times New Roman" w:hAnsi="Calibri" w:cs="Calibri"/>
          <w:color w:val="000000"/>
          <w:sz w:val="24"/>
          <w:szCs w:val="24"/>
          <w:lang w:eastAsia="pt-BR"/>
        </w:rPr>
        <w:t xml:space="preserve"> esclarecimentos necessários sobre a possibilidade de recebimento, no futuro, de valor decorrente de patrimônio retido para cobertura de exigível contingencial do plano de benefícios; e </w:t>
      </w:r>
    </w:p>
    <w:p w14:paraId="6F1433F0" w14:textId="77777777" w:rsidR="008905C8" w:rsidRPr="006F0D03" w:rsidRDefault="008905C8" w:rsidP="008905C8">
      <w:pPr>
        <w:spacing w:after="120" w:line="240" w:lineRule="auto"/>
        <w:jc w:val="both"/>
        <w:rPr>
          <w:rFonts w:ascii="Calibri" w:eastAsia="Times New Roman" w:hAnsi="Calibri" w:cs="Calibri"/>
          <w:color w:val="000000"/>
          <w:sz w:val="24"/>
          <w:szCs w:val="24"/>
          <w:lang w:eastAsia="pt-BR"/>
        </w:rPr>
      </w:pPr>
      <w:r w:rsidRPr="006F0D03">
        <w:rPr>
          <w:rFonts w:ascii="Calibri" w:eastAsia="Times New Roman" w:hAnsi="Calibri" w:cs="Calibri"/>
          <w:color w:val="000000"/>
          <w:sz w:val="24"/>
          <w:szCs w:val="24"/>
          <w:lang w:eastAsia="pt-BR"/>
        </w:rPr>
        <w:t xml:space="preserve">VII - a informação sobre eventuais débitos do participante junto ao plano de benefícios, inclusive os referentes àqueles realizados no segmento de operações com participantes, e as respectivas condições de quitação, dentre elas a compensação com o valor da sua reserva matemática individual final. </w:t>
      </w:r>
    </w:p>
    <w:p w14:paraId="75197BEA" w14:textId="77777777" w:rsidR="008905C8" w:rsidRPr="006F0D03" w:rsidRDefault="008905C8" w:rsidP="008905C8">
      <w:pPr>
        <w:spacing w:after="120" w:line="240" w:lineRule="auto"/>
        <w:jc w:val="both"/>
        <w:rPr>
          <w:rFonts w:ascii="Calibri" w:eastAsia="Times New Roman" w:hAnsi="Calibri" w:cs="Calibri"/>
          <w:color w:val="000000"/>
          <w:sz w:val="24"/>
          <w:szCs w:val="24"/>
          <w:lang w:eastAsia="pt-BR"/>
        </w:rPr>
      </w:pPr>
      <w:r w:rsidRPr="006F0D03">
        <w:rPr>
          <w:rFonts w:ascii="Calibri" w:eastAsia="Times New Roman" w:hAnsi="Calibri" w:cs="Calibri"/>
          <w:color w:val="000000"/>
          <w:sz w:val="24"/>
          <w:szCs w:val="24"/>
          <w:lang w:eastAsia="pt-BR"/>
        </w:rPr>
        <w:t>§ 1</w:t>
      </w:r>
      <w:proofErr w:type="gramStart"/>
      <w:r w:rsidRPr="006F0D03">
        <w:rPr>
          <w:rFonts w:ascii="Calibri" w:eastAsia="Times New Roman" w:hAnsi="Calibri" w:cs="Calibri"/>
          <w:color w:val="000000"/>
          <w:sz w:val="24"/>
          <w:szCs w:val="24"/>
          <w:lang w:eastAsia="pt-BR"/>
        </w:rPr>
        <w:t>º  O</w:t>
      </w:r>
      <w:proofErr w:type="gramEnd"/>
      <w:r w:rsidRPr="006F0D03">
        <w:rPr>
          <w:rFonts w:ascii="Calibri" w:eastAsia="Times New Roman" w:hAnsi="Calibri" w:cs="Calibri"/>
          <w:color w:val="000000"/>
          <w:sz w:val="24"/>
          <w:szCs w:val="24"/>
          <w:lang w:eastAsia="pt-BR"/>
        </w:rPr>
        <w:t xml:space="preserve"> termo de que trata o </w:t>
      </w:r>
      <w:r w:rsidRPr="006F0D03">
        <w:rPr>
          <w:rFonts w:ascii="Calibri" w:eastAsia="Times New Roman" w:hAnsi="Calibri" w:cs="Calibri"/>
          <w:b/>
          <w:bCs/>
          <w:color w:val="000000"/>
          <w:sz w:val="24"/>
          <w:szCs w:val="24"/>
          <w:lang w:eastAsia="pt-BR"/>
        </w:rPr>
        <w:t>caput</w:t>
      </w:r>
      <w:r w:rsidRPr="006F0D03">
        <w:rPr>
          <w:rFonts w:ascii="Calibri" w:eastAsia="Times New Roman" w:hAnsi="Calibri" w:cs="Calibri"/>
          <w:color w:val="000000"/>
          <w:sz w:val="24"/>
          <w:szCs w:val="24"/>
          <w:lang w:eastAsia="pt-BR"/>
        </w:rPr>
        <w:t xml:space="preserve"> deve ser enviado no prazo de até sessenta dias, contados da data do cálculo. </w:t>
      </w:r>
    </w:p>
    <w:p w14:paraId="6DB3B86A" w14:textId="77777777" w:rsidR="008905C8" w:rsidRPr="006F0D03" w:rsidRDefault="008905C8" w:rsidP="008905C8">
      <w:pPr>
        <w:spacing w:after="120" w:line="240" w:lineRule="auto"/>
        <w:jc w:val="both"/>
        <w:rPr>
          <w:rFonts w:ascii="Calibri" w:eastAsia="Times New Roman" w:hAnsi="Calibri" w:cs="Calibri"/>
          <w:color w:val="000000"/>
          <w:sz w:val="24"/>
          <w:szCs w:val="24"/>
          <w:lang w:eastAsia="pt-BR"/>
        </w:rPr>
      </w:pPr>
      <w:r w:rsidRPr="006F0D03">
        <w:rPr>
          <w:rFonts w:ascii="Calibri" w:eastAsia="Times New Roman" w:hAnsi="Calibri" w:cs="Calibri"/>
          <w:color w:val="000000"/>
          <w:sz w:val="24"/>
          <w:szCs w:val="24"/>
          <w:lang w:eastAsia="pt-BR"/>
        </w:rPr>
        <w:t>§ 2</w:t>
      </w:r>
      <w:proofErr w:type="gramStart"/>
      <w:r w:rsidRPr="006F0D03">
        <w:rPr>
          <w:rFonts w:ascii="Calibri" w:eastAsia="Times New Roman" w:hAnsi="Calibri" w:cs="Calibri"/>
          <w:color w:val="000000"/>
          <w:sz w:val="24"/>
          <w:szCs w:val="24"/>
          <w:lang w:eastAsia="pt-BR"/>
        </w:rPr>
        <w:t>º  A</w:t>
      </w:r>
      <w:proofErr w:type="gramEnd"/>
      <w:r w:rsidRPr="006F0D03">
        <w:rPr>
          <w:rFonts w:ascii="Calibri" w:eastAsia="Times New Roman" w:hAnsi="Calibri" w:cs="Calibri"/>
          <w:color w:val="000000"/>
          <w:sz w:val="24"/>
          <w:szCs w:val="24"/>
          <w:lang w:eastAsia="pt-BR"/>
        </w:rPr>
        <w:t xml:space="preserve"> EFPC deve disponibilizar o regulamento do plano instituído por opção, quando oferecido, acompanhado de materiais explicativos que descrevam as características gerais do plano de benefícios e o perfil de investimento. </w:t>
      </w:r>
    </w:p>
    <w:p w14:paraId="22B6B6D1" w14:textId="77777777" w:rsidR="008905C8" w:rsidRPr="006F0D03" w:rsidRDefault="008905C8" w:rsidP="008905C8">
      <w:pPr>
        <w:spacing w:after="120" w:line="240" w:lineRule="auto"/>
        <w:jc w:val="both"/>
        <w:rPr>
          <w:rFonts w:ascii="Calibri" w:eastAsia="Times New Roman" w:hAnsi="Calibri" w:cs="Calibri"/>
          <w:color w:val="000000"/>
          <w:sz w:val="24"/>
          <w:szCs w:val="24"/>
          <w:lang w:eastAsia="pt-BR"/>
        </w:rPr>
      </w:pPr>
      <w:r w:rsidRPr="006F0D03">
        <w:rPr>
          <w:rFonts w:ascii="Calibri" w:eastAsia="Times New Roman" w:hAnsi="Calibri" w:cs="Calibri"/>
          <w:color w:val="000000"/>
          <w:sz w:val="24"/>
          <w:szCs w:val="24"/>
          <w:lang w:eastAsia="pt-BR"/>
        </w:rPr>
        <w:t xml:space="preserve">Art. 164.  A EFPC, após o período de opção, deve adotar os procedimentos necessários à conclusão da retirada de patrocínio, providenciando: </w:t>
      </w:r>
    </w:p>
    <w:p w14:paraId="56903096" w14:textId="77777777" w:rsidR="008905C8" w:rsidRPr="006F0D03" w:rsidRDefault="008905C8" w:rsidP="008905C8">
      <w:pPr>
        <w:spacing w:after="120" w:line="240" w:lineRule="auto"/>
        <w:jc w:val="both"/>
        <w:rPr>
          <w:rFonts w:ascii="Calibri" w:eastAsia="Times New Roman" w:hAnsi="Calibri" w:cs="Calibri"/>
          <w:color w:val="000000"/>
          <w:sz w:val="24"/>
          <w:szCs w:val="24"/>
          <w:lang w:eastAsia="pt-BR"/>
        </w:rPr>
      </w:pPr>
      <w:r w:rsidRPr="006F0D03">
        <w:rPr>
          <w:rFonts w:ascii="Calibri" w:eastAsia="Times New Roman" w:hAnsi="Calibri" w:cs="Calibri"/>
          <w:color w:val="000000"/>
          <w:sz w:val="24"/>
          <w:szCs w:val="24"/>
          <w:lang w:eastAsia="pt-BR"/>
        </w:rPr>
        <w:t xml:space="preserve">I - </w:t>
      </w:r>
      <w:proofErr w:type="gramStart"/>
      <w:r w:rsidRPr="006F0D03">
        <w:rPr>
          <w:rFonts w:ascii="Calibri" w:eastAsia="Times New Roman" w:hAnsi="Calibri" w:cs="Calibri"/>
          <w:color w:val="000000"/>
          <w:sz w:val="24"/>
          <w:szCs w:val="24"/>
          <w:lang w:eastAsia="pt-BR"/>
        </w:rPr>
        <w:t>a</w:t>
      </w:r>
      <w:proofErr w:type="gramEnd"/>
      <w:r w:rsidRPr="006F0D03">
        <w:rPr>
          <w:rFonts w:ascii="Calibri" w:eastAsia="Times New Roman" w:hAnsi="Calibri" w:cs="Calibri"/>
          <w:color w:val="000000"/>
          <w:sz w:val="24"/>
          <w:szCs w:val="24"/>
          <w:lang w:eastAsia="pt-BR"/>
        </w:rPr>
        <w:t xml:space="preserve"> cobrança, à vista, das obrigações e débitos dos participantes, dos assistidos ou do patrocinador, nas condições estabelecidas no termo de retirada de patrocínio; </w:t>
      </w:r>
    </w:p>
    <w:p w14:paraId="74A4E153" w14:textId="77777777" w:rsidR="008905C8" w:rsidRPr="006F0D03" w:rsidRDefault="008905C8" w:rsidP="008905C8">
      <w:pPr>
        <w:spacing w:after="120" w:line="240" w:lineRule="auto"/>
        <w:jc w:val="both"/>
        <w:rPr>
          <w:rFonts w:ascii="Calibri" w:eastAsia="Times New Roman" w:hAnsi="Calibri" w:cs="Calibri"/>
          <w:color w:val="000000"/>
          <w:sz w:val="24"/>
          <w:szCs w:val="24"/>
          <w:lang w:eastAsia="pt-BR"/>
        </w:rPr>
      </w:pPr>
      <w:r w:rsidRPr="006F0D03">
        <w:rPr>
          <w:rFonts w:ascii="Calibri" w:eastAsia="Times New Roman" w:hAnsi="Calibri" w:cs="Calibri"/>
          <w:color w:val="000000"/>
          <w:sz w:val="24"/>
          <w:szCs w:val="24"/>
          <w:lang w:eastAsia="pt-BR"/>
        </w:rPr>
        <w:t xml:space="preserve">II - </w:t>
      </w:r>
      <w:proofErr w:type="gramStart"/>
      <w:r w:rsidRPr="006F0D03">
        <w:rPr>
          <w:rFonts w:ascii="Calibri" w:eastAsia="Times New Roman" w:hAnsi="Calibri" w:cs="Calibri"/>
          <w:color w:val="000000"/>
          <w:sz w:val="24"/>
          <w:szCs w:val="24"/>
          <w:lang w:eastAsia="pt-BR"/>
        </w:rPr>
        <w:t>a</w:t>
      </w:r>
      <w:proofErr w:type="gramEnd"/>
      <w:r w:rsidRPr="006F0D03">
        <w:rPr>
          <w:rFonts w:ascii="Calibri" w:eastAsia="Times New Roman" w:hAnsi="Calibri" w:cs="Calibri"/>
          <w:color w:val="000000"/>
          <w:sz w:val="24"/>
          <w:szCs w:val="24"/>
          <w:lang w:eastAsia="pt-BR"/>
        </w:rPr>
        <w:t xml:space="preserve"> liquidação do direito dos participantes e assistidos, pela efetivação das suas opções, bem como o pagamento de eventual excedente remanescente ao patrocinador retirante; e </w:t>
      </w:r>
    </w:p>
    <w:p w14:paraId="74653080" w14:textId="77777777" w:rsidR="008905C8" w:rsidRPr="006F0D03" w:rsidRDefault="008905C8" w:rsidP="008905C8">
      <w:pPr>
        <w:spacing w:after="120" w:line="240" w:lineRule="auto"/>
        <w:jc w:val="both"/>
        <w:rPr>
          <w:rFonts w:ascii="Calibri" w:eastAsia="Times New Roman" w:hAnsi="Calibri" w:cs="Calibri"/>
          <w:color w:val="000000"/>
          <w:sz w:val="24"/>
          <w:szCs w:val="24"/>
          <w:lang w:eastAsia="pt-BR"/>
        </w:rPr>
      </w:pPr>
      <w:r w:rsidRPr="006F0D03">
        <w:rPr>
          <w:rFonts w:ascii="Calibri" w:eastAsia="Times New Roman" w:hAnsi="Calibri" w:cs="Calibri"/>
          <w:color w:val="000000"/>
          <w:sz w:val="24"/>
          <w:szCs w:val="24"/>
          <w:lang w:eastAsia="pt-BR"/>
        </w:rPr>
        <w:t xml:space="preserve">III - a adesão dos participantes e assistidos que optarem pelo plano instituído por opção ou outro plano administrado pela EFPC, quando oferecido. </w:t>
      </w:r>
    </w:p>
    <w:p w14:paraId="6902885F" w14:textId="77777777" w:rsidR="008905C8" w:rsidRPr="006F0D03" w:rsidRDefault="008905C8" w:rsidP="008905C8">
      <w:pPr>
        <w:spacing w:after="120" w:line="240" w:lineRule="auto"/>
        <w:jc w:val="both"/>
        <w:rPr>
          <w:rFonts w:ascii="Calibri" w:eastAsia="Times New Roman" w:hAnsi="Calibri" w:cs="Calibri"/>
          <w:color w:val="000000"/>
          <w:sz w:val="24"/>
          <w:szCs w:val="24"/>
          <w:lang w:eastAsia="pt-BR"/>
        </w:rPr>
      </w:pPr>
      <w:r w:rsidRPr="006F0D03">
        <w:rPr>
          <w:rFonts w:ascii="Calibri" w:eastAsia="Times New Roman" w:hAnsi="Calibri" w:cs="Calibri"/>
          <w:color w:val="000000"/>
          <w:sz w:val="24"/>
          <w:szCs w:val="24"/>
          <w:lang w:eastAsia="pt-BR"/>
        </w:rPr>
        <w:t>§ 1</w:t>
      </w:r>
      <w:proofErr w:type="gramStart"/>
      <w:r w:rsidRPr="006F0D03">
        <w:rPr>
          <w:rFonts w:ascii="Calibri" w:eastAsia="Times New Roman" w:hAnsi="Calibri" w:cs="Calibri"/>
          <w:color w:val="000000"/>
          <w:sz w:val="24"/>
          <w:szCs w:val="24"/>
          <w:lang w:eastAsia="pt-BR"/>
        </w:rPr>
        <w:t>º  O</w:t>
      </w:r>
      <w:proofErr w:type="gramEnd"/>
      <w:r w:rsidRPr="006F0D03">
        <w:rPr>
          <w:rFonts w:ascii="Calibri" w:eastAsia="Times New Roman" w:hAnsi="Calibri" w:cs="Calibri"/>
          <w:color w:val="000000"/>
          <w:sz w:val="24"/>
          <w:szCs w:val="24"/>
          <w:lang w:eastAsia="pt-BR"/>
        </w:rPr>
        <w:t xml:space="preserve"> pagamento das obrigações referidas no inciso I do </w:t>
      </w:r>
      <w:r w:rsidRPr="006F0D03">
        <w:rPr>
          <w:rFonts w:ascii="Calibri" w:eastAsia="Times New Roman" w:hAnsi="Calibri" w:cs="Calibri"/>
          <w:b/>
          <w:bCs/>
          <w:color w:val="000000"/>
          <w:sz w:val="24"/>
          <w:szCs w:val="24"/>
          <w:lang w:eastAsia="pt-BR"/>
        </w:rPr>
        <w:t>caput</w:t>
      </w:r>
      <w:r w:rsidRPr="006F0D03">
        <w:rPr>
          <w:rFonts w:ascii="Calibri" w:eastAsia="Times New Roman" w:hAnsi="Calibri" w:cs="Calibri"/>
          <w:color w:val="000000"/>
          <w:sz w:val="24"/>
          <w:szCs w:val="24"/>
          <w:lang w:eastAsia="pt-BR"/>
        </w:rPr>
        <w:t xml:space="preserve"> pode ser realizado por meio de encontro de contas, na forma acordada entre as partes, mediante a dedução de débitos do montante previsto no inciso II, a ser recebido em decorrência da retirada de patrocínio. </w:t>
      </w:r>
    </w:p>
    <w:p w14:paraId="213697AE" w14:textId="77777777" w:rsidR="008905C8" w:rsidRPr="006F0D03" w:rsidRDefault="008905C8" w:rsidP="008905C8">
      <w:pPr>
        <w:spacing w:after="120" w:line="240" w:lineRule="auto"/>
        <w:jc w:val="both"/>
        <w:rPr>
          <w:rFonts w:ascii="Calibri" w:eastAsia="Times New Roman" w:hAnsi="Calibri" w:cs="Calibri"/>
          <w:color w:val="000000"/>
          <w:sz w:val="24"/>
          <w:szCs w:val="24"/>
          <w:lang w:eastAsia="pt-BR"/>
        </w:rPr>
      </w:pPr>
      <w:r w:rsidRPr="006F0D03">
        <w:rPr>
          <w:rFonts w:ascii="Calibri" w:eastAsia="Times New Roman" w:hAnsi="Calibri" w:cs="Calibri"/>
          <w:color w:val="000000"/>
          <w:sz w:val="24"/>
          <w:szCs w:val="24"/>
          <w:lang w:eastAsia="pt-BR"/>
        </w:rPr>
        <w:t>§ 2</w:t>
      </w:r>
      <w:proofErr w:type="gramStart"/>
      <w:r w:rsidRPr="006F0D03">
        <w:rPr>
          <w:rFonts w:ascii="Calibri" w:eastAsia="Times New Roman" w:hAnsi="Calibri" w:cs="Calibri"/>
          <w:color w:val="000000"/>
          <w:sz w:val="24"/>
          <w:szCs w:val="24"/>
          <w:lang w:eastAsia="pt-BR"/>
        </w:rPr>
        <w:t>º  Para</w:t>
      </w:r>
      <w:proofErr w:type="gramEnd"/>
      <w:r w:rsidRPr="006F0D03">
        <w:rPr>
          <w:rFonts w:ascii="Calibri" w:eastAsia="Times New Roman" w:hAnsi="Calibri" w:cs="Calibri"/>
          <w:color w:val="000000"/>
          <w:sz w:val="24"/>
          <w:szCs w:val="24"/>
          <w:lang w:eastAsia="pt-BR"/>
        </w:rPr>
        <w:t xml:space="preserve"> a efetivação das opções de que trata o inciso II do </w:t>
      </w:r>
      <w:r w:rsidRPr="006F0D03">
        <w:rPr>
          <w:rFonts w:ascii="Calibri" w:eastAsia="Times New Roman" w:hAnsi="Calibri" w:cs="Calibri"/>
          <w:b/>
          <w:bCs/>
          <w:color w:val="000000"/>
          <w:sz w:val="24"/>
          <w:szCs w:val="24"/>
          <w:lang w:eastAsia="pt-BR"/>
        </w:rPr>
        <w:t>caput</w:t>
      </w:r>
      <w:r w:rsidRPr="006F0D03">
        <w:rPr>
          <w:rFonts w:ascii="Calibri" w:eastAsia="Times New Roman" w:hAnsi="Calibri" w:cs="Calibri"/>
          <w:color w:val="000000"/>
          <w:sz w:val="24"/>
          <w:szCs w:val="24"/>
          <w:lang w:eastAsia="pt-BR"/>
        </w:rPr>
        <w:t xml:space="preserve">, os valores apurados na avaliação atuarial da retirada de patrocínio, na data do cálculo, devem ser atualizados até a data da efetiva liquidação do compromisso, observando: </w:t>
      </w:r>
    </w:p>
    <w:p w14:paraId="4665A8A8" w14:textId="77777777" w:rsidR="008905C8" w:rsidRPr="006F0D03" w:rsidRDefault="008905C8" w:rsidP="008905C8">
      <w:pPr>
        <w:spacing w:after="120" w:line="240" w:lineRule="auto"/>
        <w:jc w:val="both"/>
        <w:rPr>
          <w:rFonts w:ascii="Calibri" w:eastAsia="Times New Roman" w:hAnsi="Calibri" w:cs="Calibri"/>
          <w:color w:val="000000"/>
          <w:sz w:val="24"/>
          <w:szCs w:val="24"/>
          <w:lang w:eastAsia="pt-BR"/>
        </w:rPr>
      </w:pPr>
      <w:r w:rsidRPr="006F0D03">
        <w:rPr>
          <w:rFonts w:ascii="Calibri" w:eastAsia="Times New Roman" w:hAnsi="Calibri" w:cs="Calibri"/>
          <w:color w:val="000000"/>
          <w:sz w:val="24"/>
          <w:szCs w:val="24"/>
          <w:lang w:eastAsia="pt-BR"/>
        </w:rPr>
        <w:t xml:space="preserve">I - </w:t>
      </w:r>
      <w:proofErr w:type="gramStart"/>
      <w:r w:rsidRPr="006F0D03">
        <w:rPr>
          <w:rFonts w:ascii="Calibri" w:eastAsia="Times New Roman" w:hAnsi="Calibri" w:cs="Calibri"/>
          <w:color w:val="000000"/>
          <w:sz w:val="24"/>
          <w:szCs w:val="24"/>
          <w:lang w:eastAsia="pt-BR"/>
        </w:rPr>
        <w:t>a</w:t>
      </w:r>
      <w:proofErr w:type="gramEnd"/>
      <w:r w:rsidRPr="006F0D03">
        <w:rPr>
          <w:rFonts w:ascii="Calibri" w:eastAsia="Times New Roman" w:hAnsi="Calibri" w:cs="Calibri"/>
          <w:color w:val="000000"/>
          <w:sz w:val="24"/>
          <w:szCs w:val="24"/>
          <w:lang w:eastAsia="pt-BR"/>
        </w:rPr>
        <w:t xml:space="preserve"> rentabilidade líquida do patrimônio do plano de benefícios, no caso de retirada total; ou </w:t>
      </w:r>
    </w:p>
    <w:p w14:paraId="45040295" w14:textId="77777777" w:rsidR="008905C8" w:rsidRPr="006F0D03" w:rsidRDefault="008905C8" w:rsidP="008905C8">
      <w:pPr>
        <w:spacing w:after="120" w:line="240" w:lineRule="auto"/>
        <w:jc w:val="both"/>
        <w:rPr>
          <w:rFonts w:ascii="Calibri" w:eastAsia="Times New Roman" w:hAnsi="Calibri" w:cs="Calibri"/>
          <w:color w:val="000000"/>
          <w:sz w:val="24"/>
          <w:szCs w:val="24"/>
          <w:lang w:eastAsia="pt-BR"/>
        </w:rPr>
      </w:pPr>
      <w:r w:rsidRPr="006F0D03">
        <w:rPr>
          <w:rFonts w:ascii="Calibri" w:eastAsia="Times New Roman" w:hAnsi="Calibri" w:cs="Calibri"/>
          <w:color w:val="000000"/>
          <w:sz w:val="24"/>
          <w:szCs w:val="24"/>
          <w:lang w:eastAsia="pt-BR"/>
        </w:rPr>
        <w:t xml:space="preserve">II - </w:t>
      </w:r>
      <w:proofErr w:type="gramStart"/>
      <w:r w:rsidRPr="006F0D03">
        <w:rPr>
          <w:rFonts w:ascii="Calibri" w:eastAsia="Times New Roman" w:hAnsi="Calibri" w:cs="Calibri"/>
          <w:color w:val="000000"/>
          <w:sz w:val="24"/>
          <w:szCs w:val="24"/>
          <w:lang w:eastAsia="pt-BR"/>
        </w:rPr>
        <w:t>a</w:t>
      </w:r>
      <w:proofErr w:type="gramEnd"/>
      <w:r w:rsidRPr="006F0D03">
        <w:rPr>
          <w:rFonts w:ascii="Calibri" w:eastAsia="Times New Roman" w:hAnsi="Calibri" w:cs="Calibri"/>
          <w:color w:val="000000"/>
          <w:sz w:val="24"/>
          <w:szCs w:val="24"/>
          <w:lang w:eastAsia="pt-BR"/>
        </w:rPr>
        <w:t xml:space="preserve"> rentabilidade líquida da parcela patrimonial vinculada ao grupo que se retira do plano de benefícios, no caso de retirada parcial. </w:t>
      </w:r>
    </w:p>
    <w:p w14:paraId="45E3E7E5" w14:textId="77777777" w:rsidR="008905C8" w:rsidRPr="006F0D03" w:rsidRDefault="008905C8" w:rsidP="008905C8">
      <w:pPr>
        <w:spacing w:after="120" w:line="240" w:lineRule="auto"/>
        <w:jc w:val="both"/>
        <w:rPr>
          <w:rFonts w:ascii="Calibri" w:eastAsia="Times New Roman" w:hAnsi="Calibri" w:cs="Calibri"/>
          <w:color w:val="000000"/>
          <w:sz w:val="24"/>
          <w:szCs w:val="24"/>
          <w:lang w:eastAsia="pt-BR"/>
        </w:rPr>
      </w:pPr>
      <w:r w:rsidRPr="006F0D03">
        <w:rPr>
          <w:rFonts w:ascii="Calibri" w:eastAsia="Times New Roman" w:hAnsi="Calibri" w:cs="Calibri"/>
          <w:color w:val="000000"/>
          <w:sz w:val="24"/>
          <w:szCs w:val="24"/>
          <w:lang w:eastAsia="pt-BR"/>
        </w:rPr>
        <w:lastRenderedPageBreak/>
        <w:t xml:space="preserve">Art. 165.  A EFPC, quando o participante ou assistido não for localizado, permanecer inerte ou recusar-se a receber o valor a que faz jus em razão da retirada de patrocínio, deve adotar, no prazo de sessenta dias, contados da data efetiva, quaisquer das medidas a seguir: </w:t>
      </w:r>
    </w:p>
    <w:p w14:paraId="534406E5" w14:textId="77777777" w:rsidR="008905C8" w:rsidRPr="006F0D03" w:rsidRDefault="008905C8" w:rsidP="008905C8">
      <w:pPr>
        <w:spacing w:after="120" w:line="240" w:lineRule="auto"/>
        <w:jc w:val="both"/>
        <w:rPr>
          <w:rFonts w:ascii="Calibri" w:eastAsia="Times New Roman" w:hAnsi="Calibri" w:cs="Calibri"/>
          <w:color w:val="000000"/>
          <w:sz w:val="24"/>
          <w:szCs w:val="24"/>
          <w:lang w:eastAsia="pt-BR"/>
        </w:rPr>
      </w:pPr>
      <w:r w:rsidRPr="006F0D03">
        <w:rPr>
          <w:rFonts w:ascii="Calibri" w:eastAsia="Times New Roman" w:hAnsi="Calibri" w:cs="Calibri"/>
          <w:color w:val="000000"/>
          <w:sz w:val="24"/>
          <w:szCs w:val="24"/>
          <w:lang w:eastAsia="pt-BR"/>
        </w:rPr>
        <w:t xml:space="preserve">I - </w:t>
      </w:r>
      <w:proofErr w:type="gramStart"/>
      <w:r w:rsidRPr="006F0D03">
        <w:rPr>
          <w:rFonts w:ascii="Calibri" w:eastAsia="Times New Roman" w:hAnsi="Calibri" w:cs="Calibri"/>
          <w:color w:val="000000"/>
          <w:sz w:val="24"/>
          <w:szCs w:val="24"/>
          <w:lang w:eastAsia="pt-BR"/>
        </w:rPr>
        <w:t>depósito</w:t>
      </w:r>
      <w:proofErr w:type="gramEnd"/>
      <w:r w:rsidRPr="006F0D03">
        <w:rPr>
          <w:rFonts w:ascii="Calibri" w:eastAsia="Times New Roman" w:hAnsi="Calibri" w:cs="Calibri"/>
          <w:color w:val="000000"/>
          <w:sz w:val="24"/>
          <w:szCs w:val="24"/>
          <w:lang w:eastAsia="pt-BR"/>
        </w:rPr>
        <w:t xml:space="preserve"> em conta corrente, de pagamento ou de poupança em instituição financeira ou outra instituição autorizada a funcionar pelo Banco Central do Brasil, de que o participante ou assistido seja titular; ou </w:t>
      </w:r>
    </w:p>
    <w:p w14:paraId="73C95CB3" w14:textId="77777777" w:rsidR="008905C8" w:rsidRPr="006F0D03" w:rsidRDefault="008905C8" w:rsidP="008905C8">
      <w:pPr>
        <w:spacing w:after="120" w:line="240" w:lineRule="auto"/>
        <w:jc w:val="both"/>
        <w:rPr>
          <w:rFonts w:ascii="Calibri" w:eastAsia="Times New Roman" w:hAnsi="Calibri" w:cs="Calibri"/>
          <w:color w:val="000000"/>
          <w:sz w:val="24"/>
          <w:szCs w:val="24"/>
          <w:lang w:eastAsia="pt-BR"/>
        </w:rPr>
      </w:pPr>
      <w:r w:rsidRPr="006F0D03">
        <w:rPr>
          <w:rFonts w:ascii="Calibri" w:eastAsia="Times New Roman" w:hAnsi="Calibri" w:cs="Calibri"/>
          <w:color w:val="000000"/>
          <w:sz w:val="24"/>
          <w:szCs w:val="24"/>
          <w:lang w:eastAsia="pt-BR"/>
        </w:rPr>
        <w:t xml:space="preserve">II - </w:t>
      </w:r>
      <w:proofErr w:type="gramStart"/>
      <w:r w:rsidRPr="006F0D03">
        <w:rPr>
          <w:rFonts w:ascii="Calibri" w:eastAsia="Times New Roman" w:hAnsi="Calibri" w:cs="Calibri"/>
          <w:color w:val="000000"/>
          <w:sz w:val="24"/>
          <w:szCs w:val="24"/>
          <w:lang w:eastAsia="pt-BR"/>
        </w:rPr>
        <w:t>proposição</w:t>
      </w:r>
      <w:proofErr w:type="gramEnd"/>
      <w:r w:rsidRPr="006F0D03">
        <w:rPr>
          <w:rFonts w:ascii="Calibri" w:eastAsia="Times New Roman" w:hAnsi="Calibri" w:cs="Calibri"/>
          <w:color w:val="000000"/>
          <w:sz w:val="24"/>
          <w:szCs w:val="24"/>
          <w:lang w:eastAsia="pt-BR"/>
        </w:rPr>
        <w:t xml:space="preserve"> de ação de consignação judicial ou extrajudicial em pagamento, nos termos do código de processo civil. </w:t>
      </w:r>
    </w:p>
    <w:p w14:paraId="0EF6333F" w14:textId="77777777" w:rsidR="008905C8" w:rsidRPr="006F0D03" w:rsidRDefault="008905C8" w:rsidP="008905C8">
      <w:pPr>
        <w:spacing w:after="120" w:line="240" w:lineRule="auto"/>
        <w:jc w:val="both"/>
        <w:rPr>
          <w:rFonts w:ascii="Calibri" w:eastAsia="Times New Roman" w:hAnsi="Calibri" w:cs="Calibri"/>
          <w:color w:val="000000"/>
          <w:sz w:val="24"/>
          <w:szCs w:val="24"/>
          <w:lang w:eastAsia="pt-BR"/>
        </w:rPr>
      </w:pPr>
      <w:r w:rsidRPr="006F0D03">
        <w:rPr>
          <w:rFonts w:ascii="Calibri" w:eastAsia="Times New Roman" w:hAnsi="Calibri" w:cs="Calibri"/>
          <w:color w:val="000000"/>
          <w:sz w:val="24"/>
          <w:szCs w:val="24"/>
          <w:lang w:eastAsia="pt-BR"/>
        </w:rPr>
        <w:t>§ 1</w:t>
      </w:r>
      <w:proofErr w:type="gramStart"/>
      <w:r w:rsidRPr="006F0D03">
        <w:rPr>
          <w:rFonts w:ascii="Calibri" w:eastAsia="Times New Roman" w:hAnsi="Calibri" w:cs="Calibri"/>
          <w:color w:val="000000"/>
          <w:sz w:val="24"/>
          <w:szCs w:val="24"/>
          <w:lang w:eastAsia="pt-BR"/>
        </w:rPr>
        <w:t>º  Na</w:t>
      </w:r>
      <w:proofErr w:type="gramEnd"/>
      <w:r w:rsidRPr="006F0D03">
        <w:rPr>
          <w:rFonts w:ascii="Calibri" w:eastAsia="Times New Roman" w:hAnsi="Calibri" w:cs="Calibri"/>
          <w:color w:val="000000"/>
          <w:sz w:val="24"/>
          <w:szCs w:val="24"/>
          <w:lang w:eastAsia="pt-BR"/>
        </w:rPr>
        <w:t xml:space="preserve"> impossibilidade de adoção das medidas previstas nos incisos do </w:t>
      </w:r>
      <w:r w:rsidRPr="006F0D03">
        <w:rPr>
          <w:rFonts w:ascii="Calibri" w:eastAsia="Times New Roman" w:hAnsi="Calibri" w:cs="Calibri"/>
          <w:b/>
          <w:bCs/>
          <w:color w:val="000000"/>
          <w:sz w:val="24"/>
          <w:szCs w:val="24"/>
          <w:lang w:eastAsia="pt-BR"/>
        </w:rPr>
        <w:t>caput</w:t>
      </w:r>
      <w:r w:rsidRPr="006F0D03">
        <w:rPr>
          <w:rFonts w:ascii="Calibri" w:eastAsia="Times New Roman" w:hAnsi="Calibri" w:cs="Calibri"/>
          <w:color w:val="000000"/>
          <w:sz w:val="24"/>
          <w:szCs w:val="24"/>
          <w:lang w:eastAsia="pt-BR"/>
        </w:rPr>
        <w:t>, a EFPC pode:</w:t>
      </w:r>
    </w:p>
    <w:p w14:paraId="1618A0E0" w14:textId="77777777" w:rsidR="008905C8" w:rsidRPr="006F0D03" w:rsidRDefault="008905C8" w:rsidP="008905C8">
      <w:pPr>
        <w:spacing w:after="120" w:line="240" w:lineRule="auto"/>
        <w:jc w:val="both"/>
        <w:rPr>
          <w:rFonts w:ascii="Calibri" w:eastAsia="Times New Roman" w:hAnsi="Calibri" w:cs="Calibri"/>
          <w:color w:val="000000"/>
          <w:sz w:val="24"/>
          <w:szCs w:val="24"/>
          <w:lang w:eastAsia="pt-BR"/>
        </w:rPr>
      </w:pPr>
      <w:r w:rsidRPr="006F0D03">
        <w:rPr>
          <w:rFonts w:ascii="Calibri" w:eastAsia="Times New Roman" w:hAnsi="Calibri" w:cs="Calibri"/>
          <w:color w:val="000000"/>
          <w:sz w:val="24"/>
          <w:szCs w:val="24"/>
          <w:lang w:eastAsia="pt-BR"/>
        </w:rPr>
        <w:t xml:space="preserve">I - </w:t>
      </w:r>
      <w:proofErr w:type="gramStart"/>
      <w:r w:rsidRPr="006F0D03">
        <w:rPr>
          <w:rFonts w:ascii="Calibri" w:eastAsia="Times New Roman" w:hAnsi="Calibri" w:cs="Calibri"/>
          <w:color w:val="000000"/>
          <w:sz w:val="24"/>
          <w:szCs w:val="24"/>
          <w:lang w:eastAsia="pt-BR"/>
        </w:rPr>
        <w:t>registrar</w:t>
      </w:r>
      <w:proofErr w:type="gramEnd"/>
      <w:r w:rsidRPr="006F0D03">
        <w:rPr>
          <w:rFonts w:ascii="Calibri" w:eastAsia="Times New Roman" w:hAnsi="Calibri" w:cs="Calibri"/>
          <w:color w:val="000000"/>
          <w:sz w:val="24"/>
          <w:szCs w:val="24"/>
          <w:lang w:eastAsia="pt-BR"/>
        </w:rPr>
        <w:t xml:space="preserve"> o valor em rubrica apropriada no exigível operacional do plano de benefícios objeto de retirada parcial, ou do Plano de Gestão Administrativa, no caso de retirada total, desde que a EFPC permaneça em funcionamento; ou </w:t>
      </w:r>
    </w:p>
    <w:p w14:paraId="49E07290" w14:textId="77777777" w:rsidR="008905C8" w:rsidRPr="006F0D03" w:rsidRDefault="008905C8" w:rsidP="008905C8">
      <w:pPr>
        <w:spacing w:after="120" w:line="240" w:lineRule="auto"/>
        <w:jc w:val="both"/>
        <w:rPr>
          <w:rFonts w:ascii="Calibri" w:eastAsia="Times New Roman" w:hAnsi="Calibri" w:cs="Calibri"/>
          <w:color w:val="000000"/>
          <w:sz w:val="24"/>
          <w:szCs w:val="24"/>
          <w:lang w:eastAsia="pt-BR"/>
        </w:rPr>
      </w:pPr>
      <w:r w:rsidRPr="006F0D03">
        <w:rPr>
          <w:rFonts w:ascii="Calibri" w:eastAsia="Times New Roman" w:hAnsi="Calibri" w:cs="Calibri"/>
          <w:color w:val="000000"/>
          <w:sz w:val="24"/>
          <w:szCs w:val="24"/>
          <w:lang w:eastAsia="pt-BR"/>
        </w:rPr>
        <w:t xml:space="preserve">II - </w:t>
      </w:r>
      <w:proofErr w:type="gramStart"/>
      <w:r w:rsidRPr="006F0D03">
        <w:rPr>
          <w:rFonts w:ascii="Calibri" w:eastAsia="Times New Roman" w:hAnsi="Calibri" w:cs="Calibri"/>
          <w:color w:val="000000"/>
          <w:sz w:val="24"/>
          <w:szCs w:val="24"/>
          <w:lang w:eastAsia="pt-BR"/>
        </w:rPr>
        <w:t>adotar</w:t>
      </w:r>
      <w:proofErr w:type="gramEnd"/>
      <w:r w:rsidRPr="006F0D03">
        <w:rPr>
          <w:rFonts w:ascii="Calibri" w:eastAsia="Times New Roman" w:hAnsi="Calibri" w:cs="Calibri"/>
          <w:color w:val="000000"/>
          <w:sz w:val="24"/>
          <w:szCs w:val="24"/>
          <w:lang w:eastAsia="pt-BR"/>
        </w:rPr>
        <w:t xml:space="preserve"> outra medida administrativa que possibilite a liquidação dos compromissos oriundos da retirada de patrocínio. </w:t>
      </w:r>
    </w:p>
    <w:p w14:paraId="4297D933" w14:textId="77777777" w:rsidR="008905C8" w:rsidRPr="006F0D03" w:rsidRDefault="008905C8" w:rsidP="008905C8">
      <w:pPr>
        <w:spacing w:after="120" w:line="240" w:lineRule="auto"/>
        <w:jc w:val="both"/>
        <w:rPr>
          <w:rFonts w:ascii="Calibri" w:eastAsia="Times New Roman" w:hAnsi="Calibri" w:cs="Calibri"/>
          <w:color w:val="000000"/>
          <w:sz w:val="24"/>
          <w:szCs w:val="24"/>
          <w:lang w:eastAsia="pt-BR"/>
        </w:rPr>
      </w:pPr>
      <w:r w:rsidRPr="006F0D03">
        <w:rPr>
          <w:rFonts w:ascii="Calibri" w:eastAsia="Times New Roman" w:hAnsi="Calibri" w:cs="Calibri"/>
          <w:color w:val="000000"/>
          <w:sz w:val="24"/>
          <w:szCs w:val="24"/>
          <w:lang w:eastAsia="pt-BR"/>
        </w:rPr>
        <w:t>§ 2</w:t>
      </w:r>
      <w:proofErr w:type="gramStart"/>
      <w:r w:rsidRPr="006F0D03">
        <w:rPr>
          <w:rFonts w:ascii="Calibri" w:eastAsia="Times New Roman" w:hAnsi="Calibri" w:cs="Calibri"/>
          <w:color w:val="000000"/>
          <w:sz w:val="24"/>
          <w:szCs w:val="24"/>
          <w:lang w:eastAsia="pt-BR"/>
        </w:rPr>
        <w:t>º  A</w:t>
      </w:r>
      <w:proofErr w:type="gramEnd"/>
      <w:r w:rsidRPr="006F0D03">
        <w:rPr>
          <w:rFonts w:ascii="Calibri" w:eastAsia="Times New Roman" w:hAnsi="Calibri" w:cs="Calibri"/>
          <w:color w:val="000000"/>
          <w:sz w:val="24"/>
          <w:szCs w:val="24"/>
          <w:lang w:eastAsia="pt-BR"/>
        </w:rPr>
        <w:t xml:space="preserve"> EFPC pode descontar dos valores contabilizados nos termos do § 1º as despesas decorrentes da sua administração, limitado ao valor a que fizer jus o participante ou assistido.</w:t>
      </w:r>
    </w:p>
    <w:p w14:paraId="56746007" w14:textId="77777777" w:rsidR="008905C8" w:rsidRPr="006F0D03" w:rsidRDefault="008905C8" w:rsidP="008905C8">
      <w:pPr>
        <w:spacing w:after="120" w:line="240" w:lineRule="auto"/>
        <w:jc w:val="center"/>
        <w:rPr>
          <w:rFonts w:ascii="Calibri" w:eastAsia="Times New Roman" w:hAnsi="Calibri" w:cs="Calibri"/>
          <w:b/>
          <w:bCs/>
          <w:color w:val="000000"/>
          <w:sz w:val="24"/>
          <w:szCs w:val="24"/>
          <w:lang w:eastAsia="pt-BR"/>
        </w:rPr>
      </w:pPr>
      <w:r w:rsidRPr="006F0D03">
        <w:rPr>
          <w:rFonts w:ascii="Calibri" w:eastAsia="Times New Roman" w:hAnsi="Calibri" w:cs="Calibri"/>
          <w:b/>
          <w:bCs/>
          <w:color w:val="000000"/>
          <w:sz w:val="24"/>
          <w:szCs w:val="24"/>
          <w:lang w:eastAsia="pt-BR"/>
        </w:rPr>
        <w:t>Seção VIII</w:t>
      </w:r>
    </w:p>
    <w:p w14:paraId="4994D8F7" w14:textId="77777777" w:rsidR="008905C8" w:rsidRPr="006F0D03" w:rsidRDefault="008905C8" w:rsidP="008905C8">
      <w:pPr>
        <w:spacing w:after="120" w:line="240" w:lineRule="auto"/>
        <w:jc w:val="center"/>
        <w:rPr>
          <w:rFonts w:ascii="Calibri" w:eastAsia="Times New Roman" w:hAnsi="Calibri" w:cs="Calibri"/>
          <w:b/>
          <w:bCs/>
          <w:color w:val="000000"/>
          <w:sz w:val="24"/>
          <w:szCs w:val="24"/>
          <w:lang w:eastAsia="pt-BR"/>
        </w:rPr>
      </w:pPr>
      <w:r w:rsidRPr="006F0D03">
        <w:rPr>
          <w:rFonts w:ascii="Calibri" w:eastAsia="Times New Roman" w:hAnsi="Calibri" w:cs="Calibri"/>
          <w:b/>
          <w:bCs/>
          <w:color w:val="000000"/>
          <w:sz w:val="24"/>
          <w:szCs w:val="24"/>
          <w:lang w:eastAsia="pt-BR"/>
        </w:rPr>
        <w:t>Providências Operacionais da Rescisão Unilateral de Convênio de Adesão</w:t>
      </w:r>
    </w:p>
    <w:p w14:paraId="6E544F33" w14:textId="77777777" w:rsidR="008905C8" w:rsidRPr="006F0D03" w:rsidRDefault="008905C8" w:rsidP="008905C8">
      <w:pPr>
        <w:spacing w:after="120" w:line="240" w:lineRule="auto"/>
        <w:jc w:val="both"/>
        <w:rPr>
          <w:rFonts w:ascii="Calibri" w:eastAsia="Times New Roman" w:hAnsi="Calibri" w:cs="Calibri"/>
          <w:color w:val="000000"/>
          <w:sz w:val="24"/>
          <w:szCs w:val="24"/>
          <w:lang w:eastAsia="pt-BR"/>
        </w:rPr>
      </w:pPr>
      <w:r w:rsidRPr="006F0D03">
        <w:rPr>
          <w:rFonts w:ascii="Calibri" w:eastAsia="Times New Roman" w:hAnsi="Calibri" w:cs="Calibri"/>
          <w:color w:val="000000"/>
          <w:sz w:val="24"/>
          <w:szCs w:val="24"/>
          <w:lang w:eastAsia="pt-BR"/>
        </w:rPr>
        <w:t xml:space="preserve">Art. 166.  A rescisão unilateral de convênio de adesão somente pode ser adotada mediante aprovação pelo órgão estatutário competente da EFPC. </w:t>
      </w:r>
    </w:p>
    <w:p w14:paraId="336F3EB4" w14:textId="77777777" w:rsidR="008905C8" w:rsidRPr="006F0D03" w:rsidRDefault="008905C8" w:rsidP="008905C8">
      <w:pPr>
        <w:spacing w:after="120" w:line="240" w:lineRule="auto"/>
        <w:jc w:val="both"/>
        <w:rPr>
          <w:rFonts w:ascii="Calibri" w:eastAsia="Times New Roman" w:hAnsi="Calibri" w:cs="Calibri"/>
          <w:color w:val="000000"/>
          <w:sz w:val="24"/>
          <w:szCs w:val="24"/>
          <w:lang w:eastAsia="pt-BR"/>
        </w:rPr>
      </w:pPr>
      <w:r w:rsidRPr="006F0D03">
        <w:rPr>
          <w:rFonts w:ascii="Calibri" w:eastAsia="Times New Roman" w:hAnsi="Calibri" w:cs="Calibri"/>
          <w:color w:val="000000"/>
          <w:sz w:val="24"/>
          <w:szCs w:val="24"/>
          <w:lang w:eastAsia="pt-BR"/>
        </w:rPr>
        <w:t xml:space="preserve">Art. 167.  A EFPC deve, no prazo de dez dias úteis, contados da data da aprovação de que trata o art. 166: </w:t>
      </w:r>
    </w:p>
    <w:p w14:paraId="4DC55DE0" w14:textId="77777777" w:rsidR="008905C8" w:rsidRPr="006F0D03" w:rsidRDefault="008905C8" w:rsidP="008905C8">
      <w:pPr>
        <w:spacing w:after="120" w:line="240" w:lineRule="auto"/>
        <w:jc w:val="both"/>
        <w:rPr>
          <w:rFonts w:ascii="Calibri" w:eastAsia="Times New Roman" w:hAnsi="Calibri" w:cs="Calibri"/>
          <w:color w:val="000000"/>
          <w:sz w:val="24"/>
          <w:szCs w:val="24"/>
          <w:lang w:eastAsia="pt-BR"/>
        </w:rPr>
      </w:pPr>
      <w:r w:rsidRPr="006F0D03">
        <w:rPr>
          <w:rFonts w:ascii="Calibri" w:eastAsia="Times New Roman" w:hAnsi="Calibri" w:cs="Calibri"/>
          <w:color w:val="000000"/>
          <w:sz w:val="24"/>
          <w:szCs w:val="24"/>
          <w:lang w:eastAsia="pt-BR"/>
        </w:rPr>
        <w:t xml:space="preserve">I - </w:t>
      </w:r>
      <w:proofErr w:type="gramStart"/>
      <w:r w:rsidRPr="006F0D03">
        <w:rPr>
          <w:rFonts w:ascii="Calibri" w:eastAsia="Times New Roman" w:hAnsi="Calibri" w:cs="Calibri"/>
          <w:color w:val="000000"/>
          <w:sz w:val="24"/>
          <w:szCs w:val="24"/>
          <w:lang w:eastAsia="pt-BR"/>
        </w:rPr>
        <w:t>dar</w:t>
      </w:r>
      <w:proofErr w:type="gramEnd"/>
      <w:r w:rsidRPr="006F0D03">
        <w:rPr>
          <w:rFonts w:ascii="Calibri" w:eastAsia="Times New Roman" w:hAnsi="Calibri" w:cs="Calibri"/>
          <w:color w:val="000000"/>
          <w:sz w:val="24"/>
          <w:szCs w:val="24"/>
          <w:lang w:eastAsia="pt-BR"/>
        </w:rPr>
        <w:t xml:space="preserve"> ciência ao patrocinador do plano de benefícios; </w:t>
      </w:r>
    </w:p>
    <w:p w14:paraId="27AF3617" w14:textId="77777777" w:rsidR="008905C8" w:rsidRPr="006F0D03" w:rsidRDefault="008905C8" w:rsidP="008905C8">
      <w:pPr>
        <w:spacing w:after="120" w:line="240" w:lineRule="auto"/>
        <w:jc w:val="both"/>
        <w:rPr>
          <w:rFonts w:ascii="Calibri" w:eastAsia="Times New Roman" w:hAnsi="Calibri" w:cs="Calibri"/>
          <w:color w:val="000000"/>
          <w:sz w:val="24"/>
          <w:szCs w:val="24"/>
          <w:lang w:eastAsia="pt-BR"/>
        </w:rPr>
      </w:pPr>
      <w:r w:rsidRPr="006F0D03">
        <w:rPr>
          <w:rFonts w:ascii="Calibri" w:eastAsia="Times New Roman" w:hAnsi="Calibri" w:cs="Calibri"/>
          <w:color w:val="000000"/>
          <w:sz w:val="24"/>
          <w:szCs w:val="24"/>
          <w:lang w:eastAsia="pt-BR"/>
        </w:rPr>
        <w:t xml:space="preserve">II - </w:t>
      </w:r>
      <w:proofErr w:type="gramStart"/>
      <w:r w:rsidRPr="006F0D03">
        <w:rPr>
          <w:rFonts w:ascii="Calibri" w:eastAsia="Times New Roman" w:hAnsi="Calibri" w:cs="Calibri"/>
          <w:color w:val="000000"/>
          <w:sz w:val="24"/>
          <w:szCs w:val="24"/>
          <w:lang w:eastAsia="pt-BR"/>
        </w:rPr>
        <w:t>comunicar</w:t>
      </w:r>
      <w:proofErr w:type="gramEnd"/>
      <w:r w:rsidRPr="006F0D03">
        <w:rPr>
          <w:rFonts w:ascii="Calibri" w:eastAsia="Times New Roman" w:hAnsi="Calibri" w:cs="Calibri"/>
          <w:color w:val="000000"/>
          <w:sz w:val="24"/>
          <w:szCs w:val="24"/>
          <w:lang w:eastAsia="pt-BR"/>
        </w:rPr>
        <w:t xml:space="preserve"> a decisão aos participantes e assistidos vinculados ao plano de benefícios; </w:t>
      </w:r>
    </w:p>
    <w:p w14:paraId="07BAD06C" w14:textId="77777777" w:rsidR="008905C8" w:rsidRPr="006F0D03" w:rsidRDefault="008905C8" w:rsidP="008905C8">
      <w:pPr>
        <w:spacing w:after="120" w:line="240" w:lineRule="auto"/>
        <w:jc w:val="both"/>
        <w:rPr>
          <w:rFonts w:ascii="Calibri" w:eastAsia="Times New Roman" w:hAnsi="Calibri" w:cs="Calibri"/>
          <w:color w:val="000000"/>
          <w:sz w:val="24"/>
          <w:szCs w:val="24"/>
          <w:lang w:eastAsia="pt-BR"/>
        </w:rPr>
      </w:pPr>
      <w:r w:rsidRPr="006F0D03">
        <w:rPr>
          <w:rFonts w:ascii="Calibri" w:eastAsia="Times New Roman" w:hAnsi="Calibri" w:cs="Calibri"/>
          <w:color w:val="000000"/>
          <w:sz w:val="24"/>
          <w:szCs w:val="24"/>
          <w:lang w:eastAsia="pt-BR"/>
        </w:rPr>
        <w:t xml:space="preserve">III - dar ciência aos patrocinadores remanescentes do plano de benefícios, se houver; e </w:t>
      </w:r>
    </w:p>
    <w:p w14:paraId="24DA7E53" w14:textId="77777777" w:rsidR="008905C8" w:rsidRPr="006F0D03" w:rsidRDefault="008905C8" w:rsidP="008905C8">
      <w:pPr>
        <w:spacing w:after="120" w:line="240" w:lineRule="auto"/>
        <w:jc w:val="both"/>
        <w:rPr>
          <w:rFonts w:ascii="Calibri" w:eastAsia="Times New Roman" w:hAnsi="Calibri" w:cs="Calibri"/>
          <w:color w:val="000000"/>
          <w:sz w:val="24"/>
          <w:szCs w:val="24"/>
          <w:lang w:eastAsia="pt-BR"/>
        </w:rPr>
      </w:pPr>
      <w:r w:rsidRPr="006F0D03">
        <w:rPr>
          <w:rFonts w:ascii="Calibri" w:eastAsia="Times New Roman" w:hAnsi="Calibri" w:cs="Calibri"/>
          <w:color w:val="000000"/>
          <w:sz w:val="24"/>
          <w:szCs w:val="24"/>
          <w:lang w:eastAsia="pt-BR"/>
        </w:rPr>
        <w:t xml:space="preserve">IV - </w:t>
      </w:r>
      <w:proofErr w:type="gramStart"/>
      <w:r w:rsidRPr="006F0D03">
        <w:rPr>
          <w:rFonts w:ascii="Calibri" w:eastAsia="Times New Roman" w:hAnsi="Calibri" w:cs="Calibri"/>
          <w:color w:val="000000"/>
          <w:sz w:val="24"/>
          <w:szCs w:val="24"/>
          <w:lang w:eastAsia="pt-BR"/>
        </w:rPr>
        <w:t>iniciar</w:t>
      </w:r>
      <w:proofErr w:type="gramEnd"/>
      <w:r w:rsidRPr="006F0D03">
        <w:rPr>
          <w:rFonts w:ascii="Calibri" w:eastAsia="Times New Roman" w:hAnsi="Calibri" w:cs="Calibri"/>
          <w:color w:val="000000"/>
          <w:sz w:val="24"/>
          <w:szCs w:val="24"/>
          <w:lang w:eastAsia="pt-BR"/>
        </w:rPr>
        <w:t xml:space="preserve"> os procedimentos necessários à realização da operação. </w:t>
      </w:r>
    </w:p>
    <w:p w14:paraId="6D2D0DBE" w14:textId="77777777" w:rsidR="008905C8" w:rsidRPr="006F0D03" w:rsidRDefault="008905C8" w:rsidP="008905C8">
      <w:pPr>
        <w:spacing w:after="120" w:line="240" w:lineRule="auto"/>
        <w:jc w:val="both"/>
        <w:rPr>
          <w:rFonts w:ascii="Calibri" w:eastAsia="Times New Roman" w:hAnsi="Calibri" w:cs="Calibri"/>
          <w:color w:val="000000"/>
          <w:sz w:val="24"/>
          <w:szCs w:val="24"/>
          <w:lang w:eastAsia="pt-BR"/>
        </w:rPr>
      </w:pPr>
      <w:r w:rsidRPr="006F0D03">
        <w:rPr>
          <w:rFonts w:ascii="Calibri" w:eastAsia="Times New Roman" w:hAnsi="Calibri" w:cs="Calibri"/>
          <w:color w:val="000000"/>
          <w:sz w:val="24"/>
          <w:szCs w:val="24"/>
          <w:lang w:eastAsia="pt-BR"/>
        </w:rPr>
        <w:t xml:space="preserve">Art. 168.  O termo de rescisão unilateral deve tratar, no mínimo: </w:t>
      </w:r>
    </w:p>
    <w:p w14:paraId="747518D2" w14:textId="77777777" w:rsidR="008905C8" w:rsidRPr="006F0D03" w:rsidRDefault="008905C8" w:rsidP="008905C8">
      <w:pPr>
        <w:spacing w:after="120" w:line="240" w:lineRule="auto"/>
        <w:jc w:val="both"/>
        <w:rPr>
          <w:rFonts w:ascii="Calibri" w:eastAsia="Times New Roman" w:hAnsi="Calibri" w:cs="Calibri"/>
          <w:color w:val="000000"/>
          <w:sz w:val="24"/>
          <w:szCs w:val="24"/>
          <w:lang w:eastAsia="pt-BR"/>
        </w:rPr>
      </w:pPr>
      <w:r w:rsidRPr="006F0D03">
        <w:rPr>
          <w:rFonts w:ascii="Calibri" w:eastAsia="Times New Roman" w:hAnsi="Calibri" w:cs="Calibri"/>
          <w:color w:val="000000"/>
          <w:sz w:val="24"/>
          <w:szCs w:val="24"/>
          <w:lang w:eastAsia="pt-BR"/>
        </w:rPr>
        <w:t xml:space="preserve">I - </w:t>
      </w:r>
      <w:proofErr w:type="gramStart"/>
      <w:r w:rsidRPr="006F0D03">
        <w:rPr>
          <w:rFonts w:ascii="Calibri" w:eastAsia="Times New Roman" w:hAnsi="Calibri" w:cs="Calibri"/>
          <w:color w:val="000000"/>
          <w:sz w:val="24"/>
          <w:szCs w:val="24"/>
          <w:lang w:eastAsia="pt-BR"/>
        </w:rPr>
        <w:t>dos</w:t>
      </w:r>
      <w:proofErr w:type="gramEnd"/>
      <w:r w:rsidRPr="006F0D03">
        <w:rPr>
          <w:rFonts w:ascii="Calibri" w:eastAsia="Times New Roman" w:hAnsi="Calibri" w:cs="Calibri"/>
          <w:color w:val="000000"/>
          <w:sz w:val="24"/>
          <w:szCs w:val="24"/>
          <w:lang w:eastAsia="pt-BR"/>
        </w:rPr>
        <w:t xml:space="preserve"> critérios e dos procedimentos relativos à segregação patrimonial do plano de benefícios, no caso de rescisão unilateral parcial; </w:t>
      </w:r>
    </w:p>
    <w:p w14:paraId="4B463895" w14:textId="77777777" w:rsidR="008905C8" w:rsidRPr="006F0D03" w:rsidRDefault="008905C8" w:rsidP="008905C8">
      <w:pPr>
        <w:spacing w:after="120" w:line="240" w:lineRule="auto"/>
        <w:jc w:val="both"/>
        <w:rPr>
          <w:rFonts w:ascii="Calibri" w:eastAsia="Times New Roman" w:hAnsi="Calibri" w:cs="Calibri"/>
          <w:color w:val="000000"/>
          <w:sz w:val="24"/>
          <w:szCs w:val="24"/>
          <w:lang w:eastAsia="pt-BR"/>
        </w:rPr>
      </w:pPr>
      <w:r w:rsidRPr="006F0D03">
        <w:rPr>
          <w:rFonts w:ascii="Calibri" w:eastAsia="Times New Roman" w:hAnsi="Calibri" w:cs="Calibri"/>
          <w:color w:val="000000"/>
          <w:sz w:val="24"/>
          <w:szCs w:val="24"/>
          <w:lang w:eastAsia="pt-BR"/>
        </w:rPr>
        <w:t xml:space="preserve">II - </w:t>
      </w:r>
      <w:proofErr w:type="gramStart"/>
      <w:r w:rsidRPr="006F0D03">
        <w:rPr>
          <w:rFonts w:ascii="Calibri" w:eastAsia="Times New Roman" w:hAnsi="Calibri" w:cs="Calibri"/>
          <w:color w:val="000000"/>
          <w:sz w:val="24"/>
          <w:szCs w:val="24"/>
          <w:lang w:eastAsia="pt-BR"/>
        </w:rPr>
        <w:t>dos</w:t>
      </w:r>
      <w:proofErr w:type="gramEnd"/>
      <w:r w:rsidRPr="006F0D03">
        <w:rPr>
          <w:rFonts w:ascii="Calibri" w:eastAsia="Times New Roman" w:hAnsi="Calibri" w:cs="Calibri"/>
          <w:color w:val="000000"/>
          <w:sz w:val="24"/>
          <w:szCs w:val="24"/>
          <w:lang w:eastAsia="pt-BR"/>
        </w:rPr>
        <w:t xml:space="preserve"> critérios de rateio dos fundos, da reserva especial ou do déficit técnico, apurado na avaliação atuarial de rescisão unilateral, entre o patrocinador objeto da rescisão unilateral de convênio de adesão, de um lado, e os respectivos participantes e assistidos, de outro, nos termos da legislação aplicável; </w:t>
      </w:r>
    </w:p>
    <w:p w14:paraId="5FF5958D" w14:textId="77777777" w:rsidR="008905C8" w:rsidRPr="006F0D03" w:rsidRDefault="008905C8" w:rsidP="008905C8">
      <w:pPr>
        <w:spacing w:after="120" w:line="240" w:lineRule="auto"/>
        <w:jc w:val="both"/>
        <w:rPr>
          <w:rFonts w:ascii="Calibri" w:eastAsia="Times New Roman" w:hAnsi="Calibri" w:cs="Calibri"/>
          <w:color w:val="000000"/>
          <w:sz w:val="24"/>
          <w:szCs w:val="24"/>
          <w:lang w:eastAsia="pt-BR"/>
        </w:rPr>
      </w:pPr>
      <w:r w:rsidRPr="006F0D03">
        <w:rPr>
          <w:rFonts w:ascii="Calibri" w:eastAsia="Times New Roman" w:hAnsi="Calibri" w:cs="Calibri"/>
          <w:color w:val="000000"/>
          <w:sz w:val="24"/>
          <w:szCs w:val="24"/>
          <w:lang w:eastAsia="pt-BR"/>
        </w:rPr>
        <w:t xml:space="preserve">III - do critério de individualização dos fundos, da reserva de contingência e da reserva especial ou do déficit técnico, apurado na avaliação atuarial de rescisão unilateral, entre participantes e assistidos, nos termos da legislação aplicável; </w:t>
      </w:r>
    </w:p>
    <w:p w14:paraId="6B7731DD" w14:textId="77777777" w:rsidR="008905C8" w:rsidRPr="006F0D03" w:rsidRDefault="008905C8" w:rsidP="008905C8">
      <w:pPr>
        <w:spacing w:after="120" w:line="240" w:lineRule="auto"/>
        <w:jc w:val="both"/>
        <w:rPr>
          <w:rFonts w:ascii="Calibri" w:eastAsia="Times New Roman" w:hAnsi="Calibri" w:cs="Calibri"/>
          <w:color w:val="000000"/>
          <w:sz w:val="24"/>
          <w:szCs w:val="24"/>
          <w:lang w:eastAsia="pt-BR"/>
        </w:rPr>
      </w:pPr>
      <w:r w:rsidRPr="006F0D03">
        <w:rPr>
          <w:rFonts w:ascii="Calibri" w:eastAsia="Times New Roman" w:hAnsi="Calibri" w:cs="Calibri"/>
          <w:color w:val="000000"/>
          <w:sz w:val="24"/>
          <w:szCs w:val="24"/>
          <w:lang w:eastAsia="pt-BR"/>
        </w:rPr>
        <w:t xml:space="preserve">IV - </w:t>
      </w:r>
      <w:proofErr w:type="gramStart"/>
      <w:r w:rsidRPr="006F0D03">
        <w:rPr>
          <w:rFonts w:ascii="Calibri" w:eastAsia="Times New Roman" w:hAnsi="Calibri" w:cs="Calibri"/>
          <w:color w:val="000000"/>
          <w:sz w:val="24"/>
          <w:szCs w:val="24"/>
          <w:lang w:eastAsia="pt-BR"/>
        </w:rPr>
        <w:t>das</w:t>
      </w:r>
      <w:proofErr w:type="gramEnd"/>
      <w:r w:rsidRPr="006F0D03">
        <w:rPr>
          <w:rFonts w:ascii="Calibri" w:eastAsia="Times New Roman" w:hAnsi="Calibri" w:cs="Calibri"/>
          <w:color w:val="000000"/>
          <w:sz w:val="24"/>
          <w:szCs w:val="24"/>
          <w:lang w:eastAsia="pt-BR"/>
        </w:rPr>
        <w:t xml:space="preserve"> demais obrigações do plano de benefícios, em face da rescisão unilateral de convênio de adesão, nos termos da legislação aplicável; </w:t>
      </w:r>
    </w:p>
    <w:p w14:paraId="56C0DDD9" w14:textId="77777777" w:rsidR="008905C8" w:rsidRPr="006F0D03" w:rsidRDefault="008905C8" w:rsidP="008905C8">
      <w:pPr>
        <w:spacing w:after="120" w:line="240" w:lineRule="auto"/>
        <w:jc w:val="both"/>
        <w:rPr>
          <w:rFonts w:ascii="Calibri" w:eastAsia="Times New Roman" w:hAnsi="Calibri" w:cs="Calibri"/>
          <w:color w:val="000000"/>
          <w:sz w:val="24"/>
          <w:szCs w:val="24"/>
          <w:lang w:eastAsia="pt-BR"/>
        </w:rPr>
      </w:pPr>
      <w:r w:rsidRPr="006F0D03">
        <w:rPr>
          <w:rFonts w:ascii="Calibri" w:eastAsia="Times New Roman" w:hAnsi="Calibri" w:cs="Calibri"/>
          <w:color w:val="000000"/>
          <w:sz w:val="24"/>
          <w:szCs w:val="24"/>
          <w:lang w:eastAsia="pt-BR"/>
        </w:rPr>
        <w:t xml:space="preserve">V - </w:t>
      </w:r>
      <w:proofErr w:type="gramStart"/>
      <w:r w:rsidRPr="006F0D03">
        <w:rPr>
          <w:rFonts w:ascii="Calibri" w:eastAsia="Times New Roman" w:hAnsi="Calibri" w:cs="Calibri"/>
          <w:color w:val="000000"/>
          <w:sz w:val="24"/>
          <w:szCs w:val="24"/>
          <w:lang w:eastAsia="pt-BR"/>
        </w:rPr>
        <w:t>da</w:t>
      </w:r>
      <w:proofErr w:type="gramEnd"/>
      <w:r w:rsidRPr="006F0D03">
        <w:rPr>
          <w:rFonts w:ascii="Calibri" w:eastAsia="Times New Roman" w:hAnsi="Calibri" w:cs="Calibri"/>
          <w:color w:val="000000"/>
          <w:sz w:val="24"/>
          <w:szCs w:val="24"/>
          <w:lang w:eastAsia="pt-BR"/>
        </w:rPr>
        <w:t xml:space="preserve"> responsabilidade sobre demandas judiciais ou extrajudiciais relacionadas ao plano de benefícios, ocorridas após a data do cálculo; </w:t>
      </w:r>
    </w:p>
    <w:p w14:paraId="400BC3B2" w14:textId="77777777" w:rsidR="008905C8" w:rsidRPr="006F0D03" w:rsidRDefault="008905C8" w:rsidP="008905C8">
      <w:pPr>
        <w:spacing w:after="120" w:line="240" w:lineRule="auto"/>
        <w:jc w:val="both"/>
        <w:rPr>
          <w:rFonts w:ascii="Calibri" w:eastAsia="Times New Roman" w:hAnsi="Calibri" w:cs="Calibri"/>
          <w:color w:val="000000"/>
          <w:sz w:val="24"/>
          <w:szCs w:val="24"/>
          <w:lang w:eastAsia="pt-BR"/>
        </w:rPr>
      </w:pPr>
      <w:r w:rsidRPr="006F0D03">
        <w:rPr>
          <w:rFonts w:ascii="Calibri" w:eastAsia="Times New Roman" w:hAnsi="Calibri" w:cs="Calibri"/>
          <w:color w:val="000000"/>
          <w:sz w:val="24"/>
          <w:szCs w:val="24"/>
          <w:lang w:eastAsia="pt-BR"/>
        </w:rPr>
        <w:t xml:space="preserve">VI - </w:t>
      </w:r>
      <w:proofErr w:type="gramStart"/>
      <w:r w:rsidRPr="006F0D03">
        <w:rPr>
          <w:rFonts w:ascii="Calibri" w:eastAsia="Times New Roman" w:hAnsi="Calibri" w:cs="Calibri"/>
          <w:color w:val="000000"/>
          <w:sz w:val="24"/>
          <w:szCs w:val="24"/>
          <w:lang w:eastAsia="pt-BR"/>
        </w:rPr>
        <w:t>dos</w:t>
      </w:r>
      <w:proofErr w:type="gramEnd"/>
      <w:r w:rsidRPr="006F0D03">
        <w:rPr>
          <w:rFonts w:ascii="Calibri" w:eastAsia="Times New Roman" w:hAnsi="Calibri" w:cs="Calibri"/>
          <w:color w:val="000000"/>
          <w:sz w:val="24"/>
          <w:szCs w:val="24"/>
          <w:lang w:eastAsia="pt-BR"/>
        </w:rPr>
        <w:t xml:space="preserve"> prazos, contados a partir da data do cálculo, para: </w:t>
      </w:r>
    </w:p>
    <w:p w14:paraId="1E5F52CA" w14:textId="77777777" w:rsidR="008905C8" w:rsidRPr="006F0D03" w:rsidRDefault="008905C8" w:rsidP="008905C8">
      <w:pPr>
        <w:spacing w:after="120" w:line="240" w:lineRule="auto"/>
        <w:jc w:val="both"/>
        <w:rPr>
          <w:rFonts w:ascii="Calibri" w:eastAsia="Times New Roman" w:hAnsi="Calibri" w:cs="Calibri"/>
          <w:color w:val="000000"/>
          <w:sz w:val="24"/>
          <w:szCs w:val="24"/>
          <w:lang w:eastAsia="pt-BR"/>
        </w:rPr>
      </w:pPr>
      <w:r w:rsidRPr="006F0D03">
        <w:rPr>
          <w:rFonts w:ascii="Calibri" w:eastAsia="Times New Roman" w:hAnsi="Calibri" w:cs="Calibri"/>
          <w:color w:val="000000"/>
          <w:sz w:val="24"/>
          <w:szCs w:val="24"/>
          <w:lang w:eastAsia="pt-BR"/>
        </w:rPr>
        <w:t xml:space="preserve">a) a disponibilização dos termos de opção aos participantes e assistidos; </w:t>
      </w:r>
    </w:p>
    <w:p w14:paraId="49F7E207" w14:textId="77777777" w:rsidR="008905C8" w:rsidRPr="006F0D03" w:rsidRDefault="008905C8" w:rsidP="008905C8">
      <w:pPr>
        <w:spacing w:after="120" w:line="240" w:lineRule="auto"/>
        <w:jc w:val="both"/>
        <w:rPr>
          <w:rFonts w:ascii="Calibri" w:eastAsia="Times New Roman" w:hAnsi="Calibri" w:cs="Calibri"/>
          <w:color w:val="000000"/>
          <w:sz w:val="24"/>
          <w:szCs w:val="24"/>
          <w:lang w:eastAsia="pt-BR"/>
        </w:rPr>
      </w:pPr>
      <w:r w:rsidRPr="006F0D03">
        <w:rPr>
          <w:rFonts w:ascii="Calibri" w:eastAsia="Times New Roman" w:hAnsi="Calibri" w:cs="Calibri"/>
          <w:color w:val="000000"/>
          <w:sz w:val="24"/>
          <w:szCs w:val="24"/>
          <w:lang w:eastAsia="pt-BR"/>
        </w:rPr>
        <w:lastRenderedPageBreak/>
        <w:t xml:space="preserve">b) o período de opção; e </w:t>
      </w:r>
    </w:p>
    <w:p w14:paraId="45A70DCB" w14:textId="77777777" w:rsidR="008905C8" w:rsidRPr="006F0D03" w:rsidRDefault="008905C8" w:rsidP="008905C8">
      <w:pPr>
        <w:spacing w:after="120" w:line="240" w:lineRule="auto"/>
        <w:jc w:val="both"/>
        <w:rPr>
          <w:rFonts w:ascii="Calibri" w:eastAsia="Times New Roman" w:hAnsi="Calibri" w:cs="Calibri"/>
          <w:color w:val="000000"/>
          <w:sz w:val="24"/>
          <w:szCs w:val="24"/>
          <w:lang w:eastAsia="pt-BR"/>
        </w:rPr>
      </w:pPr>
      <w:r w:rsidRPr="006F0D03">
        <w:rPr>
          <w:rFonts w:ascii="Calibri" w:eastAsia="Times New Roman" w:hAnsi="Calibri" w:cs="Calibri"/>
          <w:color w:val="000000"/>
          <w:sz w:val="24"/>
          <w:szCs w:val="24"/>
          <w:lang w:eastAsia="pt-BR"/>
        </w:rPr>
        <w:t xml:space="preserve">c) a fixação da data efetiva; </w:t>
      </w:r>
    </w:p>
    <w:p w14:paraId="34C90A20" w14:textId="77777777" w:rsidR="008905C8" w:rsidRPr="006F0D03" w:rsidRDefault="008905C8" w:rsidP="008905C8">
      <w:pPr>
        <w:spacing w:after="120" w:line="240" w:lineRule="auto"/>
        <w:jc w:val="both"/>
        <w:rPr>
          <w:rFonts w:ascii="Calibri" w:eastAsia="Times New Roman" w:hAnsi="Calibri" w:cs="Calibri"/>
          <w:color w:val="000000"/>
          <w:sz w:val="24"/>
          <w:szCs w:val="24"/>
          <w:lang w:eastAsia="pt-BR"/>
        </w:rPr>
      </w:pPr>
      <w:r w:rsidRPr="006F0D03">
        <w:rPr>
          <w:rFonts w:ascii="Calibri" w:eastAsia="Times New Roman" w:hAnsi="Calibri" w:cs="Calibri"/>
          <w:color w:val="000000"/>
          <w:sz w:val="24"/>
          <w:szCs w:val="24"/>
          <w:lang w:eastAsia="pt-BR"/>
        </w:rPr>
        <w:t>VII - das opções oferecidas aos participantes e assistidos vinculados ao patrocinador do plano de benefícios objeto da rescisão unilateral de convênio de adesão;</w:t>
      </w:r>
    </w:p>
    <w:p w14:paraId="1F963E40" w14:textId="77777777" w:rsidR="008905C8" w:rsidRPr="006F0D03" w:rsidRDefault="008905C8" w:rsidP="008905C8">
      <w:pPr>
        <w:spacing w:after="120" w:line="240" w:lineRule="auto"/>
        <w:jc w:val="both"/>
        <w:rPr>
          <w:rFonts w:ascii="Calibri" w:eastAsia="Times New Roman" w:hAnsi="Calibri" w:cs="Calibri"/>
          <w:color w:val="000000"/>
          <w:sz w:val="24"/>
          <w:szCs w:val="24"/>
          <w:lang w:eastAsia="pt-BR"/>
        </w:rPr>
      </w:pPr>
      <w:r w:rsidRPr="006F0D03">
        <w:rPr>
          <w:rFonts w:ascii="Calibri" w:eastAsia="Times New Roman" w:hAnsi="Calibri" w:cs="Calibri"/>
          <w:color w:val="000000"/>
          <w:sz w:val="24"/>
          <w:szCs w:val="24"/>
          <w:lang w:eastAsia="pt-BR"/>
        </w:rPr>
        <w:t xml:space="preserve">VIII - da obrigação de adoção de medidas judiciais ou de procedimentos administrativos alternativos para quitação das obrigações do plano de benefícios com os participantes ou assistidos que não forem localizados, permanecerem inertes ou recusarem-se a receber o valor a que faz jus em razão da rescisão unilateral de convênio de adesão; </w:t>
      </w:r>
    </w:p>
    <w:p w14:paraId="61DEE1CF" w14:textId="77777777" w:rsidR="008905C8" w:rsidRPr="006F0D03" w:rsidRDefault="008905C8" w:rsidP="008905C8">
      <w:pPr>
        <w:spacing w:after="120" w:line="240" w:lineRule="auto"/>
        <w:jc w:val="both"/>
        <w:rPr>
          <w:rFonts w:ascii="Calibri" w:eastAsia="Times New Roman" w:hAnsi="Calibri" w:cs="Calibri"/>
          <w:color w:val="000000"/>
          <w:sz w:val="24"/>
          <w:szCs w:val="24"/>
          <w:lang w:eastAsia="pt-BR"/>
        </w:rPr>
      </w:pPr>
      <w:r w:rsidRPr="006F0D03">
        <w:rPr>
          <w:rFonts w:ascii="Calibri" w:eastAsia="Times New Roman" w:hAnsi="Calibri" w:cs="Calibri"/>
          <w:color w:val="000000"/>
          <w:sz w:val="24"/>
          <w:szCs w:val="24"/>
          <w:lang w:eastAsia="pt-BR"/>
        </w:rPr>
        <w:t xml:space="preserve">IX - </w:t>
      </w:r>
      <w:proofErr w:type="gramStart"/>
      <w:r w:rsidRPr="006F0D03">
        <w:rPr>
          <w:rFonts w:ascii="Calibri" w:eastAsia="Times New Roman" w:hAnsi="Calibri" w:cs="Calibri"/>
          <w:color w:val="000000"/>
          <w:sz w:val="24"/>
          <w:szCs w:val="24"/>
          <w:lang w:eastAsia="pt-BR"/>
        </w:rPr>
        <w:t>do</w:t>
      </w:r>
      <w:proofErr w:type="gramEnd"/>
      <w:r w:rsidRPr="006F0D03">
        <w:rPr>
          <w:rFonts w:ascii="Calibri" w:eastAsia="Times New Roman" w:hAnsi="Calibri" w:cs="Calibri"/>
          <w:color w:val="000000"/>
          <w:sz w:val="24"/>
          <w:szCs w:val="24"/>
          <w:lang w:eastAsia="pt-BR"/>
        </w:rPr>
        <w:t xml:space="preserve"> tratamento a ser conferido aos valores registrados no exigível contingencial e no passivo contingente do plano de benefícios, decorrentes de ações judiciais e de medidas administrativas, antes e depois da data do cálculo, inclusive quanto a eventual diferença entre o valor de decisão proferida após a data do cálculo e o correspondente valor registrado; e</w:t>
      </w:r>
    </w:p>
    <w:p w14:paraId="3E89A3C2" w14:textId="77777777" w:rsidR="008905C8" w:rsidRPr="006F0D03" w:rsidRDefault="008905C8" w:rsidP="008905C8">
      <w:pPr>
        <w:spacing w:after="120" w:line="240" w:lineRule="auto"/>
        <w:jc w:val="both"/>
        <w:rPr>
          <w:rFonts w:ascii="Calibri" w:eastAsia="Times New Roman" w:hAnsi="Calibri" w:cs="Calibri"/>
          <w:color w:val="000000"/>
          <w:sz w:val="24"/>
          <w:szCs w:val="24"/>
          <w:lang w:eastAsia="pt-BR"/>
        </w:rPr>
      </w:pPr>
      <w:r w:rsidRPr="006F0D03">
        <w:rPr>
          <w:rFonts w:ascii="Calibri" w:eastAsia="Times New Roman" w:hAnsi="Calibri" w:cs="Calibri"/>
          <w:color w:val="000000"/>
          <w:sz w:val="24"/>
          <w:szCs w:val="24"/>
          <w:lang w:eastAsia="pt-BR"/>
        </w:rPr>
        <w:t xml:space="preserve">X - </w:t>
      </w:r>
      <w:proofErr w:type="gramStart"/>
      <w:r w:rsidRPr="006F0D03">
        <w:rPr>
          <w:rFonts w:ascii="Calibri" w:eastAsia="Times New Roman" w:hAnsi="Calibri" w:cs="Calibri"/>
          <w:color w:val="000000"/>
          <w:sz w:val="24"/>
          <w:szCs w:val="24"/>
          <w:lang w:eastAsia="pt-BR"/>
        </w:rPr>
        <w:t>das</w:t>
      </w:r>
      <w:proofErr w:type="gramEnd"/>
      <w:r w:rsidRPr="006F0D03">
        <w:rPr>
          <w:rFonts w:ascii="Calibri" w:eastAsia="Times New Roman" w:hAnsi="Calibri" w:cs="Calibri"/>
          <w:color w:val="000000"/>
          <w:sz w:val="24"/>
          <w:szCs w:val="24"/>
          <w:lang w:eastAsia="pt-BR"/>
        </w:rPr>
        <w:t xml:space="preserve"> medidas judiciais ou extrajudiciais que a EFPC adotará contra o patrocinador, quando couber. </w:t>
      </w:r>
    </w:p>
    <w:p w14:paraId="415C0FFC" w14:textId="77777777" w:rsidR="008905C8" w:rsidRPr="006F0D03" w:rsidRDefault="008905C8" w:rsidP="008905C8">
      <w:pPr>
        <w:spacing w:after="120" w:line="240" w:lineRule="auto"/>
        <w:jc w:val="both"/>
        <w:rPr>
          <w:rFonts w:ascii="Calibri" w:eastAsia="Times New Roman" w:hAnsi="Calibri" w:cs="Calibri"/>
          <w:color w:val="000000"/>
          <w:sz w:val="24"/>
          <w:szCs w:val="24"/>
          <w:lang w:eastAsia="pt-BR"/>
        </w:rPr>
      </w:pPr>
      <w:r w:rsidRPr="006F0D03">
        <w:rPr>
          <w:rFonts w:ascii="Calibri" w:eastAsia="Times New Roman" w:hAnsi="Calibri" w:cs="Calibri"/>
          <w:color w:val="000000"/>
          <w:sz w:val="24"/>
          <w:szCs w:val="24"/>
          <w:lang w:eastAsia="pt-BR"/>
        </w:rPr>
        <w:t xml:space="preserve">Art. 169.  O disposto nos </w:t>
      </w:r>
      <w:proofErr w:type="spellStart"/>
      <w:r w:rsidRPr="006F0D03">
        <w:rPr>
          <w:rFonts w:ascii="Calibri" w:eastAsia="Times New Roman" w:hAnsi="Calibri" w:cs="Calibri"/>
          <w:color w:val="000000"/>
          <w:sz w:val="24"/>
          <w:szCs w:val="24"/>
          <w:lang w:eastAsia="pt-BR"/>
        </w:rPr>
        <w:t>arts</w:t>
      </w:r>
      <w:proofErr w:type="spellEnd"/>
      <w:r w:rsidRPr="006F0D03">
        <w:rPr>
          <w:rFonts w:ascii="Calibri" w:eastAsia="Times New Roman" w:hAnsi="Calibri" w:cs="Calibri"/>
          <w:color w:val="000000"/>
          <w:sz w:val="24"/>
          <w:szCs w:val="24"/>
          <w:lang w:eastAsia="pt-BR"/>
        </w:rPr>
        <w:t>. 160 e 162 ao 165 aplica-se à rescisão unilateral de convênio de adesão, no que couber.</w:t>
      </w:r>
    </w:p>
    <w:p w14:paraId="03DE0D78" w14:textId="77777777" w:rsidR="008905C8" w:rsidRPr="006F0D03" w:rsidRDefault="008905C8" w:rsidP="008905C8">
      <w:pPr>
        <w:spacing w:after="120" w:line="240" w:lineRule="auto"/>
        <w:jc w:val="center"/>
        <w:rPr>
          <w:rFonts w:ascii="Calibri" w:eastAsia="Times New Roman" w:hAnsi="Calibri" w:cs="Calibri"/>
          <w:b/>
          <w:bCs/>
          <w:color w:val="000000"/>
          <w:sz w:val="24"/>
          <w:szCs w:val="24"/>
          <w:lang w:eastAsia="pt-BR"/>
        </w:rPr>
      </w:pPr>
      <w:r w:rsidRPr="006F0D03">
        <w:rPr>
          <w:rFonts w:ascii="Calibri" w:eastAsia="Times New Roman" w:hAnsi="Calibri" w:cs="Calibri"/>
          <w:b/>
          <w:bCs/>
          <w:color w:val="000000"/>
          <w:sz w:val="24"/>
          <w:szCs w:val="24"/>
          <w:lang w:eastAsia="pt-BR"/>
        </w:rPr>
        <w:t>Seção IX</w:t>
      </w:r>
    </w:p>
    <w:p w14:paraId="78B75CAD" w14:textId="77777777" w:rsidR="008905C8" w:rsidRPr="006F0D03" w:rsidRDefault="008905C8" w:rsidP="008905C8">
      <w:pPr>
        <w:spacing w:after="120" w:line="240" w:lineRule="auto"/>
        <w:jc w:val="center"/>
        <w:rPr>
          <w:rFonts w:ascii="Calibri" w:eastAsia="Times New Roman" w:hAnsi="Calibri" w:cs="Calibri"/>
          <w:b/>
          <w:bCs/>
          <w:color w:val="000000"/>
          <w:sz w:val="24"/>
          <w:szCs w:val="24"/>
          <w:lang w:eastAsia="pt-BR"/>
        </w:rPr>
      </w:pPr>
      <w:r w:rsidRPr="006F0D03">
        <w:rPr>
          <w:rFonts w:ascii="Calibri" w:eastAsia="Times New Roman" w:hAnsi="Calibri" w:cs="Calibri"/>
          <w:b/>
          <w:bCs/>
          <w:color w:val="000000"/>
          <w:sz w:val="24"/>
          <w:szCs w:val="24"/>
          <w:lang w:eastAsia="pt-BR"/>
        </w:rPr>
        <w:t>Tratamento do Exigível Contingencial e Passivo Contingente do Plano de Benefícios</w:t>
      </w:r>
    </w:p>
    <w:p w14:paraId="2D6B5FDF" w14:textId="77777777" w:rsidR="008905C8" w:rsidRPr="006F0D03" w:rsidRDefault="008905C8" w:rsidP="008905C8">
      <w:pPr>
        <w:spacing w:after="120" w:line="240" w:lineRule="auto"/>
        <w:jc w:val="both"/>
        <w:rPr>
          <w:rFonts w:ascii="Calibri" w:eastAsia="Times New Roman" w:hAnsi="Calibri" w:cs="Calibri"/>
          <w:color w:val="000000"/>
          <w:sz w:val="24"/>
          <w:szCs w:val="24"/>
          <w:lang w:eastAsia="pt-BR"/>
        </w:rPr>
      </w:pPr>
      <w:r w:rsidRPr="006F0D03">
        <w:rPr>
          <w:rFonts w:ascii="Calibri" w:eastAsia="Times New Roman" w:hAnsi="Calibri" w:cs="Calibri"/>
          <w:color w:val="000000"/>
          <w:sz w:val="24"/>
          <w:szCs w:val="24"/>
          <w:lang w:eastAsia="pt-BR"/>
        </w:rPr>
        <w:t xml:space="preserve">Art. 170.  Na hipótese de retenção patrimonial para lastrear o exigível contingencial, os valores correspondentes às provisões eventualmente revertidas após a data do cálculo devem ser destinados aos participantes, aos assistidos e ao patrocinador, considerada a proporção contributiva observada nos trinta e seis meses anteriores à data do cálculo, a partir das contribuições normais vertidas nesse período. </w:t>
      </w:r>
    </w:p>
    <w:p w14:paraId="0B49ADC7" w14:textId="77777777" w:rsidR="008905C8" w:rsidRPr="006F0D03" w:rsidRDefault="008905C8" w:rsidP="008905C8">
      <w:pPr>
        <w:spacing w:after="120" w:line="240" w:lineRule="auto"/>
        <w:jc w:val="both"/>
        <w:rPr>
          <w:rFonts w:ascii="Calibri" w:eastAsia="Times New Roman" w:hAnsi="Calibri" w:cs="Calibri"/>
          <w:color w:val="000000"/>
          <w:sz w:val="24"/>
          <w:szCs w:val="24"/>
          <w:lang w:eastAsia="pt-BR"/>
        </w:rPr>
      </w:pPr>
      <w:r w:rsidRPr="006F0D03">
        <w:rPr>
          <w:rFonts w:ascii="Calibri" w:eastAsia="Times New Roman" w:hAnsi="Calibri" w:cs="Calibri"/>
          <w:color w:val="000000"/>
          <w:sz w:val="24"/>
          <w:szCs w:val="24"/>
          <w:lang w:eastAsia="pt-BR"/>
        </w:rPr>
        <w:t>§ 1</w:t>
      </w:r>
      <w:proofErr w:type="gramStart"/>
      <w:r w:rsidRPr="006F0D03">
        <w:rPr>
          <w:rFonts w:ascii="Calibri" w:eastAsia="Times New Roman" w:hAnsi="Calibri" w:cs="Calibri"/>
          <w:color w:val="000000"/>
          <w:sz w:val="24"/>
          <w:szCs w:val="24"/>
          <w:lang w:eastAsia="pt-BR"/>
        </w:rPr>
        <w:t>º  Alternativamente</w:t>
      </w:r>
      <w:proofErr w:type="gramEnd"/>
      <w:r w:rsidRPr="006F0D03">
        <w:rPr>
          <w:rFonts w:ascii="Calibri" w:eastAsia="Times New Roman" w:hAnsi="Calibri" w:cs="Calibri"/>
          <w:color w:val="000000"/>
          <w:sz w:val="24"/>
          <w:szCs w:val="24"/>
          <w:lang w:eastAsia="pt-BR"/>
        </w:rPr>
        <w:t xml:space="preserve"> ao previsto no </w:t>
      </w:r>
      <w:r w:rsidRPr="006F0D03">
        <w:rPr>
          <w:rFonts w:ascii="Calibri" w:eastAsia="Times New Roman" w:hAnsi="Calibri" w:cs="Calibri"/>
          <w:b/>
          <w:bCs/>
          <w:color w:val="000000"/>
          <w:sz w:val="24"/>
          <w:szCs w:val="24"/>
          <w:lang w:eastAsia="pt-BR"/>
        </w:rPr>
        <w:t>caput</w:t>
      </w:r>
      <w:r w:rsidRPr="006F0D03">
        <w:rPr>
          <w:rFonts w:ascii="Calibri" w:eastAsia="Times New Roman" w:hAnsi="Calibri" w:cs="Calibri"/>
          <w:color w:val="000000"/>
          <w:sz w:val="24"/>
          <w:szCs w:val="24"/>
          <w:lang w:eastAsia="pt-BR"/>
        </w:rPr>
        <w:t xml:space="preserve">, e de forma a não haver retenção patrimonial para lastrear exigível contingencial, o patrocinador pode assumir integralmente a responsabilidade sobre os valores decorrentes de condenação em processo judicial ou administrativo após a data do cálculo. </w:t>
      </w:r>
    </w:p>
    <w:p w14:paraId="249C74E0" w14:textId="77777777" w:rsidR="008905C8" w:rsidRPr="006F0D03" w:rsidRDefault="008905C8" w:rsidP="008905C8">
      <w:pPr>
        <w:spacing w:after="120" w:line="240" w:lineRule="auto"/>
        <w:jc w:val="both"/>
        <w:rPr>
          <w:rFonts w:ascii="Calibri" w:eastAsia="Times New Roman" w:hAnsi="Calibri" w:cs="Calibri"/>
          <w:color w:val="000000"/>
          <w:sz w:val="24"/>
          <w:szCs w:val="24"/>
          <w:lang w:eastAsia="pt-BR"/>
        </w:rPr>
      </w:pPr>
      <w:r w:rsidRPr="006F0D03">
        <w:rPr>
          <w:rFonts w:ascii="Calibri" w:eastAsia="Times New Roman" w:hAnsi="Calibri" w:cs="Calibri"/>
          <w:color w:val="000000"/>
          <w:sz w:val="24"/>
          <w:szCs w:val="24"/>
          <w:lang w:eastAsia="pt-BR"/>
        </w:rPr>
        <w:t>§ 2</w:t>
      </w:r>
      <w:proofErr w:type="gramStart"/>
      <w:r w:rsidRPr="006F0D03">
        <w:rPr>
          <w:rFonts w:ascii="Calibri" w:eastAsia="Times New Roman" w:hAnsi="Calibri" w:cs="Calibri"/>
          <w:color w:val="000000"/>
          <w:sz w:val="24"/>
          <w:szCs w:val="24"/>
          <w:lang w:eastAsia="pt-BR"/>
        </w:rPr>
        <w:t>º  A</w:t>
      </w:r>
      <w:proofErr w:type="gramEnd"/>
      <w:r w:rsidRPr="006F0D03">
        <w:rPr>
          <w:rFonts w:ascii="Calibri" w:eastAsia="Times New Roman" w:hAnsi="Calibri" w:cs="Calibri"/>
          <w:color w:val="000000"/>
          <w:sz w:val="24"/>
          <w:szCs w:val="24"/>
          <w:lang w:eastAsia="pt-BR"/>
        </w:rPr>
        <w:t xml:space="preserve"> responsabilidade assumida na forma do § 1º deve ser registrada no termo de retirada de patrocínio. </w:t>
      </w:r>
    </w:p>
    <w:p w14:paraId="213C7717" w14:textId="77777777" w:rsidR="008905C8" w:rsidRPr="006F0D03" w:rsidRDefault="008905C8" w:rsidP="008905C8">
      <w:pPr>
        <w:spacing w:after="120" w:line="240" w:lineRule="auto"/>
        <w:jc w:val="both"/>
        <w:rPr>
          <w:rFonts w:ascii="Calibri" w:eastAsia="Times New Roman" w:hAnsi="Calibri" w:cs="Calibri"/>
          <w:color w:val="000000"/>
          <w:sz w:val="24"/>
          <w:szCs w:val="24"/>
          <w:lang w:eastAsia="pt-BR"/>
        </w:rPr>
      </w:pPr>
      <w:r w:rsidRPr="006F0D03">
        <w:rPr>
          <w:rFonts w:ascii="Calibri" w:eastAsia="Times New Roman" w:hAnsi="Calibri" w:cs="Calibri"/>
          <w:color w:val="000000"/>
          <w:sz w:val="24"/>
          <w:szCs w:val="24"/>
          <w:lang w:eastAsia="pt-BR"/>
        </w:rPr>
        <w:t>§ 3</w:t>
      </w:r>
      <w:proofErr w:type="gramStart"/>
      <w:r w:rsidRPr="006F0D03">
        <w:rPr>
          <w:rFonts w:ascii="Calibri" w:eastAsia="Times New Roman" w:hAnsi="Calibri" w:cs="Calibri"/>
          <w:color w:val="000000"/>
          <w:sz w:val="24"/>
          <w:szCs w:val="24"/>
          <w:lang w:eastAsia="pt-BR"/>
        </w:rPr>
        <w:t>º  Na</w:t>
      </w:r>
      <w:proofErr w:type="gramEnd"/>
      <w:r w:rsidRPr="006F0D03">
        <w:rPr>
          <w:rFonts w:ascii="Calibri" w:eastAsia="Times New Roman" w:hAnsi="Calibri" w:cs="Calibri"/>
          <w:color w:val="000000"/>
          <w:sz w:val="24"/>
          <w:szCs w:val="24"/>
          <w:lang w:eastAsia="pt-BR"/>
        </w:rPr>
        <w:t xml:space="preserve"> hipótese prevista no § 1º, os valores registrados no exigível contingencial, na data do cálculo, devem ser integralmente revertidos ao patrimônio de cobertura do plano de benefícios. </w:t>
      </w:r>
    </w:p>
    <w:p w14:paraId="27B16C4C" w14:textId="77777777" w:rsidR="008905C8" w:rsidRPr="006F0D03" w:rsidRDefault="008905C8" w:rsidP="008905C8">
      <w:pPr>
        <w:spacing w:after="120" w:line="240" w:lineRule="auto"/>
        <w:jc w:val="both"/>
        <w:rPr>
          <w:rFonts w:ascii="Calibri" w:eastAsia="Times New Roman" w:hAnsi="Calibri" w:cs="Calibri"/>
          <w:color w:val="000000"/>
          <w:sz w:val="24"/>
          <w:szCs w:val="24"/>
          <w:lang w:eastAsia="pt-BR"/>
        </w:rPr>
      </w:pPr>
      <w:r w:rsidRPr="006F0D03">
        <w:rPr>
          <w:rFonts w:ascii="Calibri" w:eastAsia="Times New Roman" w:hAnsi="Calibri" w:cs="Calibri"/>
          <w:color w:val="000000"/>
          <w:sz w:val="24"/>
          <w:szCs w:val="24"/>
          <w:lang w:eastAsia="pt-BR"/>
        </w:rPr>
        <w:t>§ 4</w:t>
      </w:r>
      <w:proofErr w:type="gramStart"/>
      <w:r w:rsidRPr="006F0D03">
        <w:rPr>
          <w:rFonts w:ascii="Calibri" w:eastAsia="Times New Roman" w:hAnsi="Calibri" w:cs="Calibri"/>
          <w:color w:val="000000"/>
          <w:sz w:val="24"/>
          <w:szCs w:val="24"/>
          <w:lang w:eastAsia="pt-BR"/>
        </w:rPr>
        <w:t>º  Na</w:t>
      </w:r>
      <w:proofErr w:type="gramEnd"/>
      <w:r w:rsidRPr="006F0D03">
        <w:rPr>
          <w:rFonts w:ascii="Calibri" w:eastAsia="Times New Roman" w:hAnsi="Calibri" w:cs="Calibri"/>
          <w:color w:val="000000"/>
          <w:sz w:val="24"/>
          <w:szCs w:val="24"/>
          <w:lang w:eastAsia="pt-BR"/>
        </w:rPr>
        <w:t xml:space="preserve"> hipótese de não ter havido contribuição normal no período de que trata o </w:t>
      </w:r>
      <w:r w:rsidRPr="006F0D03">
        <w:rPr>
          <w:rFonts w:ascii="Calibri" w:eastAsia="Times New Roman" w:hAnsi="Calibri" w:cs="Calibri"/>
          <w:b/>
          <w:bCs/>
          <w:color w:val="000000"/>
          <w:sz w:val="24"/>
          <w:szCs w:val="24"/>
          <w:lang w:eastAsia="pt-BR"/>
        </w:rPr>
        <w:t>caput</w:t>
      </w:r>
      <w:r w:rsidRPr="006F0D03">
        <w:rPr>
          <w:rFonts w:ascii="Calibri" w:eastAsia="Times New Roman" w:hAnsi="Calibri" w:cs="Calibri"/>
          <w:color w:val="000000"/>
          <w:sz w:val="24"/>
          <w:szCs w:val="24"/>
          <w:lang w:eastAsia="pt-BR"/>
        </w:rPr>
        <w:t xml:space="preserve">, deve ser considerada a proporção contributiva adotada pelo menos nos trinta e seis meses que antecederam a redução ou a suspensão das contribuições. </w:t>
      </w:r>
    </w:p>
    <w:p w14:paraId="5C946943" w14:textId="77777777" w:rsidR="008905C8" w:rsidRPr="006F0D03" w:rsidRDefault="008905C8" w:rsidP="008905C8">
      <w:pPr>
        <w:spacing w:after="120" w:line="240" w:lineRule="auto"/>
        <w:jc w:val="both"/>
        <w:rPr>
          <w:rFonts w:ascii="Calibri" w:eastAsia="Times New Roman" w:hAnsi="Calibri" w:cs="Calibri"/>
          <w:color w:val="000000"/>
          <w:sz w:val="24"/>
          <w:szCs w:val="24"/>
          <w:lang w:eastAsia="pt-BR"/>
        </w:rPr>
      </w:pPr>
      <w:r w:rsidRPr="006F0D03">
        <w:rPr>
          <w:rFonts w:ascii="Calibri" w:eastAsia="Times New Roman" w:hAnsi="Calibri" w:cs="Calibri"/>
          <w:color w:val="000000"/>
          <w:sz w:val="24"/>
          <w:szCs w:val="24"/>
          <w:lang w:eastAsia="pt-BR"/>
        </w:rPr>
        <w:t>§ 5</w:t>
      </w:r>
      <w:proofErr w:type="gramStart"/>
      <w:r w:rsidRPr="006F0D03">
        <w:rPr>
          <w:rFonts w:ascii="Calibri" w:eastAsia="Times New Roman" w:hAnsi="Calibri" w:cs="Calibri"/>
          <w:color w:val="000000"/>
          <w:sz w:val="24"/>
          <w:szCs w:val="24"/>
          <w:lang w:eastAsia="pt-BR"/>
        </w:rPr>
        <w:t>º  Os</w:t>
      </w:r>
      <w:proofErr w:type="gramEnd"/>
      <w:r w:rsidRPr="006F0D03">
        <w:rPr>
          <w:rFonts w:ascii="Calibri" w:eastAsia="Times New Roman" w:hAnsi="Calibri" w:cs="Calibri"/>
          <w:color w:val="000000"/>
          <w:sz w:val="24"/>
          <w:szCs w:val="24"/>
          <w:lang w:eastAsia="pt-BR"/>
        </w:rPr>
        <w:t xml:space="preserve"> valores revertidos do exigível contingencial podem ser destinados de forma diversa das previstas no </w:t>
      </w:r>
      <w:r w:rsidRPr="006F0D03">
        <w:rPr>
          <w:rFonts w:ascii="Calibri" w:eastAsia="Times New Roman" w:hAnsi="Calibri" w:cs="Calibri"/>
          <w:b/>
          <w:bCs/>
          <w:color w:val="000000"/>
          <w:sz w:val="24"/>
          <w:szCs w:val="24"/>
          <w:lang w:eastAsia="pt-BR"/>
        </w:rPr>
        <w:t>caput</w:t>
      </w:r>
      <w:r w:rsidRPr="006F0D03">
        <w:rPr>
          <w:rFonts w:ascii="Calibri" w:eastAsia="Times New Roman" w:hAnsi="Calibri" w:cs="Calibri"/>
          <w:color w:val="000000"/>
          <w:sz w:val="24"/>
          <w:szCs w:val="24"/>
          <w:lang w:eastAsia="pt-BR"/>
        </w:rPr>
        <w:t xml:space="preserve">, desde que mais favorável aos participantes e assistidos. </w:t>
      </w:r>
    </w:p>
    <w:p w14:paraId="44971E62" w14:textId="77777777" w:rsidR="008905C8" w:rsidRPr="006F0D03" w:rsidRDefault="008905C8" w:rsidP="008905C8">
      <w:pPr>
        <w:spacing w:after="120" w:line="240" w:lineRule="auto"/>
        <w:jc w:val="both"/>
        <w:rPr>
          <w:rFonts w:ascii="Calibri" w:eastAsia="Times New Roman" w:hAnsi="Calibri" w:cs="Calibri"/>
          <w:color w:val="000000"/>
          <w:sz w:val="24"/>
          <w:szCs w:val="24"/>
          <w:lang w:eastAsia="pt-BR"/>
        </w:rPr>
      </w:pPr>
      <w:r w:rsidRPr="006F0D03">
        <w:rPr>
          <w:rFonts w:ascii="Calibri" w:eastAsia="Times New Roman" w:hAnsi="Calibri" w:cs="Calibri"/>
          <w:color w:val="000000"/>
          <w:sz w:val="24"/>
          <w:szCs w:val="24"/>
          <w:lang w:eastAsia="pt-BR"/>
        </w:rPr>
        <w:t>§ 6</w:t>
      </w:r>
      <w:proofErr w:type="gramStart"/>
      <w:r w:rsidRPr="006F0D03">
        <w:rPr>
          <w:rFonts w:ascii="Calibri" w:eastAsia="Times New Roman" w:hAnsi="Calibri" w:cs="Calibri"/>
          <w:color w:val="000000"/>
          <w:sz w:val="24"/>
          <w:szCs w:val="24"/>
          <w:lang w:eastAsia="pt-BR"/>
        </w:rPr>
        <w:t>º  A</w:t>
      </w:r>
      <w:proofErr w:type="gramEnd"/>
      <w:r w:rsidRPr="006F0D03">
        <w:rPr>
          <w:rFonts w:ascii="Calibri" w:eastAsia="Times New Roman" w:hAnsi="Calibri" w:cs="Calibri"/>
          <w:color w:val="000000"/>
          <w:sz w:val="24"/>
          <w:szCs w:val="24"/>
          <w:lang w:eastAsia="pt-BR"/>
        </w:rPr>
        <w:t xml:space="preserve"> individualização dos valores de que trata o </w:t>
      </w:r>
      <w:r w:rsidRPr="006F0D03">
        <w:rPr>
          <w:rFonts w:ascii="Calibri" w:eastAsia="Times New Roman" w:hAnsi="Calibri" w:cs="Calibri"/>
          <w:b/>
          <w:bCs/>
          <w:color w:val="000000"/>
          <w:sz w:val="24"/>
          <w:szCs w:val="24"/>
          <w:lang w:eastAsia="pt-BR"/>
        </w:rPr>
        <w:t>caput</w:t>
      </w:r>
      <w:r w:rsidRPr="006F0D03">
        <w:rPr>
          <w:rFonts w:ascii="Calibri" w:eastAsia="Times New Roman" w:hAnsi="Calibri" w:cs="Calibri"/>
          <w:color w:val="000000"/>
          <w:sz w:val="24"/>
          <w:szCs w:val="24"/>
          <w:lang w:eastAsia="pt-BR"/>
        </w:rPr>
        <w:t xml:space="preserve">, entre participantes e assistidos, relativamente ao montante que lhes couber, deve observar a proporção das respectivas reservas matemáticas individuais finais, posicionadas na data do cálculo. </w:t>
      </w:r>
    </w:p>
    <w:p w14:paraId="747576C8" w14:textId="77777777" w:rsidR="008905C8" w:rsidRPr="006F0D03" w:rsidRDefault="008905C8" w:rsidP="008905C8">
      <w:pPr>
        <w:spacing w:after="120" w:line="240" w:lineRule="auto"/>
        <w:jc w:val="both"/>
        <w:rPr>
          <w:rFonts w:ascii="Calibri" w:eastAsia="Times New Roman" w:hAnsi="Calibri" w:cs="Calibri"/>
          <w:color w:val="000000"/>
          <w:sz w:val="24"/>
          <w:szCs w:val="24"/>
          <w:lang w:eastAsia="pt-BR"/>
        </w:rPr>
      </w:pPr>
      <w:r w:rsidRPr="006F0D03">
        <w:rPr>
          <w:rFonts w:ascii="Calibri" w:eastAsia="Times New Roman" w:hAnsi="Calibri" w:cs="Calibri"/>
          <w:color w:val="000000"/>
          <w:sz w:val="24"/>
          <w:szCs w:val="24"/>
          <w:lang w:eastAsia="pt-BR"/>
        </w:rPr>
        <w:t>§ 7</w:t>
      </w:r>
      <w:proofErr w:type="gramStart"/>
      <w:r w:rsidRPr="006F0D03">
        <w:rPr>
          <w:rFonts w:ascii="Calibri" w:eastAsia="Times New Roman" w:hAnsi="Calibri" w:cs="Calibri"/>
          <w:color w:val="000000"/>
          <w:sz w:val="24"/>
          <w:szCs w:val="24"/>
          <w:lang w:eastAsia="pt-BR"/>
        </w:rPr>
        <w:t>º  Caso</w:t>
      </w:r>
      <w:proofErr w:type="gramEnd"/>
      <w:r w:rsidRPr="006F0D03">
        <w:rPr>
          <w:rFonts w:ascii="Calibri" w:eastAsia="Times New Roman" w:hAnsi="Calibri" w:cs="Calibri"/>
          <w:color w:val="000000"/>
          <w:sz w:val="24"/>
          <w:szCs w:val="24"/>
          <w:lang w:eastAsia="pt-BR"/>
        </w:rPr>
        <w:t xml:space="preserve"> o valor da retenção patrimonial referida no </w:t>
      </w:r>
      <w:r w:rsidRPr="006F0D03">
        <w:rPr>
          <w:rFonts w:ascii="Calibri" w:eastAsia="Times New Roman" w:hAnsi="Calibri" w:cs="Calibri"/>
          <w:b/>
          <w:bCs/>
          <w:color w:val="000000"/>
          <w:sz w:val="24"/>
          <w:szCs w:val="24"/>
          <w:lang w:eastAsia="pt-BR"/>
        </w:rPr>
        <w:t>caput</w:t>
      </w:r>
      <w:r w:rsidRPr="006F0D03">
        <w:rPr>
          <w:rFonts w:ascii="Calibri" w:eastAsia="Times New Roman" w:hAnsi="Calibri" w:cs="Calibri"/>
          <w:color w:val="000000"/>
          <w:sz w:val="24"/>
          <w:szCs w:val="24"/>
          <w:lang w:eastAsia="pt-BR"/>
        </w:rPr>
        <w:t xml:space="preserve"> seja inferior ao da decisão judicial ou administrativa ocorrida após a data do cálculo, caberá ao patrocinador aportar o montante necessário para a sua execução. </w:t>
      </w:r>
    </w:p>
    <w:p w14:paraId="595AC70C" w14:textId="77777777" w:rsidR="008905C8" w:rsidRPr="006F0D03" w:rsidRDefault="008905C8" w:rsidP="008905C8">
      <w:pPr>
        <w:spacing w:after="120" w:line="240" w:lineRule="auto"/>
        <w:jc w:val="both"/>
        <w:rPr>
          <w:rFonts w:ascii="Calibri" w:eastAsia="Times New Roman" w:hAnsi="Calibri" w:cs="Calibri"/>
          <w:color w:val="000000"/>
          <w:sz w:val="24"/>
          <w:szCs w:val="24"/>
          <w:lang w:eastAsia="pt-BR"/>
        </w:rPr>
      </w:pPr>
      <w:r w:rsidRPr="006F0D03">
        <w:rPr>
          <w:rFonts w:ascii="Calibri" w:eastAsia="Times New Roman" w:hAnsi="Calibri" w:cs="Calibri"/>
          <w:color w:val="000000"/>
          <w:sz w:val="24"/>
          <w:szCs w:val="24"/>
          <w:lang w:eastAsia="pt-BR"/>
        </w:rPr>
        <w:t>Art. 171.  A EFPC deve obter, junto ao patrocinador regido pela Lei Complementar nº 108, de 29 de maio de 2001, manifestação expressa favorável, fornecida pelo órgão responsável pela supervisão, pela coordenação e pelo controle das atividades do patrocinador, para aplicação do disposto nos §§ 1º e 5º do art. 170.</w:t>
      </w:r>
    </w:p>
    <w:p w14:paraId="0A9302E3" w14:textId="77777777" w:rsidR="008905C8" w:rsidRPr="006F0D03" w:rsidRDefault="008905C8" w:rsidP="008905C8">
      <w:pPr>
        <w:spacing w:after="120" w:line="240" w:lineRule="auto"/>
        <w:jc w:val="both"/>
        <w:rPr>
          <w:rFonts w:ascii="Calibri" w:eastAsia="Times New Roman" w:hAnsi="Calibri" w:cs="Calibri"/>
          <w:color w:val="000000"/>
          <w:sz w:val="24"/>
          <w:szCs w:val="24"/>
          <w:lang w:eastAsia="pt-BR"/>
        </w:rPr>
      </w:pPr>
      <w:r w:rsidRPr="006F0D03">
        <w:rPr>
          <w:rFonts w:ascii="Calibri" w:eastAsia="Times New Roman" w:hAnsi="Calibri" w:cs="Calibri"/>
          <w:color w:val="000000"/>
          <w:sz w:val="24"/>
          <w:szCs w:val="24"/>
          <w:lang w:eastAsia="pt-BR"/>
        </w:rPr>
        <w:lastRenderedPageBreak/>
        <w:t xml:space="preserve">Art. 172.  O disposto nesta Seção aplica-se à retirada de instituidor, observadas a legislação aplicável e as peculiaridades dos respectivos planos de benefícios. </w:t>
      </w:r>
    </w:p>
    <w:p w14:paraId="44E264AE" w14:textId="77777777" w:rsidR="008905C8" w:rsidRPr="006F0D03" w:rsidRDefault="008905C8" w:rsidP="008905C8">
      <w:pPr>
        <w:spacing w:after="120" w:line="240" w:lineRule="auto"/>
        <w:jc w:val="center"/>
        <w:rPr>
          <w:rFonts w:ascii="Calibri" w:eastAsia="Times New Roman" w:hAnsi="Calibri" w:cs="Calibri"/>
          <w:b/>
          <w:bCs/>
          <w:color w:val="000000"/>
          <w:sz w:val="24"/>
          <w:szCs w:val="24"/>
          <w:lang w:eastAsia="pt-BR"/>
        </w:rPr>
      </w:pPr>
      <w:r w:rsidRPr="006F0D03">
        <w:rPr>
          <w:rFonts w:ascii="Calibri" w:eastAsia="Times New Roman" w:hAnsi="Calibri" w:cs="Calibri"/>
          <w:b/>
          <w:bCs/>
          <w:color w:val="000000"/>
          <w:sz w:val="24"/>
          <w:szCs w:val="24"/>
          <w:lang w:eastAsia="pt-BR"/>
        </w:rPr>
        <w:t>Seção X</w:t>
      </w:r>
    </w:p>
    <w:p w14:paraId="3C3D331D" w14:textId="77777777" w:rsidR="008905C8" w:rsidRDefault="008905C8" w:rsidP="008905C8">
      <w:pPr>
        <w:spacing w:after="120" w:line="240" w:lineRule="auto"/>
        <w:jc w:val="center"/>
        <w:rPr>
          <w:rFonts w:ascii="Calibri" w:eastAsia="Times New Roman" w:hAnsi="Calibri" w:cs="Calibri"/>
          <w:b/>
          <w:bCs/>
          <w:color w:val="000000"/>
          <w:sz w:val="24"/>
          <w:szCs w:val="24"/>
          <w:lang w:eastAsia="pt-BR"/>
        </w:rPr>
      </w:pPr>
      <w:r w:rsidRPr="006F0D03">
        <w:rPr>
          <w:rFonts w:ascii="Calibri" w:eastAsia="Times New Roman" w:hAnsi="Calibri" w:cs="Calibri"/>
          <w:b/>
          <w:bCs/>
          <w:color w:val="000000"/>
          <w:sz w:val="24"/>
          <w:szCs w:val="24"/>
          <w:lang w:eastAsia="pt-BR"/>
        </w:rPr>
        <w:t>Certificação e Habilitação</w:t>
      </w:r>
    </w:p>
    <w:p w14:paraId="1D7E2092" w14:textId="717A7ED9" w:rsidR="00956914" w:rsidRDefault="00956914" w:rsidP="00956914">
      <w:pPr>
        <w:spacing w:after="120" w:line="240" w:lineRule="auto"/>
        <w:jc w:val="both"/>
        <w:rPr>
          <w:rFonts w:ascii="Calibri" w:eastAsia="Times New Roman" w:hAnsi="Calibri" w:cs="Calibri"/>
          <w:color w:val="000000"/>
          <w:sz w:val="24"/>
          <w:szCs w:val="24"/>
          <w:lang w:eastAsia="pt-BR"/>
        </w:rPr>
      </w:pPr>
      <w:r w:rsidRPr="00704883">
        <w:rPr>
          <w:rFonts w:ascii="Calibri" w:eastAsia="Times New Roman" w:hAnsi="Calibri" w:cs="Calibri"/>
          <w:color w:val="000000"/>
          <w:sz w:val="24"/>
          <w:szCs w:val="24"/>
          <w:lang w:eastAsia="pt-BR"/>
        </w:rPr>
        <w:t xml:space="preserve">Art. </w:t>
      </w:r>
      <w:r>
        <w:rPr>
          <w:rFonts w:ascii="Calibri" w:eastAsia="Times New Roman" w:hAnsi="Calibri" w:cs="Calibri"/>
          <w:color w:val="000000"/>
          <w:sz w:val="24"/>
          <w:szCs w:val="24"/>
          <w:lang w:eastAsia="pt-BR"/>
        </w:rPr>
        <w:t xml:space="preserve"> 173.</w:t>
      </w:r>
      <w:r w:rsidRPr="00704883">
        <w:rPr>
          <w:rFonts w:ascii="Calibri" w:eastAsia="Times New Roman" w:hAnsi="Calibri" w:cs="Calibri"/>
          <w:color w:val="000000"/>
          <w:sz w:val="24"/>
          <w:szCs w:val="24"/>
          <w:lang w:eastAsia="pt-BR"/>
        </w:rPr>
        <w:t xml:space="preserve"> </w:t>
      </w:r>
      <w:r>
        <w:rPr>
          <w:rFonts w:ascii="Calibri" w:eastAsia="Times New Roman" w:hAnsi="Calibri" w:cs="Calibri"/>
          <w:color w:val="000000"/>
          <w:sz w:val="24"/>
          <w:szCs w:val="24"/>
          <w:lang w:eastAsia="pt-BR"/>
        </w:rPr>
        <w:t xml:space="preserve"> </w:t>
      </w:r>
      <w:r w:rsidRPr="00704883">
        <w:rPr>
          <w:rFonts w:ascii="Calibri" w:eastAsia="Times New Roman" w:hAnsi="Calibri" w:cs="Calibri"/>
          <w:color w:val="000000"/>
          <w:sz w:val="24"/>
          <w:szCs w:val="24"/>
          <w:lang w:eastAsia="pt-BR"/>
        </w:rPr>
        <w:t>A certificação deve atestar a comprovação de atendimento e a verificação de conformidade dos requisitos técnicos necessários para o exercício de determinado cargo ou função na EFPC.</w:t>
      </w:r>
    </w:p>
    <w:p w14:paraId="44EA7CA4" w14:textId="701ACE7D" w:rsidR="00956914" w:rsidRPr="006F0D03" w:rsidRDefault="00956914" w:rsidP="00956914">
      <w:pPr>
        <w:spacing w:after="120" w:line="240" w:lineRule="auto"/>
        <w:jc w:val="both"/>
        <w:rPr>
          <w:rFonts w:ascii="Calibri" w:eastAsia="Times New Roman" w:hAnsi="Calibri" w:cs="Calibri"/>
          <w:b/>
          <w:bCs/>
          <w:color w:val="000000"/>
          <w:sz w:val="24"/>
          <w:szCs w:val="24"/>
          <w:lang w:eastAsia="pt-BR"/>
        </w:rPr>
      </w:pPr>
      <w:r w:rsidRPr="00704883">
        <w:rPr>
          <w:rFonts w:ascii="Calibri" w:eastAsia="Times New Roman" w:hAnsi="Calibri" w:cs="Calibri"/>
          <w:color w:val="000000"/>
          <w:sz w:val="24"/>
          <w:szCs w:val="24"/>
          <w:lang w:eastAsia="pt-BR"/>
        </w:rPr>
        <w:t xml:space="preserve">Art. </w:t>
      </w:r>
      <w:r>
        <w:rPr>
          <w:rFonts w:ascii="Calibri" w:eastAsia="Times New Roman" w:hAnsi="Calibri" w:cs="Calibri"/>
          <w:color w:val="000000"/>
          <w:sz w:val="24"/>
          <w:szCs w:val="24"/>
          <w:lang w:eastAsia="pt-BR"/>
        </w:rPr>
        <w:t>174.</w:t>
      </w:r>
      <w:r w:rsidRPr="00704883">
        <w:rPr>
          <w:rFonts w:ascii="Calibri" w:eastAsia="Times New Roman" w:hAnsi="Calibri" w:cs="Calibri"/>
          <w:color w:val="000000"/>
          <w:sz w:val="24"/>
          <w:szCs w:val="24"/>
          <w:lang w:eastAsia="pt-BR"/>
        </w:rPr>
        <w:t xml:space="preserve"> </w:t>
      </w:r>
      <w:r>
        <w:rPr>
          <w:rFonts w:ascii="Calibri" w:eastAsia="Times New Roman" w:hAnsi="Calibri" w:cs="Calibri"/>
          <w:color w:val="000000"/>
          <w:sz w:val="24"/>
          <w:szCs w:val="24"/>
          <w:lang w:eastAsia="pt-BR"/>
        </w:rPr>
        <w:t xml:space="preserve"> </w:t>
      </w:r>
      <w:r w:rsidRPr="00704883">
        <w:rPr>
          <w:rFonts w:ascii="Calibri" w:eastAsia="Times New Roman" w:hAnsi="Calibri" w:cs="Calibri"/>
          <w:color w:val="000000"/>
          <w:sz w:val="24"/>
          <w:szCs w:val="24"/>
          <w:lang w:eastAsia="pt-BR"/>
        </w:rPr>
        <w:t>Compete à Diretoria de Licenciamento (</w:t>
      </w:r>
      <w:proofErr w:type="spellStart"/>
      <w:r w:rsidRPr="00704883">
        <w:rPr>
          <w:rFonts w:ascii="Calibri" w:eastAsia="Times New Roman" w:hAnsi="Calibri" w:cs="Calibri"/>
          <w:color w:val="000000"/>
          <w:sz w:val="24"/>
          <w:szCs w:val="24"/>
          <w:lang w:eastAsia="pt-BR"/>
        </w:rPr>
        <w:t>Dilic</w:t>
      </w:r>
      <w:proofErr w:type="spellEnd"/>
      <w:r w:rsidRPr="00704883">
        <w:rPr>
          <w:rFonts w:ascii="Calibri" w:eastAsia="Times New Roman" w:hAnsi="Calibri" w:cs="Calibri"/>
          <w:color w:val="000000"/>
          <w:sz w:val="24"/>
          <w:szCs w:val="24"/>
          <w:lang w:eastAsia="pt-BR"/>
        </w:rPr>
        <w:t>) analisar os pedidos de reconhecimento das Certificadoras e dos respectivos certificados.</w:t>
      </w:r>
    </w:p>
    <w:p w14:paraId="12DEB974" w14:textId="77777777" w:rsidR="008905C8" w:rsidRPr="006F0D03" w:rsidRDefault="008905C8" w:rsidP="008905C8">
      <w:pPr>
        <w:spacing w:after="120" w:line="240" w:lineRule="auto"/>
        <w:jc w:val="center"/>
        <w:rPr>
          <w:rFonts w:ascii="Calibri" w:eastAsia="Times New Roman" w:hAnsi="Calibri" w:cs="Calibri"/>
          <w:b/>
          <w:bCs/>
          <w:color w:val="000000"/>
          <w:sz w:val="24"/>
          <w:szCs w:val="24"/>
          <w:lang w:eastAsia="pt-BR"/>
        </w:rPr>
      </w:pPr>
      <w:r w:rsidRPr="006F0D03">
        <w:rPr>
          <w:rFonts w:ascii="Calibri" w:eastAsia="Times New Roman" w:hAnsi="Calibri" w:cs="Calibri"/>
          <w:b/>
          <w:bCs/>
          <w:color w:val="000000"/>
          <w:sz w:val="24"/>
          <w:szCs w:val="24"/>
          <w:lang w:eastAsia="pt-BR"/>
        </w:rPr>
        <w:t>Subseção I</w:t>
      </w:r>
    </w:p>
    <w:p w14:paraId="057D496C" w14:textId="77777777" w:rsidR="008905C8" w:rsidRPr="006F0D03" w:rsidRDefault="008905C8" w:rsidP="008905C8">
      <w:pPr>
        <w:spacing w:after="120" w:line="240" w:lineRule="auto"/>
        <w:jc w:val="center"/>
        <w:rPr>
          <w:rFonts w:ascii="Calibri" w:eastAsia="Times New Roman" w:hAnsi="Calibri" w:cs="Calibri"/>
          <w:b/>
          <w:bCs/>
          <w:color w:val="000000"/>
          <w:sz w:val="24"/>
          <w:szCs w:val="24"/>
          <w:lang w:eastAsia="pt-BR"/>
        </w:rPr>
      </w:pPr>
      <w:r w:rsidRPr="006F0D03">
        <w:rPr>
          <w:rFonts w:ascii="Calibri" w:eastAsia="Times New Roman" w:hAnsi="Calibri" w:cs="Calibri"/>
          <w:b/>
          <w:bCs/>
          <w:color w:val="000000"/>
          <w:sz w:val="24"/>
          <w:szCs w:val="24"/>
          <w:lang w:eastAsia="pt-BR"/>
        </w:rPr>
        <w:t>Reconhecimento de Instituição Certificadora</w:t>
      </w:r>
    </w:p>
    <w:p w14:paraId="32766324" w14:textId="282B1846" w:rsidR="008905C8" w:rsidRPr="006F0D03" w:rsidRDefault="008905C8" w:rsidP="008905C8">
      <w:pPr>
        <w:spacing w:after="120" w:line="240" w:lineRule="auto"/>
        <w:jc w:val="both"/>
        <w:rPr>
          <w:rFonts w:ascii="Calibri" w:eastAsia="Times New Roman" w:hAnsi="Calibri" w:cs="Calibri"/>
          <w:color w:val="000000"/>
          <w:sz w:val="24"/>
          <w:szCs w:val="24"/>
          <w:lang w:eastAsia="pt-BR"/>
        </w:rPr>
      </w:pPr>
      <w:r w:rsidRPr="006F0D03">
        <w:rPr>
          <w:rFonts w:ascii="Calibri" w:eastAsia="Times New Roman" w:hAnsi="Calibri" w:cs="Calibri"/>
          <w:color w:val="000000"/>
          <w:sz w:val="24"/>
          <w:szCs w:val="24"/>
          <w:lang w:eastAsia="pt-BR"/>
        </w:rPr>
        <w:t>Art. 17</w:t>
      </w:r>
      <w:r w:rsidR="00956914">
        <w:rPr>
          <w:rFonts w:ascii="Calibri" w:eastAsia="Times New Roman" w:hAnsi="Calibri" w:cs="Calibri"/>
          <w:color w:val="000000"/>
          <w:sz w:val="24"/>
          <w:szCs w:val="24"/>
          <w:lang w:eastAsia="pt-BR"/>
        </w:rPr>
        <w:t>5</w:t>
      </w:r>
      <w:r w:rsidRPr="006F0D03">
        <w:rPr>
          <w:rFonts w:ascii="Calibri" w:eastAsia="Times New Roman" w:hAnsi="Calibri" w:cs="Calibri"/>
          <w:color w:val="000000"/>
          <w:sz w:val="24"/>
          <w:szCs w:val="24"/>
          <w:lang w:eastAsia="pt-BR"/>
        </w:rPr>
        <w:t xml:space="preserve">.  Para fins de reconhecimento, a Certificadora deve enviar à Previc a seguinte documentação: </w:t>
      </w:r>
    </w:p>
    <w:p w14:paraId="02C62AAF" w14:textId="77777777" w:rsidR="008905C8" w:rsidRPr="006F0D03" w:rsidRDefault="008905C8" w:rsidP="008905C8">
      <w:pPr>
        <w:spacing w:after="120" w:line="240" w:lineRule="auto"/>
        <w:jc w:val="both"/>
        <w:rPr>
          <w:rFonts w:ascii="Calibri" w:eastAsia="Times New Roman" w:hAnsi="Calibri" w:cs="Calibri"/>
          <w:color w:val="000000"/>
          <w:sz w:val="24"/>
          <w:szCs w:val="24"/>
          <w:lang w:eastAsia="pt-BR"/>
        </w:rPr>
      </w:pPr>
      <w:r w:rsidRPr="006F0D03">
        <w:rPr>
          <w:rFonts w:ascii="Calibri" w:eastAsia="Times New Roman" w:hAnsi="Calibri" w:cs="Calibri"/>
          <w:color w:val="000000"/>
          <w:sz w:val="24"/>
          <w:szCs w:val="24"/>
          <w:lang w:eastAsia="pt-BR"/>
        </w:rPr>
        <w:t xml:space="preserve">I - </w:t>
      </w:r>
      <w:proofErr w:type="gramStart"/>
      <w:r w:rsidRPr="006F0D03">
        <w:rPr>
          <w:rFonts w:ascii="Calibri" w:eastAsia="Times New Roman" w:hAnsi="Calibri" w:cs="Calibri"/>
          <w:color w:val="000000"/>
          <w:sz w:val="24"/>
          <w:szCs w:val="24"/>
          <w:lang w:eastAsia="pt-BR"/>
        </w:rPr>
        <w:t>estatuto</w:t>
      </w:r>
      <w:proofErr w:type="gramEnd"/>
      <w:r w:rsidRPr="006F0D03">
        <w:rPr>
          <w:rFonts w:ascii="Calibri" w:eastAsia="Times New Roman" w:hAnsi="Calibri" w:cs="Calibri"/>
          <w:color w:val="000000"/>
          <w:sz w:val="24"/>
          <w:szCs w:val="24"/>
          <w:lang w:eastAsia="pt-BR"/>
        </w:rPr>
        <w:t xml:space="preserve"> ou contrato social; </w:t>
      </w:r>
    </w:p>
    <w:p w14:paraId="07601D72" w14:textId="2BFB3C63" w:rsidR="008905C8" w:rsidRPr="006F0D03" w:rsidRDefault="008905C8" w:rsidP="008905C8">
      <w:pPr>
        <w:spacing w:after="120" w:line="240" w:lineRule="auto"/>
        <w:jc w:val="both"/>
        <w:rPr>
          <w:rFonts w:ascii="Calibri" w:eastAsia="Times New Roman" w:hAnsi="Calibri" w:cs="Calibri"/>
          <w:color w:val="000000"/>
          <w:sz w:val="24"/>
          <w:szCs w:val="24"/>
          <w:lang w:eastAsia="pt-BR"/>
        </w:rPr>
      </w:pPr>
      <w:r w:rsidRPr="006F0D03">
        <w:rPr>
          <w:rFonts w:ascii="Calibri" w:eastAsia="Times New Roman" w:hAnsi="Calibri" w:cs="Calibri"/>
          <w:color w:val="000000"/>
          <w:sz w:val="24"/>
          <w:szCs w:val="24"/>
          <w:lang w:eastAsia="pt-BR"/>
        </w:rPr>
        <w:t xml:space="preserve">II - </w:t>
      </w:r>
      <w:proofErr w:type="gramStart"/>
      <w:r w:rsidRPr="006F0D03">
        <w:rPr>
          <w:rFonts w:ascii="Calibri" w:eastAsia="Times New Roman" w:hAnsi="Calibri" w:cs="Calibri"/>
          <w:color w:val="000000"/>
          <w:sz w:val="24"/>
          <w:szCs w:val="24"/>
          <w:lang w:eastAsia="pt-BR"/>
        </w:rPr>
        <w:t>comprovação</w:t>
      </w:r>
      <w:proofErr w:type="gramEnd"/>
      <w:r w:rsidRPr="006F0D03">
        <w:rPr>
          <w:rFonts w:ascii="Calibri" w:eastAsia="Times New Roman" w:hAnsi="Calibri" w:cs="Calibri"/>
          <w:color w:val="000000"/>
          <w:sz w:val="24"/>
          <w:szCs w:val="24"/>
          <w:lang w:eastAsia="pt-BR"/>
        </w:rPr>
        <w:t xml:space="preserve"> do cumprimento dos requisitos mínimos previstos no art. 17</w:t>
      </w:r>
      <w:r w:rsidR="00956914">
        <w:rPr>
          <w:rFonts w:ascii="Calibri" w:eastAsia="Times New Roman" w:hAnsi="Calibri" w:cs="Calibri"/>
          <w:color w:val="000000"/>
          <w:sz w:val="24"/>
          <w:szCs w:val="24"/>
          <w:lang w:eastAsia="pt-BR"/>
        </w:rPr>
        <w:t>6</w:t>
      </w:r>
      <w:r w:rsidRPr="006F0D03">
        <w:rPr>
          <w:rFonts w:ascii="Calibri" w:eastAsia="Times New Roman" w:hAnsi="Calibri" w:cs="Calibri"/>
          <w:color w:val="000000"/>
          <w:sz w:val="24"/>
          <w:szCs w:val="24"/>
          <w:lang w:eastAsia="pt-BR"/>
        </w:rPr>
        <w:t xml:space="preserve">; </w:t>
      </w:r>
    </w:p>
    <w:p w14:paraId="0D5655CB" w14:textId="77777777" w:rsidR="008905C8" w:rsidRPr="006F0D03" w:rsidRDefault="008905C8" w:rsidP="008905C8">
      <w:pPr>
        <w:spacing w:after="120" w:line="240" w:lineRule="auto"/>
        <w:jc w:val="both"/>
        <w:rPr>
          <w:rFonts w:ascii="Calibri" w:eastAsia="Times New Roman" w:hAnsi="Calibri" w:cs="Calibri"/>
          <w:color w:val="000000"/>
          <w:sz w:val="24"/>
          <w:szCs w:val="24"/>
          <w:lang w:eastAsia="pt-BR"/>
        </w:rPr>
      </w:pPr>
      <w:r w:rsidRPr="006F0D03">
        <w:rPr>
          <w:rFonts w:ascii="Calibri" w:eastAsia="Times New Roman" w:hAnsi="Calibri" w:cs="Calibri"/>
          <w:color w:val="000000"/>
          <w:sz w:val="24"/>
          <w:szCs w:val="24"/>
          <w:lang w:eastAsia="pt-BR"/>
        </w:rPr>
        <w:t xml:space="preserve">III - declaração de independência e de inexistência de conflito de interesses em relação às EFPC para fins de certificação; e </w:t>
      </w:r>
    </w:p>
    <w:p w14:paraId="4425F9C5" w14:textId="77777777" w:rsidR="008905C8" w:rsidRPr="006F0D03" w:rsidRDefault="008905C8" w:rsidP="008905C8">
      <w:pPr>
        <w:spacing w:after="120" w:line="240" w:lineRule="auto"/>
        <w:jc w:val="both"/>
        <w:rPr>
          <w:rFonts w:ascii="Calibri" w:eastAsia="Times New Roman" w:hAnsi="Calibri" w:cs="Calibri"/>
          <w:color w:val="000000"/>
          <w:sz w:val="24"/>
          <w:szCs w:val="24"/>
          <w:lang w:eastAsia="pt-BR"/>
        </w:rPr>
      </w:pPr>
      <w:r w:rsidRPr="006F0D03">
        <w:rPr>
          <w:rFonts w:ascii="Calibri" w:eastAsia="Times New Roman" w:hAnsi="Calibri" w:cs="Calibri"/>
          <w:color w:val="000000"/>
          <w:sz w:val="24"/>
          <w:szCs w:val="24"/>
          <w:lang w:eastAsia="pt-BR"/>
        </w:rPr>
        <w:t xml:space="preserve">IV - </w:t>
      </w:r>
      <w:proofErr w:type="gramStart"/>
      <w:r w:rsidRPr="006F0D03">
        <w:rPr>
          <w:rFonts w:ascii="Calibri" w:eastAsia="Times New Roman" w:hAnsi="Calibri" w:cs="Calibri"/>
          <w:color w:val="000000"/>
          <w:sz w:val="24"/>
          <w:szCs w:val="24"/>
          <w:lang w:eastAsia="pt-BR"/>
        </w:rPr>
        <w:t>outros</w:t>
      </w:r>
      <w:proofErr w:type="gramEnd"/>
      <w:r w:rsidRPr="006F0D03">
        <w:rPr>
          <w:rFonts w:ascii="Calibri" w:eastAsia="Times New Roman" w:hAnsi="Calibri" w:cs="Calibri"/>
          <w:color w:val="000000"/>
          <w:sz w:val="24"/>
          <w:szCs w:val="24"/>
          <w:lang w:eastAsia="pt-BR"/>
        </w:rPr>
        <w:t xml:space="preserve"> documentos que facilitem a análise de reconhecimento. </w:t>
      </w:r>
    </w:p>
    <w:p w14:paraId="7FEBCB83" w14:textId="4335C324" w:rsidR="008905C8" w:rsidRPr="006F0D03" w:rsidRDefault="008905C8" w:rsidP="008905C8">
      <w:pPr>
        <w:spacing w:after="120" w:line="240" w:lineRule="auto"/>
        <w:jc w:val="both"/>
        <w:rPr>
          <w:rFonts w:ascii="Calibri" w:eastAsia="Times New Roman" w:hAnsi="Calibri" w:cs="Calibri"/>
          <w:color w:val="000000"/>
          <w:sz w:val="24"/>
          <w:szCs w:val="24"/>
          <w:lang w:eastAsia="pt-BR"/>
        </w:rPr>
      </w:pPr>
      <w:r w:rsidRPr="006F0D03">
        <w:rPr>
          <w:rFonts w:ascii="Calibri" w:eastAsia="Times New Roman" w:hAnsi="Calibri" w:cs="Calibri"/>
          <w:color w:val="000000"/>
          <w:sz w:val="24"/>
          <w:szCs w:val="24"/>
          <w:lang w:eastAsia="pt-BR"/>
        </w:rPr>
        <w:t>Art. 17</w:t>
      </w:r>
      <w:r w:rsidR="00647653">
        <w:rPr>
          <w:rFonts w:ascii="Calibri" w:eastAsia="Times New Roman" w:hAnsi="Calibri" w:cs="Calibri"/>
          <w:color w:val="000000"/>
          <w:sz w:val="24"/>
          <w:szCs w:val="24"/>
          <w:lang w:eastAsia="pt-BR"/>
        </w:rPr>
        <w:t>6</w:t>
      </w:r>
      <w:r w:rsidRPr="006F0D03">
        <w:rPr>
          <w:rFonts w:ascii="Calibri" w:eastAsia="Times New Roman" w:hAnsi="Calibri" w:cs="Calibri"/>
          <w:color w:val="000000"/>
          <w:sz w:val="24"/>
          <w:szCs w:val="24"/>
          <w:lang w:eastAsia="pt-BR"/>
        </w:rPr>
        <w:t>.  Deve ser reconhecida a capacidade técnica da Certificadora que atender os seguintes requisitos mínimos:</w:t>
      </w:r>
    </w:p>
    <w:p w14:paraId="13EB6ECF" w14:textId="77777777" w:rsidR="008905C8" w:rsidRPr="006F0D03" w:rsidRDefault="008905C8" w:rsidP="008905C8">
      <w:pPr>
        <w:spacing w:after="120" w:line="240" w:lineRule="auto"/>
        <w:jc w:val="both"/>
        <w:rPr>
          <w:rFonts w:ascii="Calibri" w:eastAsia="Times New Roman" w:hAnsi="Calibri" w:cs="Calibri"/>
          <w:color w:val="000000"/>
          <w:sz w:val="24"/>
          <w:szCs w:val="24"/>
          <w:lang w:eastAsia="pt-BR"/>
        </w:rPr>
      </w:pPr>
      <w:r w:rsidRPr="006F0D03">
        <w:rPr>
          <w:rFonts w:ascii="Calibri" w:eastAsia="Times New Roman" w:hAnsi="Calibri" w:cs="Calibri"/>
          <w:color w:val="000000"/>
          <w:sz w:val="24"/>
          <w:szCs w:val="24"/>
          <w:lang w:eastAsia="pt-BR"/>
        </w:rPr>
        <w:t xml:space="preserve">I - </w:t>
      </w:r>
      <w:proofErr w:type="gramStart"/>
      <w:r w:rsidRPr="006F0D03">
        <w:rPr>
          <w:rFonts w:ascii="Calibri" w:eastAsia="Times New Roman" w:hAnsi="Calibri" w:cs="Calibri"/>
          <w:color w:val="000000"/>
          <w:sz w:val="24"/>
          <w:szCs w:val="24"/>
          <w:lang w:eastAsia="pt-BR"/>
        </w:rPr>
        <w:t>demonstrar</w:t>
      </w:r>
      <w:proofErr w:type="gramEnd"/>
      <w:r w:rsidRPr="006F0D03">
        <w:rPr>
          <w:rFonts w:ascii="Calibri" w:eastAsia="Times New Roman" w:hAnsi="Calibri" w:cs="Calibri"/>
          <w:color w:val="000000"/>
          <w:sz w:val="24"/>
          <w:szCs w:val="24"/>
          <w:lang w:eastAsia="pt-BR"/>
        </w:rPr>
        <w:t xml:space="preserve"> experiência de, no mínimo, três anos na emissão de certificados ou em atividades de treinamento vinculadas aos conteúdos previstos no Anexo </w:t>
      </w:r>
      <w:r w:rsidRPr="00647653">
        <w:rPr>
          <w:rFonts w:ascii="Calibri" w:eastAsia="Times New Roman" w:hAnsi="Calibri" w:cs="Calibri"/>
          <w:color w:val="000000"/>
          <w:sz w:val="24"/>
          <w:szCs w:val="24"/>
          <w:highlight w:val="yellow"/>
          <w:lang w:eastAsia="pt-BR"/>
        </w:rPr>
        <w:t>XXV</w:t>
      </w:r>
      <w:r w:rsidRPr="006F0D03">
        <w:rPr>
          <w:rFonts w:ascii="Calibri" w:eastAsia="Times New Roman" w:hAnsi="Calibri" w:cs="Calibri"/>
          <w:color w:val="000000"/>
          <w:sz w:val="24"/>
          <w:szCs w:val="24"/>
          <w:lang w:eastAsia="pt-BR"/>
        </w:rPr>
        <w:t xml:space="preserve">; </w:t>
      </w:r>
    </w:p>
    <w:p w14:paraId="4A06A562" w14:textId="77777777" w:rsidR="008905C8" w:rsidRPr="006F0D03" w:rsidRDefault="008905C8" w:rsidP="008905C8">
      <w:pPr>
        <w:spacing w:after="120" w:line="240" w:lineRule="auto"/>
        <w:jc w:val="both"/>
        <w:rPr>
          <w:rFonts w:ascii="Calibri" w:eastAsia="Times New Roman" w:hAnsi="Calibri" w:cs="Calibri"/>
          <w:color w:val="000000"/>
          <w:sz w:val="24"/>
          <w:szCs w:val="24"/>
          <w:lang w:eastAsia="pt-BR"/>
        </w:rPr>
      </w:pPr>
      <w:r w:rsidRPr="006F0D03">
        <w:rPr>
          <w:rFonts w:ascii="Calibri" w:eastAsia="Times New Roman" w:hAnsi="Calibri" w:cs="Calibri"/>
          <w:color w:val="000000"/>
          <w:sz w:val="24"/>
          <w:szCs w:val="24"/>
          <w:lang w:eastAsia="pt-BR"/>
        </w:rPr>
        <w:t xml:space="preserve">II - </w:t>
      </w:r>
      <w:proofErr w:type="gramStart"/>
      <w:r w:rsidRPr="006F0D03">
        <w:rPr>
          <w:rFonts w:ascii="Calibri" w:eastAsia="Times New Roman" w:hAnsi="Calibri" w:cs="Calibri"/>
          <w:color w:val="000000"/>
          <w:sz w:val="24"/>
          <w:szCs w:val="24"/>
          <w:lang w:eastAsia="pt-BR"/>
        </w:rPr>
        <w:t>comprovar</w:t>
      </w:r>
      <w:proofErr w:type="gramEnd"/>
      <w:r w:rsidRPr="006F0D03">
        <w:rPr>
          <w:rFonts w:ascii="Calibri" w:eastAsia="Times New Roman" w:hAnsi="Calibri" w:cs="Calibri"/>
          <w:color w:val="000000"/>
          <w:sz w:val="24"/>
          <w:szCs w:val="24"/>
          <w:lang w:eastAsia="pt-BR"/>
        </w:rPr>
        <w:t xml:space="preserve"> experiência na guarda, controle e renovação de certificados; </w:t>
      </w:r>
    </w:p>
    <w:p w14:paraId="7C03848D" w14:textId="77777777" w:rsidR="008905C8" w:rsidRPr="006F0D03" w:rsidRDefault="008905C8" w:rsidP="008905C8">
      <w:pPr>
        <w:spacing w:after="120" w:line="240" w:lineRule="auto"/>
        <w:jc w:val="both"/>
        <w:rPr>
          <w:rFonts w:ascii="Calibri" w:eastAsia="Times New Roman" w:hAnsi="Calibri" w:cs="Calibri"/>
          <w:color w:val="000000"/>
          <w:sz w:val="24"/>
          <w:szCs w:val="24"/>
          <w:lang w:eastAsia="pt-BR"/>
        </w:rPr>
      </w:pPr>
      <w:r w:rsidRPr="006F0D03">
        <w:rPr>
          <w:rFonts w:ascii="Calibri" w:eastAsia="Times New Roman" w:hAnsi="Calibri" w:cs="Calibri"/>
          <w:color w:val="000000"/>
          <w:sz w:val="24"/>
          <w:szCs w:val="24"/>
          <w:lang w:eastAsia="pt-BR"/>
        </w:rPr>
        <w:t xml:space="preserve">III - emitir certificado que exija conhecimento, formação e experiência compatíveis com os requisitos técnicos necessários para o exercício de cargo ou função em EFPC; e </w:t>
      </w:r>
    </w:p>
    <w:p w14:paraId="2E012144" w14:textId="77777777" w:rsidR="008905C8" w:rsidRPr="006F0D03" w:rsidRDefault="008905C8" w:rsidP="008905C8">
      <w:pPr>
        <w:spacing w:after="120" w:line="240" w:lineRule="auto"/>
        <w:jc w:val="both"/>
        <w:rPr>
          <w:rFonts w:ascii="Calibri" w:eastAsia="Times New Roman" w:hAnsi="Calibri" w:cs="Calibri"/>
          <w:color w:val="000000"/>
          <w:sz w:val="24"/>
          <w:szCs w:val="24"/>
          <w:lang w:eastAsia="pt-BR"/>
        </w:rPr>
      </w:pPr>
      <w:r w:rsidRPr="006F0D03">
        <w:rPr>
          <w:rFonts w:ascii="Calibri" w:eastAsia="Times New Roman" w:hAnsi="Calibri" w:cs="Calibri"/>
          <w:color w:val="000000"/>
          <w:sz w:val="24"/>
          <w:szCs w:val="24"/>
          <w:lang w:eastAsia="pt-BR"/>
        </w:rPr>
        <w:t xml:space="preserve">IV - </w:t>
      </w:r>
      <w:proofErr w:type="gramStart"/>
      <w:r w:rsidRPr="006F0D03">
        <w:rPr>
          <w:rFonts w:ascii="Calibri" w:eastAsia="Times New Roman" w:hAnsi="Calibri" w:cs="Calibri"/>
          <w:color w:val="000000"/>
          <w:sz w:val="24"/>
          <w:szCs w:val="24"/>
          <w:lang w:eastAsia="pt-BR"/>
        </w:rPr>
        <w:t>compartilhar</w:t>
      </w:r>
      <w:proofErr w:type="gramEnd"/>
      <w:r w:rsidRPr="006F0D03">
        <w:rPr>
          <w:rFonts w:ascii="Calibri" w:eastAsia="Times New Roman" w:hAnsi="Calibri" w:cs="Calibri"/>
          <w:color w:val="000000"/>
          <w:sz w:val="24"/>
          <w:szCs w:val="24"/>
          <w:lang w:eastAsia="pt-BR"/>
        </w:rPr>
        <w:t>, semestralmente, informações acerca dos certificados emitidos.</w:t>
      </w:r>
    </w:p>
    <w:p w14:paraId="7C65F3E8" w14:textId="77777777" w:rsidR="008905C8" w:rsidRPr="006F0D03" w:rsidRDefault="008905C8" w:rsidP="008905C8">
      <w:pPr>
        <w:spacing w:after="120" w:line="240" w:lineRule="auto"/>
        <w:jc w:val="center"/>
        <w:rPr>
          <w:rFonts w:ascii="Calibri" w:eastAsia="Times New Roman" w:hAnsi="Calibri" w:cs="Calibri"/>
          <w:b/>
          <w:bCs/>
          <w:color w:val="000000"/>
          <w:sz w:val="24"/>
          <w:szCs w:val="24"/>
          <w:lang w:eastAsia="pt-BR"/>
        </w:rPr>
      </w:pPr>
      <w:r w:rsidRPr="006F0D03">
        <w:rPr>
          <w:rFonts w:ascii="Calibri" w:eastAsia="Times New Roman" w:hAnsi="Calibri" w:cs="Calibri"/>
          <w:b/>
          <w:bCs/>
          <w:color w:val="000000"/>
          <w:sz w:val="24"/>
          <w:szCs w:val="24"/>
          <w:lang w:eastAsia="pt-BR"/>
        </w:rPr>
        <w:t>Subseção II</w:t>
      </w:r>
    </w:p>
    <w:p w14:paraId="6E4B130C" w14:textId="77777777" w:rsidR="008905C8" w:rsidRPr="006F0D03" w:rsidRDefault="008905C8" w:rsidP="008905C8">
      <w:pPr>
        <w:spacing w:after="120" w:line="240" w:lineRule="auto"/>
        <w:jc w:val="center"/>
        <w:rPr>
          <w:rFonts w:ascii="Calibri" w:eastAsia="Times New Roman" w:hAnsi="Calibri" w:cs="Calibri"/>
          <w:b/>
          <w:bCs/>
          <w:color w:val="000000"/>
          <w:sz w:val="24"/>
          <w:szCs w:val="24"/>
          <w:lang w:eastAsia="pt-BR"/>
        </w:rPr>
      </w:pPr>
      <w:r w:rsidRPr="006F0D03">
        <w:rPr>
          <w:rFonts w:ascii="Calibri" w:eastAsia="Times New Roman" w:hAnsi="Calibri" w:cs="Calibri"/>
          <w:b/>
          <w:bCs/>
          <w:color w:val="000000"/>
          <w:sz w:val="24"/>
          <w:szCs w:val="24"/>
          <w:lang w:eastAsia="pt-BR"/>
        </w:rPr>
        <w:t>Emissão de Certificado</w:t>
      </w:r>
    </w:p>
    <w:p w14:paraId="5126B8A8" w14:textId="1848D485" w:rsidR="008905C8" w:rsidRPr="006F0D03" w:rsidRDefault="008905C8" w:rsidP="008905C8">
      <w:pPr>
        <w:spacing w:after="120" w:line="240" w:lineRule="auto"/>
        <w:jc w:val="both"/>
        <w:rPr>
          <w:rFonts w:ascii="Calibri" w:eastAsia="Times New Roman" w:hAnsi="Calibri" w:cs="Calibri"/>
          <w:color w:val="000000"/>
          <w:sz w:val="24"/>
          <w:szCs w:val="24"/>
          <w:lang w:eastAsia="pt-BR"/>
        </w:rPr>
      </w:pPr>
      <w:r w:rsidRPr="006F0D03">
        <w:rPr>
          <w:rFonts w:ascii="Calibri" w:eastAsia="Times New Roman" w:hAnsi="Calibri" w:cs="Calibri"/>
          <w:color w:val="000000"/>
          <w:sz w:val="24"/>
          <w:szCs w:val="24"/>
          <w:lang w:eastAsia="pt-BR"/>
        </w:rPr>
        <w:t>Art. 17</w:t>
      </w:r>
      <w:r w:rsidR="00647653">
        <w:rPr>
          <w:rFonts w:ascii="Calibri" w:eastAsia="Times New Roman" w:hAnsi="Calibri" w:cs="Calibri"/>
          <w:color w:val="000000"/>
          <w:sz w:val="24"/>
          <w:szCs w:val="24"/>
          <w:lang w:eastAsia="pt-BR"/>
        </w:rPr>
        <w:t>7</w:t>
      </w:r>
      <w:r w:rsidRPr="006F0D03">
        <w:rPr>
          <w:rFonts w:ascii="Calibri" w:eastAsia="Times New Roman" w:hAnsi="Calibri" w:cs="Calibri"/>
          <w:color w:val="000000"/>
          <w:sz w:val="24"/>
          <w:szCs w:val="24"/>
          <w:lang w:eastAsia="pt-BR"/>
        </w:rPr>
        <w:t xml:space="preserve">.  Para fins de reconhecimento dos certificados, a Certificadora deve encaminhar requerimento com a seguinte documentação: </w:t>
      </w:r>
    </w:p>
    <w:p w14:paraId="5586E444" w14:textId="77777777" w:rsidR="008905C8" w:rsidRPr="006F0D03" w:rsidRDefault="008905C8" w:rsidP="008905C8">
      <w:pPr>
        <w:spacing w:after="120" w:line="240" w:lineRule="auto"/>
        <w:jc w:val="both"/>
        <w:rPr>
          <w:rFonts w:ascii="Calibri" w:eastAsia="Times New Roman" w:hAnsi="Calibri" w:cs="Calibri"/>
          <w:color w:val="000000"/>
          <w:sz w:val="24"/>
          <w:szCs w:val="24"/>
          <w:lang w:eastAsia="pt-BR"/>
        </w:rPr>
      </w:pPr>
      <w:r w:rsidRPr="006F0D03">
        <w:rPr>
          <w:rFonts w:ascii="Calibri" w:eastAsia="Times New Roman" w:hAnsi="Calibri" w:cs="Calibri"/>
          <w:color w:val="000000"/>
          <w:sz w:val="24"/>
          <w:szCs w:val="24"/>
          <w:lang w:eastAsia="pt-BR"/>
        </w:rPr>
        <w:t xml:space="preserve">I - </w:t>
      </w:r>
      <w:proofErr w:type="gramStart"/>
      <w:r w:rsidRPr="006F0D03">
        <w:rPr>
          <w:rFonts w:ascii="Calibri" w:eastAsia="Times New Roman" w:hAnsi="Calibri" w:cs="Calibri"/>
          <w:color w:val="000000"/>
          <w:sz w:val="24"/>
          <w:szCs w:val="24"/>
          <w:lang w:eastAsia="pt-BR"/>
        </w:rPr>
        <w:t>identificação</w:t>
      </w:r>
      <w:proofErr w:type="gramEnd"/>
      <w:r w:rsidRPr="006F0D03">
        <w:rPr>
          <w:rFonts w:ascii="Calibri" w:eastAsia="Times New Roman" w:hAnsi="Calibri" w:cs="Calibri"/>
          <w:color w:val="000000"/>
          <w:sz w:val="24"/>
          <w:szCs w:val="24"/>
          <w:lang w:eastAsia="pt-BR"/>
        </w:rPr>
        <w:t xml:space="preserve"> do certificado a ser reconhecido; </w:t>
      </w:r>
    </w:p>
    <w:p w14:paraId="32EFD960" w14:textId="77777777" w:rsidR="008905C8" w:rsidRPr="006F0D03" w:rsidRDefault="008905C8" w:rsidP="008905C8">
      <w:pPr>
        <w:spacing w:after="120" w:line="240" w:lineRule="auto"/>
        <w:jc w:val="both"/>
        <w:rPr>
          <w:rFonts w:ascii="Calibri" w:eastAsia="Times New Roman" w:hAnsi="Calibri" w:cs="Calibri"/>
          <w:color w:val="000000"/>
          <w:sz w:val="24"/>
          <w:szCs w:val="24"/>
          <w:lang w:eastAsia="pt-BR"/>
        </w:rPr>
      </w:pPr>
      <w:r w:rsidRPr="006F0D03">
        <w:rPr>
          <w:rFonts w:ascii="Calibri" w:eastAsia="Times New Roman" w:hAnsi="Calibri" w:cs="Calibri"/>
          <w:color w:val="000000"/>
          <w:sz w:val="24"/>
          <w:szCs w:val="24"/>
          <w:lang w:eastAsia="pt-BR"/>
        </w:rPr>
        <w:t xml:space="preserve">II - </w:t>
      </w:r>
      <w:proofErr w:type="gramStart"/>
      <w:r w:rsidRPr="006F0D03">
        <w:rPr>
          <w:rFonts w:ascii="Calibri" w:eastAsia="Times New Roman" w:hAnsi="Calibri" w:cs="Calibri"/>
          <w:color w:val="000000"/>
          <w:sz w:val="24"/>
          <w:szCs w:val="24"/>
          <w:lang w:eastAsia="pt-BR"/>
        </w:rPr>
        <w:t>edital</w:t>
      </w:r>
      <w:proofErr w:type="gramEnd"/>
      <w:r w:rsidRPr="006F0D03">
        <w:rPr>
          <w:rFonts w:ascii="Calibri" w:eastAsia="Times New Roman" w:hAnsi="Calibri" w:cs="Calibri"/>
          <w:color w:val="000000"/>
          <w:sz w:val="24"/>
          <w:szCs w:val="24"/>
          <w:lang w:eastAsia="pt-BR"/>
        </w:rPr>
        <w:t xml:space="preserve"> ou regulamento do exame de certificação; </w:t>
      </w:r>
    </w:p>
    <w:p w14:paraId="3672F518" w14:textId="77777777" w:rsidR="008905C8" w:rsidRPr="006F0D03" w:rsidRDefault="008905C8" w:rsidP="008905C8">
      <w:pPr>
        <w:spacing w:after="120" w:line="240" w:lineRule="auto"/>
        <w:jc w:val="both"/>
        <w:rPr>
          <w:rFonts w:ascii="Calibri" w:eastAsia="Times New Roman" w:hAnsi="Calibri" w:cs="Calibri"/>
          <w:color w:val="000000"/>
          <w:sz w:val="24"/>
          <w:szCs w:val="24"/>
          <w:lang w:eastAsia="pt-BR"/>
        </w:rPr>
      </w:pPr>
      <w:r w:rsidRPr="006F0D03">
        <w:rPr>
          <w:rFonts w:ascii="Calibri" w:eastAsia="Times New Roman" w:hAnsi="Calibri" w:cs="Calibri"/>
          <w:color w:val="000000"/>
          <w:sz w:val="24"/>
          <w:szCs w:val="24"/>
          <w:lang w:eastAsia="pt-BR"/>
        </w:rPr>
        <w:t xml:space="preserve">III - conteúdo programático exigido para a prova de conhecimentos; </w:t>
      </w:r>
    </w:p>
    <w:p w14:paraId="73315C8D" w14:textId="77777777" w:rsidR="008905C8" w:rsidRPr="006F0D03" w:rsidRDefault="008905C8" w:rsidP="008905C8">
      <w:pPr>
        <w:spacing w:after="120" w:line="240" w:lineRule="auto"/>
        <w:jc w:val="both"/>
        <w:rPr>
          <w:rFonts w:ascii="Calibri" w:eastAsia="Times New Roman" w:hAnsi="Calibri" w:cs="Calibri"/>
          <w:color w:val="000000"/>
          <w:sz w:val="24"/>
          <w:szCs w:val="24"/>
          <w:lang w:eastAsia="pt-BR"/>
        </w:rPr>
      </w:pPr>
      <w:r w:rsidRPr="006F0D03">
        <w:rPr>
          <w:rFonts w:ascii="Calibri" w:eastAsia="Times New Roman" w:hAnsi="Calibri" w:cs="Calibri"/>
          <w:color w:val="000000"/>
          <w:sz w:val="24"/>
          <w:szCs w:val="24"/>
          <w:lang w:eastAsia="pt-BR"/>
        </w:rPr>
        <w:t xml:space="preserve">IV - </w:t>
      </w:r>
      <w:proofErr w:type="gramStart"/>
      <w:r w:rsidRPr="006F0D03">
        <w:rPr>
          <w:rFonts w:ascii="Calibri" w:eastAsia="Times New Roman" w:hAnsi="Calibri" w:cs="Calibri"/>
          <w:color w:val="000000"/>
          <w:sz w:val="24"/>
          <w:szCs w:val="24"/>
          <w:lang w:eastAsia="pt-BR"/>
        </w:rPr>
        <w:t>comprovação</w:t>
      </w:r>
      <w:proofErr w:type="gramEnd"/>
      <w:r w:rsidRPr="006F0D03">
        <w:rPr>
          <w:rFonts w:ascii="Calibri" w:eastAsia="Times New Roman" w:hAnsi="Calibri" w:cs="Calibri"/>
          <w:color w:val="000000"/>
          <w:sz w:val="24"/>
          <w:szCs w:val="24"/>
          <w:lang w:eastAsia="pt-BR"/>
        </w:rPr>
        <w:t xml:space="preserve"> do prazo de validade máximo de quatro anos; e</w:t>
      </w:r>
    </w:p>
    <w:p w14:paraId="47B88E53" w14:textId="77777777" w:rsidR="008905C8" w:rsidRPr="006F0D03" w:rsidRDefault="008905C8" w:rsidP="008905C8">
      <w:pPr>
        <w:spacing w:after="120" w:line="240" w:lineRule="auto"/>
        <w:jc w:val="both"/>
        <w:rPr>
          <w:rFonts w:ascii="Calibri" w:eastAsia="Times New Roman" w:hAnsi="Calibri" w:cs="Calibri"/>
          <w:color w:val="000000"/>
          <w:sz w:val="24"/>
          <w:szCs w:val="24"/>
          <w:lang w:eastAsia="pt-BR"/>
        </w:rPr>
      </w:pPr>
      <w:r w:rsidRPr="006F0D03">
        <w:rPr>
          <w:rFonts w:ascii="Calibri" w:eastAsia="Times New Roman" w:hAnsi="Calibri" w:cs="Calibri"/>
          <w:color w:val="000000"/>
          <w:sz w:val="24"/>
          <w:szCs w:val="24"/>
          <w:lang w:eastAsia="pt-BR"/>
        </w:rPr>
        <w:t xml:space="preserve">V - </w:t>
      </w:r>
      <w:proofErr w:type="gramStart"/>
      <w:r w:rsidRPr="006F0D03">
        <w:rPr>
          <w:rFonts w:ascii="Calibri" w:eastAsia="Times New Roman" w:hAnsi="Calibri" w:cs="Calibri"/>
          <w:color w:val="000000"/>
          <w:sz w:val="24"/>
          <w:szCs w:val="24"/>
          <w:lang w:eastAsia="pt-BR"/>
        </w:rPr>
        <w:t>outros</w:t>
      </w:r>
      <w:proofErr w:type="gramEnd"/>
      <w:r w:rsidRPr="006F0D03">
        <w:rPr>
          <w:rFonts w:ascii="Calibri" w:eastAsia="Times New Roman" w:hAnsi="Calibri" w:cs="Calibri"/>
          <w:color w:val="000000"/>
          <w:sz w:val="24"/>
          <w:szCs w:val="24"/>
          <w:lang w:eastAsia="pt-BR"/>
        </w:rPr>
        <w:t xml:space="preserve"> documentos que facilitem a análise de reconhecimento. </w:t>
      </w:r>
    </w:p>
    <w:p w14:paraId="0E38DECC" w14:textId="77777777" w:rsidR="008905C8" w:rsidRPr="006F0D03" w:rsidRDefault="008905C8" w:rsidP="008905C8">
      <w:pPr>
        <w:spacing w:after="120" w:line="240" w:lineRule="auto"/>
        <w:jc w:val="both"/>
        <w:rPr>
          <w:rFonts w:ascii="Calibri" w:eastAsia="Times New Roman" w:hAnsi="Calibri" w:cs="Calibri"/>
          <w:color w:val="000000"/>
          <w:sz w:val="24"/>
          <w:szCs w:val="24"/>
          <w:lang w:eastAsia="pt-BR"/>
        </w:rPr>
      </w:pPr>
      <w:r w:rsidRPr="006F0D03">
        <w:rPr>
          <w:rFonts w:ascii="Calibri" w:eastAsia="Times New Roman" w:hAnsi="Calibri" w:cs="Calibri"/>
          <w:color w:val="000000"/>
          <w:sz w:val="24"/>
          <w:szCs w:val="24"/>
          <w:lang w:eastAsia="pt-BR"/>
        </w:rPr>
        <w:t>§ 1</w:t>
      </w:r>
      <w:proofErr w:type="gramStart"/>
      <w:r w:rsidRPr="006F0D03">
        <w:rPr>
          <w:rFonts w:ascii="Calibri" w:eastAsia="Times New Roman" w:hAnsi="Calibri" w:cs="Calibri"/>
          <w:color w:val="000000"/>
          <w:sz w:val="24"/>
          <w:szCs w:val="24"/>
          <w:lang w:eastAsia="pt-BR"/>
        </w:rPr>
        <w:t>º  A</w:t>
      </w:r>
      <w:proofErr w:type="gramEnd"/>
      <w:r w:rsidRPr="006F0D03">
        <w:rPr>
          <w:rFonts w:ascii="Calibri" w:eastAsia="Times New Roman" w:hAnsi="Calibri" w:cs="Calibri"/>
          <w:color w:val="000000"/>
          <w:sz w:val="24"/>
          <w:szCs w:val="24"/>
          <w:lang w:eastAsia="pt-BR"/>
        </w:rPr>
        <w:t xml:space="preserve"> análise do reconhecimento do certificado deve considerar a abrangência, a profundidade e a aplicabilidade do conteúdo para fins do exercício do cargo ou função na EFPC. </w:t>
      </w:r>
    </w:p>
    <w:p w14:paraId="36C7E704" w14:textId="77777777" w:rsidR="008905C8" w:rsidRPr="006F0D03" w:rsidRDefault="008905C8" w:rsidP="008905C8">
      <w:pPr>
        <w:spacing w:after="120" w:line="240" w:lineRule="auto"/>
        <w:jc w:val="both"/>
        <w:rPr>
          <w:rFonts w:ascii="Calibri" w:eastAsia="Times New Roman" w:hAnsi="Calibri" w:cs="Calibri"/>
          <w:color w:val="000000"/>
          <w:sz w:val="24"/>
          <w:szCs w:val="24"/>
          <w:lang w:eastAsia="pt-BR"/>
        </w:rPr>
      </w:pPr>
      <w:r w:rsidRPr="006F0D03">
        <w:rPr>
          <w:rFonts w:ascii="Calibri" w:eastAsia="Times New Roman" w:hAnsi="Calibri" w:cs="Calibri"/>
          <w:color w:val="000000"/>
          <w:sz w:val="24"/>
          <w:szCs w:val="24"/>
          <w:lang w:eastAsia="pt-BR"/>
        </w:rPr>
        <w:t>§ 2</w:t>
      </w:r>
      <w:proofErr w:type="gramStart"/>
      <w:r w:rsidRPr="006F0D03">
        <w:rPr>
          <w:rFonts w:ascii="Calibri" w:eastAsia="Times New Roman" w:hAnsi="Calibri" w:cs="Calibri"/>
          <w:color w:val="000000"/>
          <w:sz w:val="24"/>
          <w:szCs w:val="24"/>
          <w:lang w:eastAsia="pt-BR"/>
        </w:rPr>
        <w:t>º  Caso</w:t>
      </w:r>
      <w:proofErr w:type="gramEnd"/>
      <w:r w:rsidRPr="006F0D03">
        <w:rPr>
          <w:rFonts w:ascii="Calibri" w:eastAsia="Times New Roman" w:hAnsi="Calibri" w:cs="Calibri"/>
          <w:color w:val="000000"/>
          <w:sz w:val="24"/>
          <w:szCs w:val="24"/>
          <w:lang w:eastAsia="pt-BR"/>
        </w:rPr>
        <w:t xml:space="preserve"> o certificado emitido não contenha prazo de validade ou registre prazo indeterminado, a Certificadora deve exigir a renovação da certificação dentro do prazo máximo de quatro anos, a contar da sua emissão. </w:t>
      </w:r>
    </w:p>
    <w:p w14:paraId="2DF6530E" w14:textId="77777777" w:rsidR="008905C8" w:rsidRPr="006F0D03" w:rsidRDefault="008905C8" w:rsidP="008905C8">
      <w:pPr>
        <w:spacing w:after="120" w:line="240" w:lineRule="auto"/>
        <w:jc w:val="both"/>
        <w:rPr>
          <w:rFonts w:ascii="Calibri" w:eastAsia="Times New Roman" w:hAnsi="Calibri" w:cs="Calibri"/>
          <w:color w:val="000000"/>
          <w:sz w:val="24"/>
          <w:szCs w:val="24"/>
          <w:lang w:eastAsia="pt-BR"/>
        </w:rPr>
      </w:pPr>
      <w:r w:rsidRPr="006F0D03">
        <w:rPr>
          <w:rFonts w:ascii="Calibri" w:eastAsia="Times New Roman" w:hAnsi="Calibri" w:cs="Calibri"/>
          <w:color w:val="000000"/>
          <w:sz w:val="24"/>
          <w:szCs w:val="24"/>
          <w:lang w:eastAsia="pt-BR"/>
        </w:rPr>
        <w:t>§ 3</w:t>
      </w:r>
      <w:proofErr w:type="gramStart"/>
      <w:r w:rsidRPr="006F0D03">
        <w:rPr>
          <w:rFonts w:ascii="Calibri" w:eastAsia="Times New Roman" w:hAnsi="Calibri" w:cs="Calibri"/>
          <w:color w:val="000000"/>
          <w:sz w:val="24"/>
          <w:szCs w:val="24"/>
          <w:lang w:eastAsia="pt-BR"/>
        </w:rPr>
        <w:t>º  A</w:t>
      </w:r>
      <w:proofErr w:type="gramEnd"/>
      <w:r w:rsidRPr="006F0D03">
        <w:rPr>
          <w:rFonts w:ascii="Calibri" w:eastAsia="Times New Roman" w:hAnsi="Calibri" w:cs="Calibri"/>
          <w:color w:val="000000"/>
          <w:sz w:val="24"/>
          <w:szCs w:val="24"/>
          <w:lang w:eastAsia="pt-BR"/>
        </w:rPr>
        <w:t xml:space="preserve"> Previc pode, a qualquer momento, rever os certificados reconhecidos para fins de habilitação. </w:t>
      </w:r>
    </w:p>
    <w:p w14:paraId="5DDD0851" w14:textId="0B1E1701" w:rsidR="008905C8" w:rsidRPr="006F0D03" w:rsidRDefault="008905C8" w:rsidP="008905C8">
      <w:pPr>
        <w:spacing w:after="120" w:line="240" w:lineRule="auto"/>
        <w:jc w:val="both"/>
        <w:rPr>
          <w:rFonts w:ascii="Calibri" w:eastAsia="Times New Roman" w:hAnsi="Calibri" w:cs="Calibri"/>
          <w:color w:val="000000"/>
          <w:sz w:val="24"/>
          <w:szCs w:val="24"/>
          <w:lang w:eastAsia="pt-BR"/>
        </w:rPr>
      </w:pPr>
      <w:r w:rsidRPr="006F0D03">
        <w:rPr>
          <w:rFonts w:ascii="Calibri" w:eastAsia="Times New Roman" w:hAnsi="Calibri" w:cs="Calibri"/>
          <w:color w:val="000000"/>
          <w:sz w:val="24"/>
          <w:szCs w:val="24"/>
          <w:lang w:eastAsia="pt-BR"/>
        </w:rPr>
        <w:lastRenderedPageBreak/>
        <w:t>Art. 17</w:t>
      </w:r>
      <w:r w:rsidR="00966580">
        <w:rPr>
          <w:rFonts w:ascii="Calibri" w:eastAsia="Times New Roman" w:hAnsi="Calibri" w:cs="Calibri"/>
          <w:color w:val="000000"/>
          <w:sz w:val="24"/>
          <w:szCs w:val="24"/>
          <w:lang w:eastAsia="pt-BR"/>
        </w:rPr>
        <w:t>8</w:t>
      </w:r>
      <w:r w:rsidRPr="006F0D03">
        <w:rPr>
          <w:rFonts w:ascii="Calibri" w:eastAsia="Times New Roman" w:hAnsi="Calibri" w:cs="Calibri"/>
          <w:color w:val="000000"/>
          <w:sz w:val="24"/>
          <w:szCs w:val="24"/>
          <w:lang w:eastAsia="pt-BR"/>
        </w:rPr>
        <w:t xml:space="preserve">.  A Certificadora deve manter registro com informações dos profissionais certificados e respectivos certificados emitidos, especificando, no mínimo: </w:t>
      </w:r>
    </w:p>
    <w:p w14:paraId="0394E92A" w14:textId="77777777" w:rsidR="008905C8" w:rsidRPr="006F0D03" w:rsidRDefault="008905C8" w:rsidP="008905C8">
      <w:pPr>
        <w:spacing w:after="120" w:line="240" w:lineRule="auto"/>
        <w:jc w:val="both"/>
        <w:rPr>
          <w:rFonts w:ascii="Calibri" w:eastAsia="Times New Roman" w:hAnsi="Calibri" w:cs="Calibri"/>
          <w:color w:val="000000"/>
          <w:sz w:val="24"/>
          <w:szCs w:val="24"/>
          <w:lang w:eastAsia="pt-BR"/>
        </w:rPr>
      </w:pPr>
      <w:r w:rsidRPr="006F0D03">
        <w:rPr>
          <w:rFonts w:ascii="Calibri" w:eastAsia="Times New Roman" w:hAnsi="Calibri" w:cs="Calibri"/>
          <w:color w:val="000000"/>
          <w:sz w:val="24"/>
          <w:szCs w:val="24"/>
          <w:lang w:eastAsia="pt-BR"/>
        </w:rPr>
        <w:t xml:space="preserve">I - </w:t>
      </w:r>
      <w:proofErr w:type="gramStart"/>
      <w:r w:rsidRPr="006F0D03">
        <w:rPr>
          <w:rFonts w:ascii="Calibri" w:eastAsia="Times New Roman" w:hAnsi="Calibri" w:cs="Calibri"/>
          <w:color w:val="000000"/>
          <w:sz w:val="24"/>
          <w:szCs w:val="24"/>
          <w:lang w:eastAsia="pt-BR"/>
        </w:rPr>
        <w:t>dados</w:t>
      </w:r>
      <w:proofErr w:type="gramEnd"/>
      <w:r w:rsidRPr="006F0D03">
        <w:rPr>
          <w:rFonts w:ascii="Calibri" w:eastAsia="Times New Roman" w:hAnsi="Calibri" w:cs="Calibri"/>
          <w:color w:val="000000"/>
          <w:sz w:val="24"/>
          <w:szCs w:val="24"/>
          <w:lang w:eastAsia="pt-BR"/>
        </w:rPr>
        <w:t xml:space="preserve"> pessoais do profissional certificado; </w:t>
      </w:r>
    </w:p>
    <w:p w14:paraId="02C1ACA7" w14:textId="77777777" w:rsidR="008905C8" w:rsidRPr="006F0D03" w:rsidRDefault="008905C8" w:rsidP="008905C8">
      <w:pPr>
        <w:spacing w:after="120" w:line="240" w:lineRule="auto"/>
        <w:jc w:val="both"/>
        <w:rPr>
          <w:rFonts w:ascii="Calibri" w:eastAsia="Times New Roman" w:hAnsi="Calibri" w:cs="Calibri"/>
          <w:color w:val="000000"/>
          <w:sz w:val="24"/>
          <w:szCs w:val="24"/>
          <w:lang w:eastAsia="pt-BR"/>
        </w:rPr>
      </w:pPr>
      <w:r w:rsidRPr="006F0D03">
        <w:rPr>
          <w:rFonts w:ascii="Calibri" w:eastAsia="Times New Roman" w:hAnsi="Calibri" w:cs="Calibri"/>
          <w:color w:val="000000"/>
          <w:sz w:val="24"/>
          <w:szCs w:val="24"/>
          <w:lang w:eastAsia="pt-BR"/>
        </w:rPr>
        <w:t xml:space="preserve">II - </w:t>
      </w:r>
      <w:proofErr w:type="gramStart"/>
      <w:r w:rsidRPr="006F0D03">
        <w:rPr>
          <w:rFonts w:ascii="Calibri" w:eastAsia="Times New Roman" w:hAnsi="Calibri" w:cs="Calibri"/>
          <w:color w:val="000000"/>
          <w:sz w:val="24"/>
          <w:szCs w:val="24"/>
          <w:lang w:eastAsia="pt-BR"/>
        </w:rPr>
        <w:t>denominação</w:t>
      </w:r>
      <w:proofErr w:type="gramEnd"/>
      <w:r w:rsidRPr="006F0D03">
        <w:rPr>
          <w:rFonts w:ascii="Calibri" w:eastAsia="Times New Roman" w:hAnsi="Calibri" w:cs="Calibri"/>
          <w:color w:val="000000"/>
          <w:sz w:val="24"/>
          <w:szCs w:val="24"/>
          <w:lang w:eastAsia="pt-BR"/>
        </w:rPr>
        <w:t xml:space="preserve"> do certificado; </w:t>
      </w:r>
    </w:p>
    <w:p w14:paraId="5B094594" w14:textId="77777777" w:rsidR="008905C8" w:rsidRPr="006F0D03" w:rsidRDefault="008905C8" w:rsidP="008905C8">
      <w:pPr>
        <w:spacing w:after="120" w:line="240" w:lineRule="auto"/>
        <w:jc w:val="both"/>
        <w:rPr>
          <w:rFonts w:ascii="Calibri" w:eastAsia="Times New Roman" w:hAnsi="Calibri" w:cs="Calibri"/>
          <w:color w:val="000000"/>
          <w:sz w:val="24"/>
          <w:szCs w:val="24"/>
          <w:lang w:eastAsia="pt-BR"/>
        </w:rPr>
      </w:pPr>
      <w:r w:rsidRPr="006F0D03">
        <w:rPr>
          <w:rFonts w:ascii="Calibri" w:eastAsia="Times New Roman" w:hAnsi="Calibri" w:cs="Calibri"/>
          <w:color w:val="000000"/>
          <w:sz w:val="24"/>
          <w:szCs w:val="24"/>
          <w:lang w:eastAsia="pt-BR"/>
        </w:rPr>
        <w:t xml:space="preserve">III - forma de avaliação; </w:t>
      </w:r>
    </w:p>
    <w:p w14:paraId="0DBF207A" w14:textId="77777777" w:rsidR="008905C8" w:rsidRPr="006F0D03" w:rsidRDefault="008905C8" w:rsidP="008905C8">
      <w:pPr>
        <w:spacing w:after="120" w:line="240" w:lineRule="auto"/>
        <w:jc w:val="both"/>
        <w:rPr>
          <w:rFonts w:ascii="Calibri" w:eastAsia="Times New Roman" w:hAnsi="Calibri" w:cs="Calibri"/>
          <w:color w:val="000000"/>
          <w:sz w:val="24"/>
          <w:szCs w:val="24"/>
          <w:lang w:eastAsia="pt-BR"/>
        </w:rPr>
      </w:pPr>
      <w:r w:rsidRPr="006F0D03">
        <w:rPr>
          <w:rFonts w:ascii="Calibri" w:eastAsia="Times New Roman" w:hAnsi="Calibri" w:cs="Calibri"/>
          <w:color w:val="000000"/>
          <w:sz w:val="24"/>
          <w:szCs w:val="24"/>
          <w:lang w:eastAsia="pt-BR"/>
        </w:rPr>
        <w:t xml:space="preserve">IV - </w:t>
      </w:r>
      <w:proofErr w:type="gramStart"/>
      <w:r w:rsidRPr="006F0D03">
        <w:rPr>
          <w:rFonts w:ascii="Calibri" w:eastAsia="Times New Roman" w:hAnsi="Calibri" w:cs="Calibri"/>
          <w:color w:val="000000"/>
          <w:sz w:val="24"/>
          <w:szCs w:val="24"/>
          <w:lang w:eastAsia="pt-BR"/>
        </w:rPr>
        <w:t>aproveitamento</w:t>
      </w:r>
      <w:proofErr w:type="gramEnd"/>
      <w:r w:rsidRPr="006F0D03">
        <w:rPr>
          <w:rFonts w:ascii="Calibri" w:eastAsia="Times New Roman" w:hAnsi="Calibri" w:cs="Calibri"/>
          <w:color w:val="000000"/>
          <w:sz w:val="24"/>
          <w:szCs w:val="24"/>
          <w:lang w:eastAsia="pt-BR"/>
        </w:rPr>
        <w:t xml:space="preserve">; </w:t>
      </w:r>
    </w:p>
    <w:p w14:paraId="784DAD67" w14:textId="77777777" w:rsidR="008905C8" w:rsidRPr="006F0D03" w:rsidRDefault="008905C8" w:rsidP="008905C8">
      <w:pPr>
        <w:spacing w:after="120" w:line="240" w:lineRule="auto"/>
        <w:jc w:val="both"/>
        <w:rPr>
          <w:rFonts w:ascii="Calibri" w:eastAsia="Times New Roman" w:hAnsi="Calibri" w:cs="Calibri"/>
          <w:color w:val="000000"/>
          <w:sz w:val="24"/>
          <w:szCs w:val="24"/>
          <w:lang w:eastAsia="pt-BR"/>
        </w:rPr>
      </w:pPr>
      <w:r w:rsidRPr="006F0D03">
        <w:rPr>
          <w:rFonts w:ascii="Calibri" w:eastAsia="Times New Roman" w:hAnsi="Calibri" w:cs="Calibri"/>
          <w:color w:val="000000"/>
          <w:sz w:val="24"/>
          <w:szCs w:val="24"/>
          <w:lang w:eastAsia="pt-BR"/>
        </w:rPr>
        <w:t xml:space="preserve">V - </w:t>
      </w:r>
      <w:proofErr w:type="gramStart"/>
      <w:r w:rsidRPr="006F0D03">
        <w:rPr>
          <w:rFonts w:ascii="Calibri" w:eastAsia="Times New Roman" w:hAnsi="Calibri" w:cs="Calibri"/>
          <w:color w:val="000000"/>
          <w:sz w:val="24"/>
          <w:szCs w:val="24"/>
          <w:lang w:eastAsia="pt-BR"/>
        </w:rPr>
        <w:t>data</w:t>
      </w:r>
      <w:proofErr w:type="gramEnd"/>
      <w:r w:rsidRPr="006F0D03">
        <w:rPr>
          <w:rFonts w:ascii="Calibri" w:eastAsia="Times New Roman" w:hAnsi="Calibri" w:cs="Calibri"/>
          <w:color w:val="000000"/>
          <w:sz w:val="24"/>
          <w:szCs w:val="24"/>
          <w:lang w:eastAsia="pt-BR"/>
        </w:rPr>
        <w:t xml:space="preserve"> de emissão; e </w:t>
      </w:r>
    </w:p>
    <w:p w14:paraId="57023463" w14:textId="77777777" w:rsidR="008905C8" w:rsidRPr="006F0D03" w:rsidRDefault="008905C8" w:rsidP="008905C8">
      <w:pPr>
        <w:spacing w:after="120" w:line="240" w:lineRule="auto"/>
        <w:jc w:val="both"/>
        <w:rPr>
          <w:rFonts w:ascii="Calibri" w:eastAsia="Times New Roman" w:hAnsi="Calibri" w:cs="Calibri"/>
          <w:color w:val="000000"/>
          <w:sz w:val="24"/>
          <w:szCs w:val="24"/>
          <w:lang w:eastAsia="pt-BR"/>
        </w:rPr>
      </w:pPr>
      <w:r w:rsidRPr="006F0D03">
        <w:rPr>
          <w:rFonts w:ascii="Calibri" w:eastAsia="Times New Roman" w:hAnsi="Calibri" w:cs="Calibri"/>
          <w:color w:val="000000"/>
          <w:sz w:val="24"/>
          <w:szCs w:val="24"/>
          <w:lang w:eastAsia="pt-BR"/>
        </w:rPr>
        <w:t xml:space="preserve">VI - </w:t>
      </w:r>
      <w:proofErr w:type="gramStart"/>
      <w:r w:rsidRPr="006F0D03">
        <w:rPr>
          <w:rFonts w:ascii="Calibri" w:eastAsia="Times New Roman" w:hAnsi="Calibri" w:cs="Calibri"/>
          <w:color w:val="000000"/>
          <w:sz w:val="24"/>
          <w:szCs w:val="24"/>
          <w:lang w:eastAsia="pt-BR"/>
        </w:rPr>
        <w:t>prazo</w:t>
      </w:r>
      <w:proofErr w:type="gramEnd"/>
      <w:r w:rsidRPr="006F0D03">
        <w:rPr>
          <w:rFonts w:ascii="Calibri" w:eastAsia="Times New Roman" w:hAnsi="Calibri" w:cs="Calibri"/>
          <w:color w:val="000000"/>
          <w:sz w:val="24"/>
          <w:szCs w:val="24"/>
          <w:lang w:eastAsia="pt-BR"/>
        </w:rPr>
        <w:t xml:space="preserve"> de validade. </w:t>
      </w:r>
    </w:p>
    <w:p w14:paraId="0AA0B06E" w14:textId="77777777" w:rsidR="008905C8" w:rsidRPr="006F0D03" w:rsidRDefault="008905C8" w:rsidP="008905C8">
      <w:pPr>
        <w:spacing w:after="120" w:line="240" w:lineRule="auto"/>
        <w:jc w:val="both"/>
        <w:rPr>
          <w:rFonts w:ascii="Calibri" w:eastAsia="Times New Roman" w:hAnsi="Calibri" w:cs="Calibri"/>
          <w:color w:val="000000"/>
          <w:sz w:val="24"/>
          <w:szCs w:val="24"/>
          <w:lang w:eastAsia="pt-BR"/>
        </w:rPr>
      </w:pPr>
      <w:r w:rsidRPr="006F0D03">
        <w:rPr>
          <w:rFonts w:ascii="Calibri" w:eastAsia="Times New Roman" w:hAnsi="Calibri" w:cs="Calibri"/>
          <w:color w:val="000000"/>
          <w:sz w:val="24"/>
          <w:szCs w:val="24"/>
          <w:lang w:eastAsia="pt-BR"/>
        </w:rPr>
        <w:t xml:space="preserve">Parágrafo único.  A Previc pode solicitar, quando necessário, informações que permitam o controle da verificação dos requisitos e condições exigidas de que trata o </w:t>
      </w:r>
      <w:r w:rsidRPr="006F0D03">
        <w:rPr>
          <w:rFonts w:ascii="Calibri" w:eastAsia="Times New Roman" w:hAnsi="Calibri" w:cs="Calibri"/>
          <w:b/>
          <w:bCs/>
          <w:color w:val="000000"/>
          <w:sz w:val="24"/>
          <w:szCs w:val="24"/>
          <w:lang w:eastAsia="pt-BR"/>
        </w:rPr>
        <w:t>caput</w:t>
      </w:r>
      <w:r w:rsidRPr="006F0D03">
        <w:rPr>
          <w:rFonts w:ascii="Calibri" w:eastAsia="Times New Roman" w:hAnsi="Calibri" w:cs="Calibri"/>
          <w:color w:val="000000"/>
          <w:sz w:val="24"/>
          <w:szCs w:val="24"/>
          <w:lang w:eastAsia="pt-BR"/>
        </w:rPr>
        <w:t xml:space="preserve">. </w:t>
      </w:r>
    </w:p>
    <w:p w14:paraId="519D261B" w14:textId="74664E38" w:rsidR="008905C8" w:rsidRPr="006F0D03" w:rsidRDefault="008905C8" w:rsidP="008905C8">
      <w:pPr>
        <w:spacing w:after="120" w:line="240" w:lineRule="auto"/>
        <w:jc w:val="both"/>
        <w:rPr>
          <w:rFonts w:ascii="Calibri" w:eastAsia="Times New Roman" w:hAnsi="Calibri" w:cs="Calibri"/>
          <w:color w:val="000000"/>
          <w:sz w:val="24"/>
          <w:szCs w:val="24"/>
          <w:lang w:eastAsia="pt-BR"/>
        </w:rPr>
      </w:pPr>
      <w:r w:rsidRPr="006F0D03">
        <w:rPr>
          <w:rFonts w:ascii="Calibri" w:eastAsia="Times New Roman" w:hAnsi="Calibri" w:cs="Calibri"/>
          <w:color w:val="000000"/>
          <w:sz w:val="24"/>
          <w:szCs w:val="24"/>
          <w:lang w:eastAsia="pt-BR"/>
        </w:rPr>
        <w:t>Art. 17</w:t>
      </w:r>
      <w:r w:rsidR="00966580">
        <w:rPr>
          <w:rFonts w:ascii="Calibri" w:eastAsia="Times New Roman" w:hAnsi="Calibri" w:cs="Calibri"/>
          <w:color w:val="000000"/>
          <w:sz w:val="24"/>
          <w:szCs w:val="24"/>
          <w:lang w:eastAsia="pt-BR"/>
        </w:rPr>
        <w:t>9</w:t>
      </w:r>
      <w:r w:rsidRPr="006F0D03">
        <w:rPr>
          <w:rFonts w:ascii="Calibri" w:eastAsia="Times New Roman" w:hAnsi="Calibri" w:cs="Calibri"/>
          <w:color w:val="000000"/>
          <w:sz w:val="24"/>
          <w:szCs w:val="24"/>
          <w:lang w:eastAsia="pt-BR"/>
        </w:rPr>
        <w:t xml:space="preserve">.  Somente deve ser reconhecida a certificação obtida mediante aprovação em exames por provas ou por provas e títulos. </w:t>
      </w:r>
    </w:p>
    <w:p w14:paraId="14CBB1DA" w14:textId="77777777" w:rsidR="008905C8" w:rsidRPr="006F0D03" w:rsidRDefault="008905C8" w:rsidP="008905C8">
      <w:pPr>
        <w:spacing w:after="120" w:line="240" w:lineRule="auto"/>
        <w:jc w:val="both"/>
        <w:rPr>
          <w:rFonts w:ascii="Calibri" w:eastAsia="Times New Roman" w:hAnsi="Calibri" w:cs="Calibri"/>
          <w:color w:val="000000"/>
          <w:sz w:val="24"/>
          <w:szCs w:val="24"/>
          <w:lang w:eastAsia="pt-BR"/>
        </w:rPr>
      </w:pPr>
      <w:r w:rsidRPr="006F0D03">
        <w:rPr>
          <w:rFonts w:ascii="Calibri" w:eastAsia="Times New Roman" w:hAnsi="Calibri" w:cs="Calibri"/>
          <w:color w:val="000000"/>
          <w:sz w:val="24"/>
          <w:szCs w:val="24"/>
          <w:lang w:eastAsia="pt-BR"/>
        </w:rPr>
        <w:t xml:space="preserve">Parágrafo único.  O disposto no </w:t>
      </w:r>
      <w:r w:rsidRPr="006F0D03">
        <w:rPr>
          <w:rFonts w:ascii="Calibri" w:eastAsia="Times New Roman" w:hAnsi="Calibri" w:cs="Calibri"/>
          <w:b/>
          <w:bCs/>
          <w:color w:val="000000"/>
          <w:sz w:val="24"/>
          <w:szCs w:val="24"/>
          <w:lang w:eastAsia="pt-BR"/>
        </w:rPr>
        <w:t>caput</w:t>
      </w:r>
      <w:r w:rsidRPr="006F0D03">
        <w:rPr>
          <w:rFonts w:ascii="Calibri" w:eastAsia="Times New Roman" w:hAnsi="Calibri" w:cs="Calibri"/>
          <w:color w:val="000000"/>
          <w:sz w:val="24"/>
          <w:szCs w:val="24"/>
          <w:lang w:eastAsia="pt-BR"/>
        </w:rPr>
        <w:t xml:space="preserve"> não se aplica ao processo de renovação da certificação, que pode ser obtida por meio de outras Certificadoras reconhecidas pela Previc, desde que exista convênio entre as instituições.</w:t>
      </w:r>
    </w:p>
    <w:p w14:paraId="6572BC14" w14:textId="6ABBF31C" w:rsidR="008905C8" w:rsidRPr="006F0D03" w:rsidRDefault="008905C8" w:rsidP="008905C8">
      <w:pPr>
        <w:spacing w:after="120" w:line="240" w:lineRule="auto"/>
        <w:jc w:val="both"/>
        <w:rPr>
          <w:rFonts w:ascii="Calibri" w:eastAsia="Times New Roman" w:hAnsi="Calibri" w:cs="Calibri"/>
          <w:color w:val="000000"/>
          <w:sz w:val="24"/>
          <w:szCs w:val="24"/>
          <w:lang w:eastAsia="pt-BR"/>
        </w:rPr>
      </w:pPr>
      <w:r w:rsidRPr="006F0D03">
        <w:rPr>
          <w:rFonts w:ascii="Calibri" w:eastAsia="Times New Roman" w:hAnsi="Calibri" w:cs="Calibri"/>
          <w:color w:val="000000"/>
          <w:sz w:val="24"/>
          <w:szCs w:val="24"/>
          <w:lang w:eastAsia="pt-BR"/>
        </w:rPr>
        <w:t>Art. 1</w:t>
      </w:r>
      <w:r w:rsidR="00966580">
        <w:rPr>
          <w:rFonts w:ascii="Calibri" w:eastAsia="Times New Roman" w:hAnsi="Calibri" w:cs="Calibri"/>
          <w:color w:val="000000"/>
          <w:sz w:val="24"/>
          <w:szCs w:val="24"/>
          <w:lang w:eastAsia="pt-BR"/>
        </w:rPr>
        <w:t>80</w:t>
      </w:r>
      <w:r w:rsidRPr="006F0D03">
        <w:rPr>
          <w:rFonts w:ascii="Calibri" w:eastAsia="Times New Roman" w:hAnsi="Calibri" w:cs="Calibri"/>
          <w:color w:val="000000"/>
          <w:sz w:val="24"/>
          <w:szCs w:val="24"/>
          <w:lang w:eastAsia="pt-BR"/>
        </w:rPr>
        <w:t xml:space="preserve">.  As Certificadoras devem contemplar na prova de conhecimentos, integral ou parcialmente, o conteúdo previsto no Anexo </w:t>
      </w:r>
      <w:r w:rsidRPr="00391D33">
        <w:rPr>
          <w:rFonts w:ascii="Calibri" w:eastAsia="Times New Roman" w:hAnsi="Calibri" w:cs="Calibri"/>
          <w:color w:val="000000"/>
          <w:sz w:val="24"/>
          <w:szCs w:val="24"/>
          <w:highlight w:val="yellow"/>
          <w:lang w:eastAsia="pt-BR"/>
        </w:rPr>
        <w:t>XXV</w:t>
      </w:r>
      <w:r w:rsidRPr="006F0D03">
        <w:rPr>
          <w:rFonts w:ascii="Calibri" w:eastAsia="Times New Roman" w:hAnsi="Calibri" w:cs="Calibri"/>
          <w:color w:val="000000"/>
          <w:sz w:val="24"/>
          <w:szCs w:val="24"/>
          <w:lang w:eastAsia="pt-BR"/>
        </w:rPr>
        <w:t>.</w:t>
      </w:r>
    </w:p>
    <w:p w14:paraId="7DA63AD5" w14:textId="52B38F42" w:rsidR="008905C8" w:rsidRPr="006F0D03" w:rsidRDefault="008905C8" w:rsidP="008905C8">
      <w:pPr>
        <w:spacing w:after="120" w:line="240" w:lineRule="auto"/>
        <w:jc w:val="both"/>
        <w:rPr>
          <w:rFonts w:ascii="Calibri" w:eastAsia="Times New Roman" w:hAnsi="Calibri" w:cs="Calibri"/>
          <w:color w:val="000000"/>
          <w:sz w:val="24"/>
          <w:szCs w:val="24"/>
          <w:lang w:eastAsia="pt-BR"/>
        </w:rPr>
      </w:pPr>
      <w:r w:rsidRPr="006F0D03">
        <w:rPr>
          <w:rFonts w:ascii="Calibri" w:eastAsia="Times New Roman" w:hAnsi="Calibri" w:cs="Calibri"/>
          <w:color w:val="000000"/>
          <w:sz w:val="24"/>
          <w:szCs w:val="24"/>
          <w:lang w:eastAsia="pt-BR"/>
        </w:rPr>
        <w:t>Art. 1</w:t>
      </w:r>
      <w:r w:rsidR="00695444">
        <w:rPr>
          <w:rFonts w:ascii="Calibri" w:eastAsia="Times New Roman" w:hAnsi="Calibri" w:cs="Calibri"/>
          <w:color w:val="000000"/>
          <w:sz w:val="24"/>
          <w:szCs w:val="24"/>
          <w:lang w:eastAsia="pt-BR"/>
        </w:rPr>
        <w:t>81</w:t>
      </w:r>
      <w:r w:rsidRPr="006F0D03">
        <w:rPr>
          <w:rFonts w:ascii="Calibri" w:eastAsia="Times New Roman" w:hAnsi="Calibri" w:cs="Calibri"/>
          <w:color w:val="000000"/>
          <w:sz w:val="24"/>
          <w:szCs w:val="24"/>
          <w:lang w:eastAsia="pt-BR"/>
        </w:rPr>
        <w:t xml:space="preserve">.  A Certificadora pode interpor recurso, no prazo de dez dias contados da ciência da decisão que indeferir o reconhecimento de sua capacidade técnica ou de seu certificado. </w:t>
      </w:r>
    </w:p>
    <w:p w14:paraId="6D2BE8F9" w14:textId="77777777" w:rsidR="008905C8" w:rsidRPr="006F0D03" w:rsidRDefault="008905C8" w:rsidP="008905C8">
      <w:pPr>
        <w:spacing w:after="120" w:line="240" w:lineRule="auto"/>
        <w:jc w:val="both"/>
        <w:rPr>
          <w:rFonts w:ascii="Calibri" w:eastAsia="Times New Roman" w:hAnsi="Calibri" w:cs="Calibri"/>
          <w:color w:val="000000"/>
          <w:sz w:val="24"/>
          <w:szCs w:val="24"/>
          <w:lang w:eastAsia="pt-BR"/>
        </w:rPr>
      </w:pPr>
      <w:r w:rsidRPr="006F0D03">
        <w:rPr>
          <w:rFonts w:ascii="Calibri" w:eastAsia="Times New Roman" w:hAnsi="Calibri" w:cs="Calibri"/>
          <w:color w:val="000000"/>
          <w:sz w:val="24"/>
          <w:szCs w:val="24"/>
          <w:lang w:eastAsia="pt-BR"/>
        </w:rPr>
        <w:t xml:space="preserve">Parágrafo único.  O recurso deve ser dirigido à autoridade que proferiu a decisão, instruído com os documentos que justifiquem a reconsideração, o qual deve ser avaliado no prazo de cinco dias e, caso mantido o indeferimento, submetido à instância superior. </w:t>
      </w:r>
    </w:p>
    <w:p w14:paraId="4895925D" w14:textId="3FA3FE21" w:rsidR="008905C8" w:rsidRPr="006F0D03" w:rsidRDefault="008905C8" w:rsidP="008905C8">
      <w:pPr>
        <w:spacing w:after="120" w:line="240" w:lineRule="auto"/>
        <w:jc w:val="both"/>
        <w:rPr>
          <w:rFonts w:ascii="Calibri" w:eastAsia="Times New Roman" w:hAnsi="Calibri" w:cs="Calibri"/>
          <w:color w:val="000000"/>
          <w:sz w:val="24"/>
          <w:szCs w:val="24"/>
          <w:lang w:eastAsia="pt-BR"/>
        </w:rPr>
      </w:pPr>
      <w:r w:rsidRPr="006F0D03">
        <w:rPr>
          <w:rFonts w:ascii="Calibri" w:eastAsia="Times New Roman" w:hAnsi="Calibri" w:cs="Calibri"/>
          <w:color w:val="000000"/>
          <w:sz w:val="24"/>
          <w:szCs w:val="24"/>
          <w:lang w:eastAsia="pt-BR"/>
        </w:rPr>
        <w:t>Art. 18</w:t>
      </w:r>
      <w:r w:rsidR="00695444">
        <w:rPr>
          <w:rFonts w:ascii="Calibri" w:eastAsia="Times New Roman" w:hAnsi="Calibri" w:cs="Calibri"/>
          <w:color w:val="000000"/>
          <w:sz w:val="24"/>
          <w:szCs w:val="24"/>
          <w:lang w:eastAsia="pt-BR"/>
        </w:rPr>
        <w:t>2</w:t>
      </w:r>
      <w:r w:rsidRPr="006F0D03">
        <w:rPr>
          <w:rFonts w:ascii="Calibri" w:eastAsia="Times New Roman" w:hAnsi="Calibri" w:cs="Calibri"/>
          <w:color w:val="000000"/>
          <w:sz w:val="24"/>
          <w:szCs w:val="24"/>
          <w:lang w:eastAsia="pt-BR"/>
        </w:rPr>
        <w:t xml:space="preserve">.  As notificações decorrentes das análises realizadas no âmbito dos requerimentos previstos nos </w:t>
      </w:r>
      <w:proofErr w:type="spellStart"/>
      <w:r w:rsidRPr="006F0D03">
        <w:rPr>
          <w:rFonts w:ascii="Calibri" w:eastAsia="Times New Roman" w:hAnsi="Calibri" w:cs="Calibri"/>
          <w:color w:val="000000"/>
          <w:sz w:val="24"/>
          <w:szCs w:val="24"/>
          <w:lang w:eastAsia="pt-BR"/>
        </w:rPr>
        <w:t>arts</w:t>
      </w:r>
      <w:proofErr w:type="spellEnd"/>
      <w:r w:rsidRPr="006F0D03">
        <w:rPr>
          <w:rFonts w:ascii="Calibri" w:eastAsia="Times New Roman" w:hAnsi="Calibri" w:cs="Calibri"/>
          <w:color w:val="000000"/>
          <w:sz w:val="24"/>
          <w:szCs w:val="24"/>
          <w:lang w:eastAsia="pt-BR"/>
        </w:rPr>
        <w:t>. 17</w:t>
      </w:r>
      <w:r w:rsidR="009D343E">
        <w:rPr>
          <w:rFonts w:ascii="Calibri" w:eastAsia="Times New Roman" w:hAnsi="Calibri" w:cs="Calibri"/>
          <w:color w:val="000000"/>
          <w:sz w:val="24"/>
          <w:szCs w:val="24"/>
          <w:lang w:eastAsia="pt-BR"/>
        </w:rPr>
        <w:t>5</w:t>
      </w:r>
      <w:r w:rsidRPr="006F0D03">
        <w:rPr>
          <w:rFonts w:ascii="Calibri" w:eastAsia="Times New Roman" w:hAnsi="Calibri" w:cs="Calibri"/>
          <w:color w:val="000000"/>
          <w:sz w:val="24"/>
          <w:szCs w:val="24"/>
          <w:lang w:eastAsia="pt-BR"/>
        </w:rPr>
        <w:t xml:space="preserve"> e 17</w:t>
      </w:r>
      <w:r w:rsidR="009D343E">
        <w:rPr>
          <w:rFonts w:ascii="Calibri" w:eastAsia="Times New Roman" w:hAnsi="Calibri" w:cs="Calibri"/>
          <w:color w:val="000000"/>
          <w:sz w:val="24"/>
          <w:szCs w:val="24"/>
          <w:lang w:eastAsia="pt-BR"/>
        </w:rPr>
        <w:t>7</w:t>
      </w:r>
      <w:r w:rsidRPr="006F0D03">
        <w:rPr>
          <w:rFonts w:ascii="Calibri" w:eastAsia="Times New Roman" w:hAnsi="Calibri" w:cs="Calibri"/>
          <w:color w:val="000000"/>
          <w:sz w:val="24"/>
          <w:szCs w:val="24"/>
          <w:lang w:eastAsia="pt-BR"/>
        </w:rPr>
        <w:t xml:space="preserve"> devem ser encaminhadas para o endereço eletrônico informado pela Certificadora, que deve ser notificada na data do envio da mensagem eletrônica. </w:t>
      </w:r>
    </w:p>
    <w:p w14:paraId="2D1CE802" w14:textId="5A840B78" w:rsidR="008905C8" w:rsidRPr="006F0D03" w:rsidRDefault="008905C8" w:rsidP="008905C8">
      <w:pPr>
        <w:spacing w:after="120" w:line="240" w:lineRule="auto"/>
        <w:jc w:val="both"/>
        <w:rPr>
          <w:rFonts w:ascii="Calibri" w:eastAsia="Times New Roman" w:hAnsi="Calibri" w:cs="Calibri"/>
          <w:color w:val="000000"/>
          <w:sz w:val="24"/>
          <w:szCs w:val="24"/>
          <w:lang w:eastAsia="pt-BR"/>
        </w:rPr>
      </w:pPr>
      <w:r w:rsidRPr="006F0D03">
        <w:rPr>
          <w:rFonts w:ascii="Calibri" w:eastAsia="Times New Roman" w:hAnsi="Calibri" w:cs="Calibri"/>
          <w:color w:val="000000"/>
          <w:sz w:val="24"/>
          <w:szCs w:val="24"/>
          <w:lang w:eastAsia="pt-BR"/>
        </w:rPr>
        <w:t>Art. 18</w:t>
      </w:r>
      <w:r w:rsidR="00695444">
        <w:rPr>
          <w:rFonts w:ascii="Calibri" w:eastAsia="Times New Roman" w:hAnsi="Calibri" w:cs="Calibri"/>
          <w:color w:val="000000"/>
          <w:sz w:val="24"/>
          <w:szCs w:val="24"/>
          <w:lang w:eastAsia="pt-BR"/>
        </w:rPr>
        <w:t>3</w:t>
      </w:r>
      <w:r w:rsidRPr="006F0D03">
        <w:rPr>
          <w:rFonts w:ascii="Calibri" w:eastAsia="Times New Roman" w:hAnsi="Calibri" w:cs="Calibri"/>
          <w:color w:val="000000"/>
          <w:sz w:val="24"/>
          <w:szCs w:val="24"/>
          <w:lang w:eastAsia="pt-BR"/>
        </w:rPr>
        <w:t xml:space="preserve">.  As Certificadoras devem adaptar seus certificados ao disposto nos </w:t>
      </w:r>
      <w:proofErr w:type="spellStart"/>
      <w:r w:rsidRPr="006F0D03">
        <w:rPr>
          <w:rFonts w:ascii="Calibri" w:eastAsia="Times New Roman" w:hAnsi="Calibri" w:cs="Calibri"/>
          <w:color w:val="000000"/>
          <w:sz w:val="24"/>
          <w:szCs w:val="24"/>
          <w:lang w:eastAsia="pt-BR"/>
        </w:rPr>
        <w:t>arts</w:t>
      </w:r>
      <w:proofErr w:type="spellEnd"/>
      <w:r w:rsidRPr="006F0D03">
        <w:rPr>
          <w:rFonts w:ascii="Calibri" w:eastAsia="Times New Roman" w:hAnsi="Calibri" w:cs="Calibri"/>
          <w:color w:val="000000"/>
          <w:sz w:val="24"/>
          <w:szCs w:val="24"/>
          <w:lang w:eastAsia="pt-BR"/>
        </w:rPr>
        <w:t>. 17</w:t>
      </w:r>
      <w:r w:rsidR="009D343E">
        <w:rPr>
          <w:rFonts w:ascii="Calibri" w:eastAsia="Times New Roman" w:hAnsi="Calibri" w:cs="Calibri"/>
          <w:color w:val="000000"/>
          <w:sz w:val="24"/>
          <w:szCs w:val="24"/>
          <w:lang w:eastAsia="pt-BR"/>
        </w:rPr>
        <w:t>9</w:t>
      </w:r>
      <w:r w:rsidRPr="006F0D03">
        <w:rPr>
          <w:rFonts w:ascii="Calibri" w:eastAsia="Times New Roman" w:hAnsi="Calibri" w:cs="Calibri"/>
          <w:color w:val="000000"/>
          <w:sz w:val="24"/>
          <w:szCs w:val="24"/>
          <w:lang w:eastAsia="pt-BR"/>
        </w:rPr>
        <w:t xml:space="preserve"> e 18</w:t>
      </w:r>
      <w:r w:rsidR="009D343E">
        <w:rPr>
          <w:rFonts w:ascii="Calibri" w:eastAsia="Times New Roman" w:hAnsi="Calibri" w:cs="Calibri"/>
          <w:color w:val="000000"/>
          <w:sz w:val="24"/>
          <w:szCs w:val="24"/>
          <w:lang w:eastAsia="pt-BR"/>
        </w:rPr>
        <w:t>0</w:t>
      </w:r>
      <w:r w:rsidRPr="006F0D03">
        <w:rPr>
          <w:rFonts w:ascii="Calibri" w:eastAsia="Times New Roman" w:hAnsi="Calibri" w:cs="Calibri"/>
          <w:color w:val="000000"/>
          <w:sz w:val="24"/>
          <w:szCs w:val="24"/>
          <w:lang w:eastAsia="pt-BR"/>
        </w:rPr>
        <w:t xml:space="preserve">. </w:t>
      </w:r>
    </w:p>
    <w:p w14:paraId="48FD4F9F" w14:textId="77777777" w:rsidR="008905C8" w:rsidRPr="006F0D03" w:rsidRDefault="008905C8" w:rsidP="008905C8">
      <w:pPr>
        <w:spacing w:after="120" w:line="240" w:lineRule="auto"/>
        <w:jc w:val="center"/>
        <w:rPr>
          <w:rFonts w:ascii="Calibri" w:eastAsia="Times New Roman" w:hAnsi="Calibri" w:cs="Calibri"/>
          <w:b/>
          <w:bCs/>
          <w:color w:val="000000"/>
          <w:sz w:val="24"/>
          <w:szCs w:val="24"/>
          <w:lang w:eastAsia="pt-BR"/>
        </w:rPr>
      </w:pPr>
      <w:r w:rsidRPr="006F0D03">
        <w:rPr>
          <w:rFonts w:ascii="Calibri" w:eastAsia="Times New Roman" w:hAnsi="Calibri" w:cs="Calibri"/>
          <w:b/>
          <w:bCs/>
          <w:color w:val="000000"/>
          <w:sz w:val="24"/>
          <w:szCs w:val="24"/>
          <w:lang w:eastAsia="pt-BR"/>
        </w:rPr>
        <w:t>Subseção III</w:t>
      </w:r>
    </w:p>
    <w:p w14:paraId="38E457C3" w14:textId="77777777" w:rsidR="008905C8" w:rsidRPr="006F0D03" w:rsidRDefault="008905C8" w:rsidP="008905C8">
      <w:pPr>
        <w:spacing w:after="120" w:line="240" w:lineRule="auto"/>
        <w:jc w:val="center"/>
        <w:rPr>
          <w:rFonts w:ascii="Calibri" w:eastAsia="Times New Roman" w:hAnsi="Calibri" w:cs="Calibri"/>
          <w:b/>
          <w:bCs/>
          <w:color w:val="000000"/>
          <w:sz w:val="24"/>
          <w:szCs w:val="24"/>
          <w:lang w:eastAsia="pt-BR"/>
        </w:rPr>
      </w:pPr>
      <w:r w:rsidRPr="006F0D03">
        <w:rPr>
          <w:rFonts w:ascii="Calibri" w:eastAsia="Times New Roman" w:hAnsi="Calibri" w:cs="Calibri"/>
          <w:b/>
          <w:bCs/>
          <w:color w:val="000000"/>
          <w:sz w:val="24"/>
          <w:szCs w:val="24"/>
          <w:lang w:eastAsia="pt-BR"/>
        </w:rPr>
        <w:t>Habilitação de Dirigentes</w:t>
      </w:r>
    </w:p>
    <w:p w14:paraId="2B0794E1" w14:textId="167DAF2A" w:rsidR="008905C8" w:rsidRPr="006F0D03" w:rsidRDefault="008905C8" w:rsidP="008905C8">
      <w:pPr>
        <w:spacing w:after="120" w:line="240" w:lineRule="auto"/>
        <w:jc w:val="both"/>
        <w:rPr>
          <w:rFonts w:ascii="Calibri" w:eastAsia="Times New Roman" w:hAnsi="Calibri" w:cs="Calibri"/>
          <w:color w:val="000000"/>
          <w:sz w:val="24"/>
          <w:szCs w:val="24"/>
          <w:lang w:eastAsia="pt-BR"/>
        </w:rPr>
      </w:pPr>
      <w:r w:rsidRPr="006F0D03">
        <w:rPr>
          <w:rFonts w:ascii="Calibri" w:eastAsia="Times New Roman" w:hAnsi="Calibri" w:cs="Calibri"/>
          <w:color w:val="000000"/>
          <w:sz w:val="24"/>
          <w:szCs w:val="24"/>
          <w:lang w:eastAsia="pt-BR"/>
        </w:rPr>
        <w:t>Art. 18</w:t>
      </w:r>
      <w:r w:rsidR="00FB2011">
        <w:rPr>
          <w:rFonts w:ascii="Calibri" w:eastAsia="Times New Roman" w:hAnsi="Calibri" w:cs="Calibri"/>
          <w:color w:val="000000"/>
          <w:sz w:val="24"/>
          <w:szCs w:val="24"/>
          <w:lang w:eastAsia="pt-BR"/>
        </w:rPr>
        <w:t>4</w:t>
      </w:r>
      <w:r w:rsidRPr="006F0D03">
        <w:rPr>
          <w:rFonts w:ascii="Calibri" w:eastAsia="Times New Roman" w:hAnsi="Calibri" w:cs="Calibri"/>
          <w:color w:val="000000"/>
          <w:sz w:val="24"/>
          <w:szCs w:val="24"/>
          <w:lang w:eastAsia="pt-BR"/>
        </w:rPr>
        <w:t xml:space="preserve">.  A EFPC deve enviar à Previc, para fins de habilitação, a documentação comprobatória de atendimento aos requisitos exigidos para o exercício dos seguintes cargos: </w:t>
      </w:r>
    </w:p>
    <w:p w14:paraId="5CE748B0" w14:textId="77777777" w:rsidR="008905C8" w:rsidRPr="006F0D03" w:rsidRDefault="008905C8" w:rsidP="008905C8">
      <w:pPr>
        <w:spacing w:after="120" w:line="240" w:lineRule="auto"/>
        <w:jc w:val="both"/>
        <w:rPr>
          <w:rFonts w:ascii="Calibri" w:eastAsia="Times New Roman" w:hAnsi="Calibri" w:cs="Calibri"/>
          <w:color w:val="000000"/>
          <w:sz w:val="24"/>
          <w:szCs w:val="24"/>
          <w:lang w:eastAsia="pt-BR"/>
        </w:rPr>
      </w:pPr>
      <w:r w:rsidRPr="006F0D03">
        <w:rPr>
          <w:rFonts w:ascii="Calibri" w:eastAsia="Times New Roman" w:hAnsi="Calibri" w:cs="Calibri"/>
          <w:color w:val="000000"/>
          <w:sz w:val="24"/>
          <w:szCs w:val="24"/>
          <w:lang w:eastAsia="pt-BR"/>
        </w:rPr>
        <w:t xml:space="preserve">I - </w:t>
      </w:r>
      <w:proofErr w:type="gramStart"/>
      <w:r w:rsidRPr="006F0D03">
        <w:rPr>
          <w:rFonts w:ascii="Calibri" w:eastAsia="Times New Roman" w:hAnsi="Calibri" w:cs="Calibri"/>
          <w:color w:val="000000"/>
          <w:sz w:val="24"/>
          <w:szCs w:val="24"/>
          <w:lang w:eastAsia="pt-BR"/>
        </w:rPr>
        <w:t>membro</w:t>
      </w:r>
      <w:proofErr w:type="gramEnd"/>
      <w:r w:rsidRPr="006F0D03">
        <w:rPr>
          <w:rFonts w:ascii="Calibri" w:eastAsia="Times New Roman" w:hAnsi="Calibri" w:cs="Calibri"/>
          <w:color w:val="000000"/>
          <w:sz w:val="24"/>
          <w:szCs w:val="24"/>
          <w:lang w:eastAsia="pt-BR"/>
        </w:rPr>
        <w:t xml:space="preserve"> da diretoria-executiva de todas as EFPC; e </w:t>
      </w:r>
    </w:p>
    <w:p w14:paraId="2FDC76AF" w14:textId="77777777" w:rsidR="008905C8" w:rsidRPr="006F0D03" w:rsidRDefault="008905C8" w:rsidP="008905C8">
      <w:pPr>
        <w:spacing w:after="120" w:line="240" w:lineRule="auto"/>
        <w:jc w:val="both"/>
        <w:rPr>
          <w:rFonts w:ascii="Calibri" w:eastAsia="Times New Roman" w:hAnsi="Calibri" w:cs="Calibri"/>
          <w:color w:val="000000"/>
          <w:sz w:val="24"/>
          <w:szCs w:val="24"/>
          <w:lang w:eastAsia="pt-BR"/>
        </w:rPr>
      </w:pPr>
      <w:r w:rsidRPr="006F0D03">
        <w:rPr>
          <w:rFonts w:ascii="Calibri" w:eastAsia="Times New Roman" w:hAnsi="Calibri" w:cs="Calibri"/>
          <w:color w:val="000000"/>
          <w:sz w:val="24"/>
          <w:szCs w:val="24"/>
          <w:lang w:eastAsia="pt-BR"/>
        </w:rPr>
        <w:t xml:space="preserve">II - </w:t>
      </w:r>
      <w:proofErr w:type="gramStart"/>
      <w:r w:rsidRPr="006F0D03">
        <w:rPr>
          <w:rFonts w:ascii="Calibri" w:eastAsia="Times New Roman" w:hAnsi="Calibri" w:cs="Calibri"/>
          <w:color w:val="000000"/>
          <w:sz w:val="24"/>
          <w:szCs w:val="24"/>
          <w:lang w:eastAsia="pt-BR"/>
        </w:rPr>
        <w:t>membro</w:t>
      </w:r>
      <w:proofErr w:type="gramEnd"/>
      <w:r w:rsidRPr="006F0D03">
        <w:rPr>
          <w:rFonts w:ascii="Calibri" w:eastAsia="Times New Roman" w:hAnsi="Calibri" w:cs="Calibri"/>
          <w:color w:val="000000"/>
          <w:sz w:val="24"/>
          <w:szCs w:val="24"/>
          <w:lang w:eastAsia="pt-BR"/>
        </w:rPr>
        <w:t xml:space="preserve"> do conselho deliberativo e do conselho fiscal das EFPC enquadradas como entidades sistemicamente importantes. </w:t>
      </w:r>
    </w:p>
    <w:p w14:paraId="37C1DCE2" w14:textId="77777777" w:rsidR="008905C8" w:rsidRPr="006F0D03" w:rsidRDefault="008905C8" w:rsidP="008905C8">
      <w:pPr>
        <w:spacing w:after="120" w:line="240" w:lineRule="auto"/>
        <w:jc w:val="both"/>
        <w:rPr>
          <w:rFonts w:ascii="Calibri" w:eastAsia="Times New Roman" w:hAnsi="Calibri" w:cs="Calibri"/>
          <w:color w:val="000000"/>
          <w:sz w:val="24"/>
          <w:szCs w:val="24"/>
          <w:lang w:eastAsia="pt-BR"/>
        </w:rPr>
      </w:pPr>
      <w:r w:rsidRPr="006F0D03">
        <w:rPr>
          <w:rFonts w:ascii="Calibri" w:eastAsia="Times New Roman" w:hAnsi="Calibri" w:cs="Calibri"/>
          <w:color w:val="000000"/>
          <w:sz w:val="24"/>
          <w:szCs w:val="24"/>
          <w:lang w:eastAsia="pt-BR"/>
        </w:rPr>
        <w:t>§ 1</w:t>
      </w:r>
      <w:proofErr w:type="gramStart"/>
      <w:r w:rsidRPr="006F0D03">
        <w:rPr>
          <w:rFonts w:ascii="Calibri" w:eastAsia="Times New Roman" w:hAnsi="Calibri" w:cs="Calibri"/>
          <w:color w:val="000000"/>
          <w:sz w:val="24"/>
          <w:szCs w:val="24"/>
          <w:lang w:eastAsia="pt-BR"/>
        </w:rPr>
        <w:t>º  O</w:t>
      </w:r>
      <w:proofErr w:type="gramEnd"/>
      <w:r w:rsidRPr="006F0D03">
        <w:rPr>
          <w:rFonts w:ascii="Calibri" w:eastAsia="Times New Roman" w:hAnsi="Calibri" w:cs="Calibri"/>
          <w:color w:val="000000"/>
          <w:sz w:val="24"/>
          <w:szCs w:val="24"/>
          <w:lang w:eastAsia="pt-BR"/>
        </w:rPr>
        <w:t xml:space="preserve"> regular exercício dos cargos relacionados nos incisos I e II do </w:t>
      </w:r>
      <w:r w:rsidRPr="006F0D03">
        <w:rPr>
          <w:rFonts w:ascii="Calibri" w:eastAsia="Times New Roman" w:hAnsi="Calibri" w:cs="Calibri"/>
          <w:b/>
          <w:bCs/>
          <w:color w:val="000000"/>
          <w:sz w:val="24"/>
          <w:szCs w:val="24"/>
          <w:lang w:eastAsia="pt-BR"/>
        </w:rPr>
        <w:t>caput</w:t>
      </w:r>
      <w:r w:rsidRPr="006F0D03">
        <w:rPr>
          <w:rFonts w:ascii="Calibri" w:eastAsia="Times New Roman" w:hAnsi="Calibri" w:cs="Calibri"/>
          <w:color w:val="000000"/>
          <w:sz w:val="24"/>
          <w:szCs w:val="24"/>
          <w:lang w:eastAsia="pt-BR"/>
        </w:rPr>
        <w:t xml:space="preserve"> depende de prévia emissão de Atestado de Habilitação de Dirigente. </w:t>
      </w:r>
    </w:p>
    <w:p w14:paraId="2343A49E" w14:textId="77777777" w:rsidR="008905C8" w:rsidRPr="006F0D03" w:rsidRDefault="008905C8" w:rsidP="008905C8">
      <w:pPr>
        <w:spacing w:after="120" w:line="240" w:lineRule="auto"/>
        <w:jc w:val="both"/>
        <w:rPr>
          <w:rFonts w:ascii="Calibri" w:eastAsia="Times New Roman" w:hAnsi="Calibri" w:cs="Calibri"/>
          <w:color w:val="000000"/>
          <w:sz w:val="24"/>
          <w:szCs w:val="24"/>
          <w:lang w:eastAsia="pt-BR"/>
        </w:rPr>
      </w:pPr>
      <w:r w:rsidRPr="006F0D03">
        <w:rPr>
          <w:rFonts w:ascii="Calibri" w:eastAsia="Times New Roman" w:hAnsi="Calibri" w:cs="Calibri"/>
          <w:color w:val="000000"/>
          <w:sz w:val="24"/>
          <w:szCs w:val="24"/>
          <w:lang w:eastAsia="pt-BR"/>
        </w:rPr>
        <w:t>§ 2</w:t>
      </w:r>
      <w:proofErr w:type="gramStart"/>
      <w:r w:rsidRPr="006F0D03">
        <w:rPr>
          <w:rFonts w:ascii="Calibri" w:eastAsia="Times New Roman" w:hAnsi="Calibri" w:cs="Calibri"/>
          <w:color w:val="000000"/>
          <w:sz w:val="24"/>
          <w:szCs w:val="24"/>
          <w:lang w:eastAsia="pt-BR"/>
        </w:rPr>
        <w:t>º  Eventual</w:t>
      </w:r>
      <w:proofErr w:type="gramEnd"/>
      <w:r w:rsidRPr="006F0D03">
        <w:rPr>
          <w:rFonts w:ascii="Calibri" w:eastAsia="Times New Roman" w:hAnsi="Calibri" w:cs="Calibri"/>
          <w:color w:val="000000"/>
          <w:sz w:val="24"/>
          <w:szCs w:val="24"/>
          <w:lang w:eastAsia="pt-BR"/>
        </w:rPr>
        <w:t xml:space="preserve"> substituição temporária de membro da diretoria-executiva, quando superior a trinta dias, deve ser exercida por profissional habilitado nos termos dessa Instrução Normativa. </w:t>
      </w:r>
    </w:p>
    <w:p w14:paraId="750F050E" w14:textId="573FD474" w:rsidR="008905C8" w:rsidRPr="006F0D03" w:rsidRDefault="008905C8" w:rsidP="008905C8">
      <w:pPr>
        <w:spacing w:after="120" w:line="240" w:lineRule="auto"/>
        <w:jc w:val="both"/>
        <w:rPr>
          <w:rFonts w:ascii="Calibri" w:eastAsia="Times New Roman" w:hAnsi="Calibri" w:cs="Calibri"/>
          <w:color w:val="000000"/>
          <w:sz w:val="24"/>
          <w:szCs w:val="24"/>
          <w:lang w:eastAsia="pt-BR"/>
        </w:rPr>
      </w:pPr>
      <w:r w:rsidRPr="006F0D03">
        <w:rPr>
          <w:rFonts w:ascii="Calibri" w:eastAsia="Times New Roman" w:hAnsi="Calibri" w:cs="Calibri"/>
          <w:color w:val="000000"/>
          <w:sz w:val="24"/>
          <w:szCs w:val="24"/>
          <w:lang w:eastAsia="pt-BR"/>
        </w:rPr>
        <w:t>§ 3</w:t>
      </w:r>
      <w:proofErr w:type="gramStart"/>
      <w:r w:rsidRPr="006F0D03">
        <w:rPr>
          <w:rFonts w:ascii="Calibri" w:eastAsia="Times New Roman" w:hAnsi="Calibri" w:cs="Calibri"/>
          <w:color w:val="000000"/>
          <w:sz w:val="24"/>
          <w:szCs w:val="24"/>
          <w:lang w:eastAsia="pt-BR"/>
        </w:rPr>
        <w:t>º  A</w:t>
      </w:r>
      <w:proofErr w:type="gramEnd"/>
      <w:r w:rsidRPr="006F0D03">
        <w:rPr>
          <w:rFonts w:ascii="Calibri" w:eastAsia="Times New Roman" w:hAnsi="Calibri" w:cs="Calibri"/>
          <w:color w:val="000000"/>
          <w:sz w:val="24"/>
          <w:szCs w:val="24"/>
          <w:lang w:eastAsia="pt-BR"/>
        </w:rPr>
        <w:t xml:space="preserve"> EFPC não classificada como entidade sistemicamente importante deve enviar a documentação relativa aos membros do conselho fiscal e do conselho deliberativo somente quando solicitada pela Previc, o que não a exime do cumprimento de todos os requisitos previstos nos </w:t>
      </w:r>
      <w:proofErr w:type="spellStart"/>
      <w:r w:rsidRPr="006F0D03">
        <w:rPr>
          <w:rFonts w:ascii="Calibri" w:eastAsia="Times New Roman" w:hAnsi="Calibri" w:cs="Calibri"/>
          <w:color w:val="000000"/>
          <w:sz w:val="24"/>
          <w:szCs w:val="24"/>
          <w:lang w:eastAsia="pt-BR"/>
        </w:rPr>
        <w:t>arts</w:t>
      </w:r>
      <w:proofErr w:type="spellEnd"/>
      <w:r w:rsidRPr="006F0D03">
        <w:rPr>
          <w:rFonts w:ascii="Calibri" w:eastAsia="Times New Roman" w:hAnsi="Calibri" w:cs="Calibri"/>
          <w:color w:val="000000"/>
          <w:sz w:val="24"/>
          <w:szCs w:val="24"/>
          <w:lang w:eastAsia="pt-BR"/>
        </w:rPr>
        <w:t>. 18</w:t>
      </w:r>
      <w:r w:rsidR="00FB2011">
        <w:rPr>
          <w:rFonts w:ascii="Calibri" w:eastAsia="Times New Roman" w:hAnsi="Calibri" w:cs="Calibri"/>
          <w:color w:val="000000"/>
          <w:sz w:val="24"/>
          <w:szCs w:val="24"/>
          <w:lang w:eastAsia="pt-BR"/>
        </w:rPr>
        <w:t>5</w:t>
      </w:r>
      <w:r w:rsidRPr="006F0D03">
        <w:rPr>
          <w:rFonts w:ascii="Calibri" w:eastAsia="Times New Roman" w:hAnsi="Calibri" w:cs="Calibri"/>
          <w:color w:val="000000"/>
          <w:sz w:val="24"/>
          <w:szCs w:val="24"/>
          <w:lang w:eastAsia="pt-BR"/>
        </w:rPr>
        <w:t xml:space="preserve"> e 18</w:t>
      </w:r>
      <w:r w:rsidR="00FB2011">
        <w:rPr>
          <w:rFonts w:ascii="Calibri" w:eastAsia="Times New Roman" w:hAnsi="Calibri" w:cs="Calibri"/>
          <w:color w:val="000000"/>
          <w:sz w:val="24"/>
          <w:szCs w:val="24"/>
          <w:lang w:eastAsia="pt-BR"/>
        </w:rPr>
        <w:t>6</w:t>
      </w:r>
      <w:r w:rsidRPr="006F0D03">
        <w:rPr>
          <w:rFonts w:ascii="Calibri" w:eastAsia="Times New Roman" w:hAnsi="Calibri" w:cs="Calibri"/>
          <w:color w:val="000000"/>
          <w:sz w:val="24"/>
          <w:szCs w:val="24"/>
          <w:lang w:eastAsia="pt-BR"/>
        </w:rPr>
        <w:t xml:space="preserve">. </w:t>
      </w:r>
    </w:p>
    <w:p w14:paraId="5C41EB1C" w14:textId="77777777" w:rsidR="008905C8" w:rsidRPr="006F0D03" w:rsidRDefault="008905C8" w:rsidP="008905C8">
      <w:pPr>
        <w:spacing w:after="120" w:line="240" w:lineRule="auto"/>
        <w:jc w:val="both"/>
        <w:rPr>
          <w:rFonts w:ascii="Calibri" w:eastAsia="Times New Roman" w:hAnsi="Calibri" w:cs="Calibri"/>
          <w:color w:val="000000"/>
          <w:sz w:val="24"/>
          <w:szCs w:val="24"/>
          <w:lang w:eastAsia="pt-BR"/>
        </w:rPr>
      </w:pPr>
      <w:r w:rsidRPr="006F0D03">
        <w:rPr>
          <w:rFonts w:ascii="Calibri" w:eastAsia="Times New Roman" w:hAnsi="Calibri" w:cs="Calibri"/>
          <w:color w:val="000000"/>
          <w:sz w:val="24"/>
          <w:szCs w:val="24"/>
          <w:lang w:eastAsia="pt-BR"/>
        </w:rPr>
        <w:lastRenderedPageBreak/>
        <w:t>§ 4</w:t>
      </w:r>
      <w:proofErr w:type="gramStart"/>
      <w:r w:rsidRPr="006F0D03">
        <w:rPr>
          <w:rFonts w:ascii="Calibri" w:eastAsia="Times New Roman" w:hAnsi="Calibri" w:cs="Calibri"/>
          <w:color w:val="000000"/>
          <w:sz w:val="24"/>
          <w:szCs w:val="24"/>
          <w:lang w:eastAsia="pt-BR"/>
        </w:rPr>
        <w:t>º  Cabe</w:t>
      </w:r>
      <w:proofErr w:type="gramEnd"/>
      <w:r w:rsidRPr="006F0D03">
        <w:rPr>
          <w:rFonts w:ascii="Calibri" w:eastAsia="Times New Roman" w:hAnsi="Calibri" w:cs="Calibri"/>
          <w:color w:val="000000"/>
          <w:sz w:val="24"/>
          <w:szCs w:val="24"/>
          <w:lang w:eastAsia="pt-BR"/>
        </w:rPr>
        <w:t xml:space="preserve"> ao presidente ou ao ocupante de cargo equivalente da diretoria-executiva da EFPC garantir o fiel e permanente cumprimento dos requisitos de todos os dirigentes e a guarda da documentação comprobatória. </w:t>
      </w:r>
    </w:p>
    <w:p w14:paraId="67E58948" w14:textId="77777777" w:rsidR="008905C8" w:rsidRPr="006F0D03" w:rsidRDefault="008905C8" w:rsidP="008905C8">
      <w:pPr>
        <w:spacing w:after="120" w:line="240" w:lineRule="auto"/>
        <w:jc w:val="both"/>
        <w:rPr>
          <w:rFonts w:ascii="Calibri" w:eastAsia="Times New Roman" w:hAnsi="Calibri" w:cs="Calibri"/>
          <w:color w:val="000000"/>
          <w:sz w:val="24"/>
          <w:szCs w:val="24"/>
          <w:lang w:eastAsia="pt-BR"/>
        </w:rPr>
      </w:pPr>
      <w:r w:rsidRPr="006F0D03">
        <w:rPr>
          <w:rFonts w:ascii="Calibri" w:eastAsia="Times New Roman" w:hAnsi="Calibri" w:cs="Calibri"/>
          <w:color w:val="000000"/>
          <w:sz w:val="24"/>
          <w:szCs w:val="24"/>
          <w:lang w:eastAsia="pt-BR"/>
        </w:rPr>
        <w:t>§ 5</w:t>
      </w:r>
      <w:proofErr w:type="gramStart"/>
      <w:r w:rsidRPr="006F0D03">
        <w:rPr>
          <w:rFonts w:ascii="Calibri" w:eastAsia="Times New Roman" w:hAnsi="Calibri" w:cs="Calibri"/>
          <w:color w:val="000000"/>
          <w:sz w:val="24"/>
          <w:szCs w:val="24"/>
          <w:lang w:eastAsia="pt-BR"/>
        </w:rPr>
        <w:t>º  Na</w:t>
      </w:r>
      <w:proofErr w:type="gramEnd"/>
      <w:r w:rsidRPr="006F0D03">
        <w:rPr>
          <w:rFonts w:ascii="Calibri" w:eastAsia="Times New Roman" w:hAnsi="Calibri" w:cs="Calibri"/>
          <w:color w:val="000000"/>
          <w:sz w:val="24"/>
          <w:szCs w:val="24"/>
          <w:lang w:eastAsia="pt-BR"/>
        </w:rPr>
        <w:t xml:space="preserve"> hipótese de requerimento de habilitação do presidente ou ocupante de cargo equivalente da diretoria-executiva, as obrigações referidas no </w:t>
      </w:r>
      <w:r w:rsidRPr="006F0D03">
        <w:rPr>
          <w:rFonts w:ascii="Calibri" w:eastAsia="Times New Roman" w:hAnsi="Calibri" w:cs="Calibri"/>
          <w:b/>
          <w:bCs/>
          <w:color w:val="000000"/>
          <w:sz w:val="24"/>
          <w:szCs w:val="24"/>
          <w:lang w:eastAsia="pt-BR"/>
        </w:rPr>
        <w:t>caput</w:t>
      </w:r>
      <w:r w:rsidRPr="006F0D03">
        <w:rPr>
          <w:rFonts w:ascii="Calibri" w:eastAsia="Times New Roman" w:hAnsi="Calibri" w:cs="Calibri"/>
          <w:color w:val="000000"/>
          <w:sz w:val="24"/>
          <w:szCs w:val="24"/>
          <w:lang w:eastAsia="pt-BR"/>
        </w:rPr>
        <w:t xml:space="preserve"> e no § 4º devem ser observadas pelo presidente do Conselho Deliberativo, ou nos termos do estatuto.</w:t>
      </w:r>
    </w:p>
    <w:p w14:paraId="6BD06F83" w14:textId="0E1C18DC" w:rsidR="008905C8" w:rsidRPr="006F0D03" w:rsidRDefault="008905C8" w:rsidP="008905C8">
      <w:pPr>
        <w:spacing w:after="120" w:line="240" w:lineRule="auto"/>
        <w:jc w:val="both"/>
        <w:rPr>
          <w:rFonts w:ascii="Calibri" w:eastAsia="Times New Roman" w:hAnsi="Calibri" w:cs="Calibri"/>
          <w:color w:val="000000"/>
          <w:sz w:val="24"/>
          <w:szCs w:val="24"/>
          <w:lang w:eastAsia="pt-BR"/>
        </w:rPr>
      </w:pPr>
      <w:r w:rsidRPr="006F0D03">
        <w:rPr>
          <w:rFonts w:ascii="Calibri" w:eastAsia="Times New Roman" w:hAnsi="Calibri" w:cs="Calibri"/>
          <w:color w:val="000000"/>
          <w:sz w:val="24"/>
          <w:szCs w:val="24"/>
          <w:lang w:eastAsia="pt-BR"/>
        </w:rPr>
        <w:t>Art. 18</w:t>
      </w:r>
      <w:r w:rsidR="001874A0">
        <w:rPr>
          <w:rFonts w:ascii="Calibri" w:eastAsia="Times New Roman" w:hAnsi="Calibri" w:cs="Calibri"/>
          <w:color w:val="000000"/>
          <w:sz w:val="24"/>
          <w:szCs w:val="24"/>
          <w:lang w:eastAsia="pt-BR"/>
        </w:rPr>
        <w:t>5</w:t>
      </w:r>
      <w:r w:rsidRPr="006F0D03">
        <w:rPr>
          <w:rFonts w:ascii="Calibri" w:eastAsia="Times New Roman" w:hAnsi="Calibri" w:cs="Calibri"/>
          <w:color w:val="000000"/>
          <w:sz w:val="24"/>
          <w:szCs w:val="24"/>
          <w:lang w:eastAsia="pt-BR"/>
        </w:rPr>
        <w:t xml:space="preserve">.  São considerados requisitos mínimos para habilitação: </w:t>
      </w:r>
    </w:p>
    <w:p w14:paraId="3652E50F" w14:textId="77777777" w:rsidR="008905C8" w:rsidRPr="006F0D03" w:rsidRDefault="008905C8" w:rsidP="008905C8">
      <w:pPr>
        <w:spacing w:after="120" w:line="240" w:lineRule="auto"/>
        <w:jc w:val="both"/>
        <w:rPr>
          <w:rFonts w:ascii="Calibri" w:eastAsia="Times New Roman" w:hAnsi="Calibri" w:cs="Calibri"/>
          <w:color w:val="000000"/>
          <w:sz w:val="24"/>
          <w:szCs w:val="24"/>
          <w:lang w:eastAsia="pt-BR"/>
        </w:rPr>
      </w:pPr>
      <w:r w:rsidRPr="006F0D03">
        <w:rPr>
          <w:rFonts w:ascii="Calibri" w:eastAsia="Times New Roman" w:hAnsi="Calibri" w:cs="Calibri"/>
          <w:color w:val="000000"/>
          <w:sz w:val="24"/>
          <w:szCs w:val="24"/>
          <w:lang w:eastAsia="pt-BR"/>
        </w:rPr>
        <w:t xml:space="preserve">I - </w:t>
      </w:r>
      <w:proofErr w:type="gramStart"/>
      <w:r w:rsidRPr="006F0D03">
        <w:rPr>
          <w:rFonts w:ascii="Calibri" w:eastAsia="Times New Roman" w:hAnsi="Calibri" w:cs="Calibri"/>
          <w:color w:val="000000"/>
          <w:sz w:val="24"/>
          <w:szCs w:val="24"/>
          <w:lang w:eastAsia="pt-BR"/>
        </w:rPr>
        <w:t>ter</w:t>
      </w:r>
      <w:proofErr w:type="gramEnd"/>
      <w:r w:rsidRPr="006F0D03">
        <w:rPr>
          <w:rFonts w:ascii="Calibri" w:eastAsia="Times New Roman" w:hAnsi="Calibri" w:cs="Calibri"/>
          <w:color w:val="000000"/>
          <w:sz w:val="24"/>
          <w:szCs w:val="24"/>
          <w:lang w:eastAsia="pt-BR"/>
        </w:rPr>
        <w:t xml:space="preserve"> comprovada experiência de, no mínimo, três anos no exercício de atividades nas áreas financeira, administrativa, contábil, jurídica, de fiscalização, de atuária, de previdência ou de auditoria, nos termos da legislação aplicável;</w:t>
      </w:r>
    </w:p>
    <w:p w14:paraId="252A3CA7" w14:textId="77777777" w:rsidR="008905C8" w:rsidRPr="006F0D03" w:rsidRDefault="008905C8" w:rsidP="008905C8">
      <w:pPr>
        <w:spacing w:after="120" w:line="240" w:lineRule="auto"/>
        <w:jc w:val="both"/>
        <w:rPr>
          <w:rFonts w:ascii="Calibri" w:eastAsia="Times New Roman" w:hAnsi="Calibri" w:cs="Calibri"/>
          <w:color w:val="000000"/>
          <w:sz w:val="24"/>
          <w:szCs w:val="24"/>
          <w:lang w:eastAsia="pt-BR"/>
        </w:rPr>
      </w:pPr>
      <w:r w:rsidRPr="006F0D03">
        <w:rPr>
          <w:rFonts w:ascii="Calibri" w:eastAsia="Times New Roman" w:hAnsi="Calibri" w:cs="Calibri"/>
          <w:color w:val="000000"/>
          <w:sz w:val="24"/>
          <w:szCs w:val="24"/>
          <w:lang w:eastAsia="pt-BR"/>
        </w:rPr>
        <w:t xml:space="preserve">II - </w:t>
      </w:r>
      <w:proofErr w:type="gramStart"/>
      <w:r w:rsidRPr="006F0D03">
        <w:rPr>
          <w:rFonts w:ascii="Calibri" w:eastAsia="Times New Roman" w:hAnsi="Calibri" w:cs="Calibri"/>
          <w:color w:val="000000"/>
          <w:sz w:val="24"/>
          <w:szCs w:val="24"/>
          <w:lang w:eastAsia="pt-BR"/>
        </w:rPr>
        <w:t>não</w:t>
      </w:r>
      <w:proofErr w:type="gramEnd"/>
      <w:r w:rsidRPr="006F0D03">
        <w:rPr>
          <w:rFonts w:ascii="Calibri" w:eastAsia="Times New Roman" w:hAnsi="Calibri" w:cs="Calibri"/>
          <w:color w:val="000000"/>
          <w:sz w:val="24"/>
          <w:szCs w:val="24"/>
          <w:lang w:eastAsia="pt-BR"/>
        </w:rPr>
        <w:t xml:space="preserve"> ter sofrido penalidade administrativa por infração da legislação da seguridade social, inclusive da previdência complementar, ou como servidor público; </w:t>
      </w:r>
    </w:p>
    <w:p w14:paraId="6065A217" w14:textId="77777777" w:rsidR="008905C8" w:rsidRPr="006F0D03" w:rsidRDefault="008905C8" w:rsidP="008905C8">
      <w:pPr>
        <w:spacing w:after="120" w:line="240" w:lineRule="auto"/>
        <w:jc w:val="both"/>
        <w:rPr>
          <w:rFonts w:ascii="Calibri" w:eastAsia="Times New Roman" w:hAnsi="Calibri" w:cs="Calibri"/>
          <w:color w:val="000000"/>
          <w:sz w:val="24"/>
          <w:szCs w:val="24"/>
          <w:lang w:eastAsia="pt-BR"/>
        </w:rPr>
      </w:pPr>
      <w:r w:rsidRPr="006F0D03">
        <w:rPr>
          <w:rFonts w:ascii="Calibri" w:eastAsia="Times New Roman" w:hAnsi="Calibri" w:cs="Calibri"/>
          <w:color w:val="000000"/>
          <w:sz w:val="24"/>
          <w:szCs w:val="24"/>
          <w:lang w:eastAsia="pt-BR"/>
        </w:rPr>
        <w:t xml:space="preserve">III - não ter sofrido condenação criminal transitada em julgado; </w:t>
      </w:r>
    </w:p>
    <w:p w14:paraId="36083AE0" w14:textId="77777777" w:rsidR="008905C8" w:rsidRPr="006F0D03" w:rsidRDefault="008905C8" w:rsidP="008905C8">
      <w:pPr>
        <w:spacing w:after="120" w:line="240" w:lineRule="auto"/>
        <w:jc w:val="both"/>
        <w:rPr>
          <w:rFonts w:ascii="Calibri" w:eastAsia="Times New Roman" w:hAnsi="Calibri" w:cs="Calibri"/>
          <w:color w:val="000000"/>
          <w:sz w:val="24"/>
          <w:szCs w:val="24"/>
          <w:lang w:eastAsia="pt-BR"/>
        </w:rPr>
      </w:pPr>
      <w:r w:rsidRPr="006F0D03">
        <w:rPr>
          <w:rFonts w:ascii="Calibri" w:eastAsia="Times New Roman" w:hAnsi="Calibri" w:cs="Calibri"/>
          <w:color w:val="000000"/>
          <w:sz w:val="24"/>
          <w:szCs w:val="24"/>
          <w:lang w:eastAsia="pt-BR"/>
        </w:rPr>
        <w:t xml:space="preserve">IV - </w:t>
      </w:r>
      <w:proofErr w:type="gramStart"/>
      <w:r w:rsidRPr="006F0D03">
        <w:rPr>
          <w:rFonts w:ascii="Calibri" w:eastAsia="Times New Roman" w:hAnsi="Calibri" w:cs="Calibri"/>
          <w:color w:val="000000"/>
          <w:sz w:val="24"/>
          <w:szCs w:val="24"/>
          <w:lang w:eastAsia="pt-BR"/>
        </w:rPr>
        <w:t>ter</w:t>
      </w:r>
      <w:proofErr w:type="gramEnd"/>
      <w:r w:rsidRPr="006F0D03">
        <w:rPr>
          <w:rFonts w:ascii="Calibri" w:eastAsia="Times New Roman" w:hAnsi="Calibri" w:cs="Calibri"/>
          <w:color w:val="000000"/>
          <w:sz w:val="24"/>
          <w:szCs w:val="24"/>
          <w:lang w:eastAsia="pt-BR"/>
        </w:rPr>
        <w:t xml:space="preserve"> reputação ilibada; e </w:t>
      </w:r>
    </w:p>
    <w:p w14:paraId="74C77A24" w14:textId="77777777" w:rsidR="008905C8" w:rsidRPr="006F0D03" w:rsidRDefault="008905C8" w:rsidP="008905C8">
      <w:pPr>
        <w:spacing w:after="120" w:line="240" w:lineRule="auto"/>
        <w:jc w:val="both"/>
        <w:rPr>
          <w:rFonts w:ascii="Calibri" w:eastAsia="Times New Roman" w:hAnsi="Calibri" w:cs="Calibri"/>
          <w:color w:val="000000"/>
          <w:sz w:val="24"/>
          <w:szCs w:val="24"/>
          <w:lang w:eastAsia="pt-BR"/>
        </w:rPr>
      </w:pPr>
      <w:r w:rsidRPr="006F0D03">
        <w:rPr>
          <w:rFonts w:ascii="Calibri" w:eastAsia="Times New Roman" w:hAnsi="Calibri" w:cs="Calibri"/>
          <w:color w:val="000000"/>
          <w:sz w:val="24"/>
          <w:szCs w:val="24"/>
          <w:lang w:eastAsia="pt-BR"/>
        </w:rPr>
        <w:t xml:space="preserve">V - </w:t>
      </w:r>
      <w:proofErr w:type="gramStart"/>
      <w:r w:rsidRPr="006F0D03">
        <w:rPr>
          <w:rFonts w:ascii="Calibri" w:eastAsia="Times New Roman" w:hAnsi="Calibri" w:cs="Calibri"/>
          <w:color w:val="000000"/>
          <w:sz w:val="24"/>
          <w:szCs w:val="24"/>
          <w:lang w:eastAsia="pt-BR"/>
        </w:rPr>
        <w:t>possuir</w:t>
      </w:r>
      <w:proofErr w:type="gramEnd"/>
      <w:r w:rsidRPr="006F0D03">
        <w:rPr>
          <w:rFonts w:ascii="Calibri" w:eastAsia="Times New Roman" w:hAnsi="Calibri" w:cs="Calibri"/>
          <w:color w:val="000000"/>
          <w:sz w:val="24"/>
          <w:szCs w:val="24"/>
          <w:lang w:eastAsia="pt-BR"/>
        </w:rPr>
        <w:t xml:space="preserve"> certificado emitido por instituição certificadora reconhecida pela Previc. </w:t>
      </w:r>
    </w:p>
    <w:p w14:paraId="23A59DF5" w14:textId="77777777" w:rsidR="008905C8" w:rsidRPr="006F0D03" w:rsidRDefault="008905C8" w:rsidP="008905C8">
      <w:pPr>
        <w:spacing w:after="120" w:line="240" w:lineRule="auto"/>
        <w:jc w:val="both"/>
        <w:rPr>
          <w:rFonts w:ascii="Calibri" w:eastAsia="Times New Roman" w:hAnsi="Calibri" w:cs="Calibri"/>
          <w:color w:val="000000"/>
          <w:sz w:val="24"/>
          <w:szCs w:val="24"/>
          <w:lang w:eastAsia="pt-BR"/>
        </w:rPr>
      </w:pPr>
      <w:r w:rsidRPr="006F0D03">
        <w:rPr>
          <w:rFonts w:ascii="Calibri" w:eastAsia="Times New Roman" w:hAnsi="Calibri" w:cs="Calibri"/>
          <w:color w:val="000000"/>
          <w:sz w:val="24"/>
          <w:szCs w:val="24"/>
          <w:lang w:eastAsia="pt-BR"/>
        </w:rPr>
        <w:t>§ 1</w:t>
      </w:r>
      <w:proofErr w:type="gramStart"/>
      <w:r w:rsidRPr="006F0D03">
        <w:rPr>
          <w:rFonts w:ascii="Calibri" w:eastAsia="Times New Roman" w:hAnsi="Calibri" w:cs="Calibri"/>
          <w:color w:val="000000"/>
          <w:sz w:val="24"/>
          <w:szCs w:val="24"/>
          <w:lang w:eastAsia="pt-BR"/>
        </w:rPr>
        <w:t>º  Os</w:t>
      </w:r>
      <w:proofErr w:type="gramEnd"/>
      <w:r w:rsidRPr="006F0D03">
        <w:rPr>
          <w:rFonts w:ascii="Calibri" w:eastAsia="Times New Roman" w:hAnsi="Calibri" w:cs="Calibri"/>
          <w:color w:val="000000"/>
          <w:sz w:val="24"/>
          <w:szCs w:val="24"/>
          <w:lang w:eastAsia="pt-BR"/>
        </w:rPr>
        <w:t xml:space="preserve"> membros da diretoria-executiva, além de atender aos requisitos previstos nos incisos do caput, devem residir no Brasil e ter formação de nível superior, ressalvando-se, neste último caso, o disposto no § 8º do art. 35 da Lei Complementar nº 109, de 29 de maio de 2001. </w:t>
      </w:r>
    </w:p>
    <w:p w14:paraId="23A9829E" w14:textId="0F67A3AC" w:rsidR="008905C8" w:rsidRPr="006F0D03" w:rsidRDefault="008905C8" w:rsidP="008905C8">
      <w:pPr>
        <w:spacing w:after="120" w:line="240" w:lineRule="auto"/>
        <w:jc w:val="both"/>
        <w:rPr>
          <w:rFonts w:ascii="Calibri" w:eastAsia="Times New Roman" w:hAnsi="Calibri" w:cs="Calibri"/>
          <w:color w:val="000000"/>
          <w:sz w:val="24"/>
          <w:szCs w:val="24"/>
          <w:lang w:eastAsia="pt-BR"/>
        </w:rPr>
      </w:pPr>
      <w:r w:rsidRPr="006F0D03">
        <w:rPr>
          <w:rFonts w:ascii="Calibri" w:eastAsia="Times New Roman" w:hAnsi="Calibri" w:cs="Calibri"/>
          <w:color w:val="000000"/>
          <w:sz w:val="24"/>
          <w:szCs w:val="24"/>
          <w:lang w:eastAsia="pt-BR"/>
        </w:rPr>
        <w:t>§ 2</w:t>
      </w:r>
      <w:proofErr w:type="gramStart"/>
      <w:r w:rsidRPr="006F0D03">
        <w:rPr>
          <w:rFonts w:ascii="Calibri" w:eastAsia="Times New Roman" w:hAnsi="Calibri" w:cs="Calibri"/>
          <w:color w:val="000000"/>
          <w:sz w:val="24"/>
          <w:szCs w:val="24"/>
          <w:lang w:eastAsia="pt-BR"/>
        </w:rPr>
        <w:t>º  O</w:t>
      </w:r>
      <w:proofErr w:type="gramEnd"/>
      <w:r w:rsidRPr="006F0D03">
        <w:rPr>
          <w:rFonts w:ascii="Calibri" w:eastAsia="Times New Roman" w:hAnsi="Calibri" w:cs="Calibri"/>
          <w:color w:val="000000"/>
          <w:sz w:val="24"/>
          <w:szCs w:val="24"/>
          <w:lang w:eastAsia="pt-BR"/>
        </w:rPr>
        <w:t xml:space="preserve"> membro da diretoria-executiva indicado para a função de administrador estatutário tecnicamente qualificado</w:t>
      </w:r>
      <w:r w:rsidR="00355343">
        <w:rPr>
          <w:rFonts w:ascii="Calibri" w:eastAsia="Times New Roman" w:hAnsi="Calibri" w:cs="Calibri"/>
          <w:color w:val="000000"/>
          <w:sz w:val="24"/>
          <w:szCs w:val="24"/>
          <w:lang w:eastAsia="pt-BR"/>
        </w:rPr>
        <w:t xml:space="preserve"> (AETQ)</w:t>
      </w:r>
      <w:r w:rsidRPr="006F0D03">
        <w:rPr>
          <w:rFonts w:ascii="Calibri" w:eastAsia="Times New Roman" w:hAnsi="Calibri" w:cs="Calibri"/>
          <w:color w:val="000000"/>
          <w:sz w:val="24"/>
          <w:szCs w:val="24"/>
          <w:lang w:eastAsia="pt-BR"/>
        </w:rPr>
        <w:t xml:space="preserve"> deve possuir certificado específico para profissionais de investimentos e experiência mínima de três anos de exercício de atividades na área de investimentos. </w:t>
      </w:r>
    </w:p>
    <w:p w14:paraId="3904AD3B" w14:textId="28266D2D" w:rsidR="008905C8" w:rsidRPr="006F0D03" w:rsidRDefault="008905C8" w:rsidP="008905C8">
      <w:pPr>
        <w:spacing w:after="120" w:line="240" w:lineRule="auto"/>
        <w:jc w:val="both"/>
        <w:rPr>
          <w:rFonts w:ascii="Calibri" w:eastAsia="Times New Roman" w:hAnsi="Calibri" w:cs="Calibri"/>
          <w:color w:val="000000"/>
          <w:sz w:val="24"/>
          <w:szCs w:val="24"/>
          <w:lang w:eastAsia="pt-BR"/>
        </w:rPr>
      </w:pPr>
      <w:r w:rsidRPr="006F0D03">
        <w:rPr>
          <w:rFonts w:ascii="Calibri" w:eastAsia="Times New Roman" w:hAnsi="Calibri" w:cs="Calibri"/>
          <w:color w:val="000000"/>
          <w:sz w:val="24"/>
          <w:szCs w:val="24"/>
          <w:lang w:eastAsia="pt-BR"/>
        </w:rPr>
        <w:t>§ 3</w:t>
      </w:r>
      <w:proofErr w:type="gramStart"/>
      <w:r w:rsidRPr="006F0D03">
        <w:rPr>
          <w:rFonts w:ascii="Calibri" w:eastAsia="Times New Roman" w:hAnsi="Calibri" w:cs="Calibri"/>
          <w:color w:val="000000"/>
          <w:sz w:val="24"/>
          <w:szCs w:val="24"/>
          <w:lang w:eastAsia="pt-BR"/>
        </w:rPr>
        <w:t>º  De</w:t>
      </w:r>
      <w:proofErr w:type="gramEnd"/>
      <w:r w:rsidRPr="006F0D03">
        <w:rPr>
          <w:rFonts w:ascii="Calibri" w:eastAsia="Times New Roman" w:hAnsi="Calibri" w:cs="Calibri"/>
          <w:color w:val="000000"/>
          <w:sz w:val="24"/>
          <w:szCs w:val="24"/>
          <w:lang w:eastAsia="pt-BR"/>
        </w:rPr>
        <w:t xml:space="preserve"> acordo com o porte da EFPC, a maturidade e a modalidade dos planos de benefícios, bem como o montante financeiro gerido, a Previc pode considerar para fins de experiência profissional do </w:t>
      </w:r>
      <w:r w:rsidR="00355343">
        <w:rPr>
          <w:rFonts w:ascii="Calibri" w:eastAsia="Times New Roman" w:hAnsi="Calibri" w:cs="Calibri"/>
          <w:color w:val="000000"/>
          <w:sz w:val="24"/>
          <w:szCs w:val="24"/>
          <w:lang w:eastAsia="pt-BR"/>
        </w:rPr>
        <w:t>AETQ</w:t>
      </w:r>
      <w:r w:rsidRPr="006F0D03">
        <w:rPr>
          <w:rFonts w:ascii="Calibri" w:eastAsia="Times New Roman" w:hAnsi="Calibri" w:cs="Calibri"/>
          <w:color w:val="000000"/>
          <w:sz w:val="24"/>
          <w:szCs w:val="24"/>
          <w:lang w:eastAsia="pt-BR"/>
        </w:rPr>
        <w:t xml:space="preserve"> atividades correlatas a de investimentos que suprem os requisitos para o desempenho do cargo. </w:t>
      </w:r>
    </w:p>
    <w:p w14:paraId="0376955E" w14:textId="77777777" w:rsidR="008905C8" w:rsidRPr="006F0D03" w:rsidRDefault="008905C8" w:rsidP="008905C8">
      <w:pPr>
        <w:spacing w:after="120" w:line="240" w:lineRule="auto"/>
        <w:jc w:val="both"/>
        <w:rPr>
          <w:rFonts w:ascii="Calibri" w:eastAsia="Times New Roman" w:hAnsi="Calibri" w:cs="Calibri"/>
          <w:color w:val="000000"/>
          <w:sz w:val="24"/>
          <w:szCs w:val="24"/>
          <w:lang w:eastAsia="pt-BR"/>
        </w:rPr>
      </w:pPr>
      <w:r w:rsidRPr="006F0D03">
        <w:rPr>
          <w:rFonts w:ascii="Calibri" w:eastAsia="Times New Roman" w:hAnsi="Calibri" w:cs="Calibri"/>
          <w:color w:val="000000"/>
          <w:sz w:val="24"/>
          <w:szCs w:val="24"/>
          <w:lang w:eastAsia="pt-BR"/>
        </w:rPr>
        <w:t>§ 4</w:t>
      </w:r>
      <w:proofErr w:type="gramStart"/>
      <w:r w:rsidRPr="006F0D03">
        <w:rPr>
          <w:rFonts w:ascii="Calibri" w:eastAsia="Times New Roman" w:hAnsi="Calibri" w:cs="Calibri"/>
          <w:color w:val="000000"/>
          <w:sz w:val="24"/>
          <w:szCs w:val="24"/>
          <w:lang w:eastAsia="pt-BR"/>
        </w:rPr>
        <w:t>º  São</w:t>
      </w:r>
      <w:proofErr w:type="gramEnd"/>
      <w:r w:rsidRPr="006F0D03">
        <w:rPr>
          <w:rFonts w:ascii="Calibri" w:eastAsia="Times New Roman" w:hAnsi="Calibri" w:cs="Calibri"/>
          <w:color w:val="000000"/>
          <w:sz w:val="24"/>
          <w:szCs w:val="24"/>
          <w:lang w:eastAsia="pt-BR"/>
        </w:rPr>
        <w:t xml:space="preserve"> considerados para fins de comprovação da experiência profissional, de que tratam os § 2º e § 3º, os cargos, empregos e funções regularmente ocupados nos dez anos que antecedem o pedido de habilitação. </w:t>
      </w:r>
    </w:p>
    <w:p w14:paraId="774CDDF5" w14:textId="77777777" w:rsidR="008905C8" w:rsidRPr="006F0D03" w:rsidRDefault="008905C8" w:rsidP="008905C8">
      <w:pPr>
        <w:spacing w:after="120" w:line="240" w:lineRule="auto"/>
        <w:jc w:val="both"/>
        <w:rPr>
          <w:rFonts w:ascii="Calibri" w:eastAsia="Times New Roman" w:hAnsi="Calibri" w:cs="Calibri"/>
          <w:color w:val="000000"/>
          <w:sz w:val="24"/>
          <w:szCs w:val="24"/>
          <w:lang w:eastAsia="pt-BR"/>
        </w:rPr>
      </w:pPr>
      <w:r w:rsidRPr="006F0D03">
        <w:rPr>
          <w:rFonts w:ascii="Calibri" w:eastAsia="Times New Roman" w:hAnsi="Calibri" w:cs="Calibri"/>
          <w:color w:val="000000"/>
          <w:sz w:val="24"/>
          <w:szCs w:val="24"/>
          <w:lang w:eastAsia="pt-BR"/>
        </w:rPr>
        <w:t>§ 5</w:t>
      </w:r>
      <w:proofErr w:type="gramStart"/>
      <w:r w:rsidRPr="006F0D03">
        <w:rPr>
          <w:rFonts w:ascii="Calibri" w:eastAsia="Times New Roman" w:hAnsi="Calibri" w:cs="Calibri"/>
          <w:color w:val="000000"/>
          <w:sz w:val="24"/>
          <w:szCs w:val="24"/>
          <w:lang w:eastAsia="pt-BR"/>
        </w:rPr>
        <w:t>º  Para</w:t>
      </w:r>
      <w:proofErr w:type="gramEnd"/>
      <w:r w:rsidRPr="006F0D03">
        <w:rPr>
          <w:rFonts w:ascii="Calibri" w:eastAsia="Times New Roman" w:hAnsi="Calibri" w:cs="Calibri"/>
          <w:color w:val="000000"/>
          <w:sz w:val="24"/>
          <w:szCs w:val="24"/>
          <w:lang w:eastAsia="pt-BR"/>
        </w:rPr>
        <w:t xml:space="preserve"> fins de avaliação do cumprimento do requisito mencionado no inciso II do </w:t>
      </w:r>
      <w:r w:rsidRPr="006F0D03">
        <w:rPr>
          <w:rFonts w:ascii="Calibri" w:eastAsia="Times New Roman" w:hAnsi="Calibri" w:cs="Calibri"/>
          <w:b/>
          <w:bCs/>
          <w:color w:val="000000"/>
          <w:sz w:val="24"/>
          <w:szCs w:val="24"/>
          <w:lang w:eastAsia="pt-BR"/>
        </w:rPr>
        <w:t>caput</w:t>
      </w:r>
      <w:r w:rsidRPr="006F0D03">
        <w:rPr>
          <w:rFonts w:ascii="Calibri" w:eastAsia="Times New Roman" w:hAnsi="Calibri" w:cs="Calibri"/>
          <w:color w:val="000000"/>
          <w:sz w:val="24"/>
          <w:szCs w:val="24"/>
          <w:lang w:eastAsia="pt-BR"/>
        </w:rPr>
        <w:t xml:space="preserve">, não são consideradas as penalidades administrativas aplicadas pela Previc cumpridas há mais de cinco anos, bem como a pena de multa, quando não reincidente, ou de advertência. </w:t>
      </w:r>
    </w:p>
    <w:p w14:paraId="5AEC03A7" w14:textId="77777777" w:rsidR="008905C8" w:rsidRPr="006F0D03" w:rsidRDefault="008905C8" w:rsidP="008905C8">
      <w:pPr>
        <w:spacing w:after="120" w:line="240" w:lineRule="auto"/>
        <w:jc w:val="both"/>
        <w:rPr>
          <w:rFonts w:ascii="Calibri" w:eastAsia="Times New Roman" w:hAnsi="Calibri" w:cs="Calibri"/>
          <w:color w:val="000000"/>
          <w:sz w:val="24"/>
          <w:szCs w:val="24"/>
          <w:lang w:eastAsia="pt-BR"/>
        </w:rPr>
      </w:pPr>
      <w:r w:rsidRPr="006F0D03">
        <w:rPr>
          <w:rFonts w:ascii="Calibri" w:eastAsia="Times New Roman" w:hAnsi="Calibri" w:cs="Calibri"/>
          <w:color w:val="000000"/>
          <w:sz w:val="24"/>
          <w:szCs w:val="24"/>
          <w:lang w:eastAsia="pt-BR"/>
        </w:rPr>
        <w:t>§ 6</w:t>
      </w:r>
      <w:proofErr w:type="gramStart"/>
      <w:r w:rsidRPr="006F0D03">
        <w:rPr>
          <w:rFonts w:ascii="Calibri" w:eastAsia="Times New Roman" w:hAnsi="Calibri" w:cs="Calibri"/>
          <w:color w:val="000000"/>
          <w:sz w:val="24"/>
          <w:szCs w:val="24"/>
          <w:lang w:eastAsia="pt-BR"/>
        </w:rPr>
        <w:t>º  As</w:t>
      </w:r>
      <w:proofErr w:type="gramEnd"/>
      <w:r w:rsidRPr="006F0D03">
        <w:rPr>
          <w:rFonts w:ascii="Calibri" w:eastAsia="Times New Roman" w:hAnsi="Calibri" w:cs="Calibri"/>
          <w:color w:val="000000"/>
          <w:sz w:val="24"/>
          <w:szCs w:val="24"/>
          <w:lang w:eastAsia="pt-BR"/>
        </w:rPr>
        <w:t xml:space="preserve"> condenações criminais não relacionadas com as responsabilidades de dirigente de EFPC ou com as funções inerentes ao cargo pretendido não são consideradas para fins de avaliação do requisito previsto no inciso III do </w:t>
      </w:r>
      <w:r w:rsidRPr="006F0D03">
        <w:rPr>
          <w:rFonts w:ascii="Calibri" w:eastAsia="Times New Roman" w:hAnsi="Calibri" w:cs="Calibri"/>
          <w:b/>
          <w:bCs/>
          <w:color w:val="000000"/>
          <w:sz w:val="24"/>
          <w:szCs w:val="24"/>
          <w:lang w:eastAsia="pt-BR"/>
        </w:rPr>
        <w:t>caput</w:t>
      </w:r>
      <w:r w:rsidRPr="006F0D03">
        <w:rPr>
          <w:rFonts w:ascii="Calibri" w:eastAsia="Times New Roman" w:hAnsi="Calibri" w:cs="Calibri"/>
          <w:color w:val="000000"/>
          <w:sz w:val="24"/>
          <w:szCs w:val="24"/>
          <w:lang w:eastAsia="pt-BR"/>
        </w:rPr>
        <w:t xml:space="preserve">. </w:t>
      </w:r>
    </w:p>
    <w:p w14:paraId="2B54FD0E" w14:textId="77777777" w:rsidR="008905C8" w:rsidRPr="006F0D03" w:rsidRDefault="008905C8" w:rsidP="008905C8">
      <w:pPr>
        <w:spacing w:after="120" w:line="240" w:lineRule="auto"/>
        <w:jc w:val="both"/>
        <w:rPr>
          <w:rFonts w:ascii="Calibri" w:eastAsia="Times New Roman" w:hAnsi="Calibri" w:cs="Calibri"/>
          <w:color w:val="000000"/>
          <w:sz w:val="24"/>
          <w:szCs w:val="24"/>
          <w:lang w:eastAsia="pt-BR"/>
        </w:rPr>
      </w:pPr>
      <w:r w:rsidRPr="006F0D03">
        <w:rPr>
          <w:rFonts w:ascii="Calibri" w:eastAsia="Times New Roman" w:hAnsi="Calibri" w:cs="Calibri"/>
          <w:color w:val="000000"/>
          <w:sz w:val="24"/>
          <w:szCs w:val="24"/>
          <w:lang w:eastAsia="pt-BR"/>
        </w:rPr>
        <w:t>§ 7</w:t>
      </w:r>
      <w:proofErr w:type="gramStart"/>
      <w:r w:rsidRPr="006F0D03">
        <w:rPr>
          <w:rFonts w:ascii="Calibri" w:eastAsia="Times New Roman" w:hAnsi="Calibri" w:cs="Calibri"/>
          <w:color w:val="000000"/>
          <w:sz w:val="24"/>
          <w:szCs w:val="24"/>
          <w:lang w:eastAsia="pt-BR"/>
        </w:rPr>
        <w:t>º  Os</w:t>
      </w:r>
      <w:proofErr w:type="gramEnd"/>
      <w:r w:rsidRPr="006F0D03">
        <w:rPr>
          <w:rFonts w:ascii="Calibri" w:eastAsia="Times New Roman" w:hAnsi="Calibri" w:cs="Calibri"/>
          <w:color w:val="000000"/>
          <w:sz w:val="24"/>
          <w:szCs w:val="24"/>
          <w:lang w:eastAsia="pt-BR"/>
        </w:rPr>
        <w:t xml:space="preserve"> requisitos relacionados nos incisos III a IV do </w:t>
      </w:r>
      <w:r w:rsidRPr="006F0D03">
        <w:rPr>
          <w:rFonts w:ascii="Calibri" w:eastAsia="Times New Roman" w:hAnsi="Calibri" w:cs="Calibri"/>
          <w:b/>
          <w:bCs/>
          <w:color w:val="000000"/>
          <w:sz w:val="24"/>
          <w:szCs w:val="24"/>
          <w:lang w:eastAsia="pt-BR"/>
        </w:rPr>
        <w:t>caput</w:t>
      </w:r>
      <w:r w:rsidRPr="006F0D03">
        <w:rPr>
          <w:rFonts w:ascii="Calibri" w:eastAsia="Times New Roman" w:hAnsi="Calibri" w:cs="Calibri"/>
          <w:color w:val="000000"/>
          <w:sz w:val="24"/>
          <w:szCs w:val="24"/>
          <w:lang w:eastAsia="pt-BR"/>
        </w:rPr>
        <w:t xml:space="preserve"> devem ser comprovados por meio de declaração assinada pelo habilitando e pelo presidente ou ocupante de cargo equivalente da diretoria executiva, sem prejuízo da requisição, pela Previc, da documentação pertinente, bem como da sua verificação por meio de consulta às bases de dados disponíveis. </w:t>
      </w:r>
    </w:p>
    <w:p w14:paraId="767CBE53" w14:textId="77777777" w:rsidR="008905C8" w:rsidRPr="006F0D03" w:rsidRDefault="008905C8" w:rsidP="008905C8">
      <w:pPr>
        <w:spacing w:after="120" w:line="240" w:lineRule="auto"/>
        <w:jc w:val="both"/>
        <w:rPr>
          <w:rFonts w:ascii="Calibri" w:eastAsia="Times New Roman" w:hAnsi="Calibri" w:cs="Calibri"/>
          <w:color w:val="000000"/>
          <w:sz w:val="24"/>
          <w:szCs w:val="24"/>
          <w:lang w:eastAsia="pt-BR"/>
        </w:rPr>
      </w:pPr>
      <w:r w:rsidRPr="006F0D03">
        <w:rPr>
          <w:rFonts w:ascii="Calibri" w:eastAsia="Times New Roman" w:hAnsi="Calibri" w:cs="Calibri"/>
          <w:color w:val="000000"/>
          <w:sz w:val="24"/>
          <w:szCs w:val="24"/>
          <w:lang w:eastAsia="pt-BR"/>
        </w:rPr>
        <w:t>§ 8</w:t>
      </w:r>
      <w:proofErr w:type="gramStart"/>
      <w:r w:rsidRPr="006F0D03">
        <w:rPr>
          <w:rFonts w:ascii="Calibri" w:eastAsia="Times New Roman" w:hAnsi="Calibri" w:cs="Calibri"/>
          <w:color w:val="000000"/>
          <w:sz w:val="24"/>
          <w:szCs w:val="24"/>
          <w:lang w:eastAsia="pt-BR"/>
        </w:rPr>
        <w:t>º  O</w:t>
      </w:r>
      <w:proofErr w:type="gramEnd"/>
      <w:r w:rsidRPr="006F0D03">
        <w:rPr>
          <w:rFonts w:ascii="Calibri" w:eastAsia="Times New Roman" w:hAnsi="Calibri" w:cs="Calibri"/>
          <w:color w:val="000000"/>
          <w:sz w:val="24"/>
          <w:szCs w:val="24"/>
          <w:lang w:eastAsia="pt-BR"/>
        </w:rPr>
        <w:t xml:space="preserve"> certificado previsto no inciso V do </w:t>
      </w:r>
      <w:r w:rsidRPr="006F0D03">
        <w:rPr>
          <w:rFonts w:ascii="Calibri" w:eastAsia="Times New Roman" w:hAnsi="Calibri" w:cs="Calibri"/>
          <w:b/>
          <w:bCs/>
          <w:color w:val="000000"/>
          <w:sz w:val="24"/>
          <w:szCs w:val="24"/>
          <w:lang w:eastAsia="pt-BR"/>
        </w:rPr>
        <w:t>caput</w:t>
      </w:r>
      <w:r w:rsidRPr="006F0D03">
        <w:rPr>
          <w:rFonts w:ascii="Calibri" w:eastAsia="Times New Roman" w:hAnsi="Calibri" w:cs="Calibri"/>
          <w:color w:val="000000"/>
          <w:sz w:val="24"/>
          <w:szCs w:val="24"/>
          <w:lang w:eastAsia="pt-BR"/>
        </w:rPr>
        <w:t xml:space="preserve"> pode ser dispensado para dirigentes de EFPC em fase de encerramento.</w:t>
      </w:r>
    </w:p>
    <w:p w14:paraId="2A9E77DB" w14:textId="7F5449C3" w:rsidR="008905C8" w:rsidRPr="006F0D03" w:rsidRDefault="008905C8" w:rsidP="008905C8">
      <w:pPr>
        <w:spacing w:after="120" w:line="240" w:lineRule="auto"/>
        <w:jc w:val="both"/>
        <w:rPr>
          <w:rFonts w:ascii="Calibri" w:eastAsia="Times New Roman" w:hAnsi="Calibri" w:cs="Calibri"/>
          <w:color w:val="000000"/>
          <w:sz w:val="24"/>
          <w:szCs w:val="24"/>
          <w:lang w:eastAsia="pt-BR"/>
        </w:rPr>
      </w:pPr>
      <w:r w:rsidRPr="006F0D03">
        <w:rPr>
          <w:rFonts w:ascii="Calibri" w:eastAsia="Times New Roman" w:hAnsi="Calibri" w:cs="Calibri"/>
          <w:color w:val="000000"/>
          <w:sz w:val="24"/>
          <w:szCs w:val="24"/>
          <w:lang w:eastAsia="pt-BR"/>
        </w:rPr>
        <w:t>Art. 18</w:t>
      </w:r>
      <w:r w:rsidR="001874A0">
        <w:rPr>
          <w:rFonts w:ascii="Calibri" w:eastAsia="Times New Roman" w:hAnsi="Calibri" w:cs="Calibri"/>
          <w:color w:val="000000"/>
          <w:sz w:val="24"/>
          <w:szCs w:val="24"/>
          <w:lang w:eastAsia="pt-BR"/>
        </w:rPr>
        <w:t>6</w:t>
      </w:r>
      <w:r w:rsidRPr="006F0D03">
        <w:rPr>
          <w:rFonts w:ascii="Calibri" w:eastAsia="Times New Roman" w:hAnsi="Calibri" w:cs="Calibri"/>
          <w:color w:val="000000"/>
          <w:sz w:val="24"/>
          <w:szCs w:val="24"/>
          <w:lang w:eastAsia="pt-BR"/>
        </w:rPr>
        <w:t xml:space="preserve">.  Para análise do requisito de reputação ilibada devem ser considerados atos, situações ou circunstâncias incompatíveis com a natureza do cargo ou função a ser exercida, entre estes a existência de: </w:t>
      </w:r>
    </w:p>
    <w:p w14:paraId="1C68D039" w14:textId="77777777" w:rsidR="008905C8" w:rsidRPr="006F0D03" w:rsidRDefault="008905C8" w:rsidP="008905C8">
      <w:pPr>
        <w:spacing w:after="120" w:line="240" w:lineRule="auto"/>
        <w:jc w:val="both"/>
        <w:rPr>
          <w:rFonts w:ascii="Calibri" w:eastAsia="Times New Roman" w:hAnsi="Calibri" w:cs="Calibri"/>
          <w:color w:val="000000"/>
          <w:sz w:val="24"/>
          <w:szCs w:val="24"/>
          <w:lang w:eastAsia="pt-BR"/>
        </w:rPr>
      </w:pPr>
      <w:r w:rsidRPr="006F0D03">
        <w:rPr>
          <w:rFonts w:ascii="Calibri" w:eastAsia="Times New Roman" w:hAnsi="Calibri" w:cs="Calibri"/>
          <w:color w:val="000000"/>
          <w:sz w:val="24"/>
          <w:szCs w:val="24"/>
          <w:lang w:eastAsia="pt-BR"/>
        </w:rPr>
        <w:lastRenderedPageBreak/>
        <w:t xml:space="preserve">I - </w:t>
      </w:r>
      <w:proofErr w:type="gramStart"/>
      <w:r w:rsidRPr="006F0D03">
        <w:rPr>
          <w:rFonts w:ascii="Calibri" w:eastAsia="Times New Roman" w:hAnsi="Calibri" w:cs="Calibri"/>
          <w:color w:val="000000"/>
          <w:sz w:val="24"/>
          <w:szCs w:val="24"/>
          <w:lang w:eastAsia="pt-BR"/>
        </w:rPr>
        <w:t>processo</w:t>
      </w:r>
      <w:proofErr w:type="gramEnd"/>
      <w:r w:rsidRPr="006F0D03">
        <w:rPr>
          <w:rFonts w:ascii="Calibri" w:eastAsia="Times New Roman" w:hAnsi="Calibri" w:cs="Calibri"/>
          <w:color w:val="000000"/>
          <w:sz w:val="24"/>
          <w:szCs w:val="24"/>
          <w:lang w:eastAsia="pt-BR"/>
        </w:rPr>
        <w:t xml:space="preserve"> criminal a que esteja respondendo relacionado com as responsabilidades de dirigente de EFPC ou com as funções inerentes ao cargo pretendido; </w:t>
      </w:r>
    </w:p>
    <w:p w14:paraId="7C08CF01" w14:textId="77777777" w:rsidR="008905C8" w:rsidRPr="006F0D03" w:rsidRDefault="008905C8" w:rsidP="008905C8">
      <w:pPr>
        <w:spacing w:after="120" w:line="240" w:lineRule="auto"/>
        <w:jc w:val="both"/>
        <w:rPr>
          <w:rFonts w:ascii="Calibri" w:eastAsia="Times New Roman" w:hAnsi="Calibri" w:cs="Calibri"/>
          <w:color w:val="000000"/>
          <w:sz w:val="24"/>
          <w:szCs w:val="24"/>
          <w:lang w:eastAsia="pt-BR"/>
        </w:rPr>
      </w:pPr>
      <w:r w:rsidRPr="006F0D03">
        <w:rPr>
          <w:rFonts w:ascii="Calibri" w:eastAsia="Times New Roman" w:hAnsi="Calibri" w:cs="Calibri"/>
          <w:color w:val="000000"/>
          <w:sz w:val="24"/>
          <w:szCs w:val="24"/>
          <w:lang w:eastAsia="pt-BR"/>
        </w:rPr>
        <w:t xml:space="preserve">II - </w:t>
      </w:r>
      <w:proofErr w:type="gramStart"/>
      <w:r w:rsidRPr="006F0D03">
        <w:rPr>
          <w:rFonts w:ascii="Calibri" w:eastAsia="Times New Roman" w:hAnsi="Calibri" w:cs="Calibri"/>
          <w:color w:val="000000"/>
          <w:sz w:val="24"/>
          <w:szCs w:val="24"/>
          <w:lang w:eastAsia="pt-BR"/>
        </w:rPr>
        <w:t>processo</w:t>
      </w:r>
      <w:proofErr w:type="gramEnd"/>
      <w:r w:rsidRPr="006F0D03">
        <w:rPr>
          <w:rFonts w:ascii="Calibri" w:eastAsia="Times New Roman" w:hAnsi="Calibri" w:cs="Calibri"/>
          <w:color w:val="000000"/>
          <w:sz w:val="24"/>
          <w:szCs w:val="24"/>
          <w:lang w:eastAsia="pt-BR"/>
        </w:rPr>
        <w:t xml:space="preserve"> judicial de natureza não criminal ou processo administrativo a que esteja respondendo e que tenha relação com a seguridade social, inclusive da previdência complementar, os mercados financeiros, de capitais, de seguros, de capitalização, bem como a economia popular, financiamento ao terrorismo, “lavagem” de dinheiro e ocultação de bens, direitos e valores; </w:t>
      </w:r>
    </w:p>
    <w:p w14:paraId="78FA5152" w14:textId="77777777" w:rsidR="008905C8" w:rsidRPr="006F0D03" w:rsidRDefault="008905C8" w:rsidP="008905C8">
      <w:pPr>
        <w:spacing w:after="120" w:line="240" w:lineRule="auto"/>
        <w:jc w:val="both"/>
        <w:rPr>
          <w:rFonts w:ascii="Calibri" w:eastAsia="Times New Roman" w:hAnsi="Calibri" w:cs="Calibri"/>
          <w:color w:val="000000"/>
          <w:sz w:val="24"/>
          <w:szCs w:val="24"/>
          <w:lang w:eastAsia="pt-BR"/>
        </w:rPr>
      </w:pPr>
      <w:r w:rsidRPr="006F0D03">
        <w:rPr>
          <w:rFonts w:ascii="Calibri" w:eastAsia="Times New Roman" w:hAnsi="Calibri" w:cs="Calibri"/>
          <w:color w:val="000000"/>
          <w:sz w:val="24"/>
          <w:szCs w:val="24"/>
          <w:lang w:eastAsia="pt-BR"/>
        </w:rPr>
        <w:t xml:space="preserve">III - processo judicial de natureza não criminal ou processo administrativo a que esteja respondendo por sua atuação como dirigente em EFPC; </w:t>
      </w:r>
    </w:p>
    <w:p w14:paraId="360EAFA6" w14:textId="77777777" w:rsidR="008905C8" w:rsidRPr="006F0D03" w:rsidRDefault="008905C8" w:rsidP="008905C8">
      <w:pPr>
        <w:spacing w:after="120" w:line="240" w:lineRule="auto"/>
        <w:jc w:val="both"/>
        <w:rPr>
          <w:rFonts w:ascii="Calibri" w:eastAsia="Times New Roman" w:hAnsi="Calibri" w:cs="Calibri"/>
          <w:color w:val="000000"/>
          <w:sz w:val="24"/>
          <w:szCs w:val="24"/>
          <w:lang w:eastAsia="pt-BR"/>
        </w:rPr>
      </w:pPr>
      <w:r w:rsidRPr="006F0D03">
        <w:rPr>
          <w:rFonts w:ascii="Calibri" w:eastAsia="Times New Roman" w:hAnsi="Calibri" w:cs="Calibri"/>
          <w:color w:val="000000"/>
          <w:sz w:val="24"/>
          <w:szCs w:val="24"/>
          <w:lang w:eastAsia="pt-BR"/>
        </w:rPr>
        <w:t xml:space="preserve">IV - </w:t>
      </w:r>
      <w:proofErr w:type="gramStart"/>
      <w:r w:rsidRPr="006F0D03">
        <w:rPr>
          <w:rFonts w:ascii="Calibri" w:eastAsia="Times New Roman" w:hAnsi="Calibri" w:cs="Calibri"/>
          <w:color w:val="000000"/>
          <w:sz w:val="24"/>
          <w:szCs w:val="24"/>
          <w:lang w:eastAsia="pt-BR"/>
        </w:rPr>
        <w:t>processo</w:t>
      </w:r>
      <w:proofErr w:type="gramEnd"/>
      <w:r w:rsidRPr="006F0D03">
        <w:rPr>
          <w:rFonts w:ascii="Calibri" w:eastAsia="Times New Roman" w:hAnsi="Calibri" w:cs="Calibri"/>
          <w:color w:val="000000"/>
          <w:sz w:val="24"/>
          <w:szCs w:val="24"/>
          <w:lang w:eastAsia="pt-BR"/>
        </w:rPr>
        <w:t xml:space="preserve"> a que esteja respondendo por improbidade administrativa; </w:t>
      </w:r>
    </w:p>
    <w:p w14:paraId="6C754CB1" w14:textId="77777777" w:rsidR="008905C8" w:rsidRPr="006F0D03" w:rsidRDefault="008905C8" w:rsidP="008905C8">
      <w:pPr>
        <w:spacing w:after="120" w:line="240" w:lineRule="auto"/>
        <w:jc w:val="both"/>
        <w:rPr>
          <w:rFonts w:ascii="Calibri" w:eastAsia="Times New Roman" w:hAnsi="Calibri" w:cs="Calibri"/>
          <w:color w:val="000000"/>
          <w:sz w:val="24"/>
          <w:szCs w:val="24"/>
          <w:lang w:eastAsia="pt-BR"/>
        </w:rPr>
      </w:pPr>
      <w:r w:rsidRPr="006F0D03">
        <w:rPr>
          <w:rFonts w:ascii="Calibri" w:eastAsia="Times New Roman" w:hAnsi="Calibri" w:cs="Calibri"/>
          <w:color w:val="000000"/>
          <w:sz w:val="24"/>
          <w:szCs w:val="24"/>
          <w:lang w:eastAsia="pt-BR"/>
        </w:rPr>
        <w:t xml:space="preserve">V - </w:t>
      </w:r>
      <w:proofErr w:type="gramStart"/>
      <w:r w:rsidRPr="006F0D03">
        <w:rPr>
          <w:rFonts w:ascii="Calibri" w:eastAsia="Times New Roman" w:hAnsi="Calibri" w:cs="Calibri"/>
          <w:color w:val="000000"/>
          <w:sz w:val="24"/>
          <w:szCs w:val="24"/>
          <w:lang w:eastAsia="pt-BR"/>
        </w:rPr>
        <w:t>inabilitação ou suspensão</w:t>
      </w:r>
      <w:proofErr w:type="gramEnd"/>
      <w:r w:rsidRPr="006F0D03">
        <w:rPr>
          <w:rFonts w:ascii="Calibri" w:eastAsia="Times New Roman" w:hAnsi="Calibri" w:cs="Calibri"/>
          <w:color w:val="000000"/>
          <w:sz w:val="24"/>
          <w:szCs w:val="24"/>
          <w:lang w:eastAsia="pt-BR"/>
        </w:rPr>
        <w:t xml:space="preserve"> para o exercício de cargos em órgãos estatutários ou contratuais de instituições financeiras e demais entidades supervisionadas pelo Banco Central do Brasil, Comissão de Valores Mobiliários, Superintendência Nacional de Seguros Privados e Previc; e </w:t>
      </w:r>
    </w:p>
    <w:p w14:paraId="6B0C16E3" w14:textId="77777777" w:rsidR="008905C8" w:rsidRPr="006F0D03" w:rsidRDefault="008905C8" w:rsidP="008905C8">
      <w:pPr>
        <w:spacing w:after="120" w:line="240" w:lineRule="auto"/>
        <w:jc w:val="both"/>
        <w:rPr>
          <w:rFonts w:ascii="Calibri" w:eastAsia="Times New Roman" w:hAnsi="Calibri" w:cs="Calibri"/>
          <w:color w:val="000000"/>
          <w:sz w:val="24"/>
          <w:szCs w:val="24"/>
          <w:lang w:eastAsia="pt-BR"/>
        </w:rPr>
      </w:pPr>
      <w:r w:rsidRPr="006F0D03">
        <w:rPr>
          <w:rFonts w:ascii="Calibri" w:eastAsia="Times New Roman" w:hAnsi="Calibri" w:cs="Calibri"/>
          <w:color w:val="000000"/>
          <w:sz w:val="24"/>
          <w:szCs w:val="24"/>
          <w:lang w:eastAsia="pt-BR"/>
        </w:rPr>
        <w:t xml:space="preserve">VI - </w:t>
      </w:r>
      <w:proofErr w:type="gramStart"/>
      <w:r w:rsidRPr="006F0D03">
        <w:rPr>
          <w:rFonts w:ascii="Calibri" w:eastAsia="Times New Roman" w:hAnsi="Calibri" w:cs="Calibri"/>
          <w:color w:val="000000"/>
          <w:sz w:val="24"/>
          <w:szCs w:val="24"/>
          <w:lang w:eastAsia="pt-BR"/>
        </w:rPr>
        <w:t>outras</w:t>
      </w:r>
      <w:proofErr w:type="gramEnd"/>
      <w:r w:rsidRPr="006F0D03">
        <w:rPr>
          <w:rFonts w:ascii="Calibri" w:eastAsia="Times New Roman" w:hAnsi="Calibri" w:cs="Calibri"/>
          <w:color w:val="000000"/>
          <w:sz w:val="24"/>
          <w:szCs w:val="24"/>
          <w:lang w:eastAsia="pt-BR"/>
        </w:rPr>
        <w:t xml:space="preserve"> situações, ocorrências ou circunstâncias julgadas relevantes pela Previc. </w:t>
      </w:r>
    </w:p>
    <w:p w14:paraId="49D6F495" w14:textId="77777777" w:rsidR="008905C8" w:rsidRPr="006F0D03" w:rsidRDefault="008905C8" w:rsidP="008905C8">
      <w:pPr>
        <w:spacing w:after="120" w:line="240" w:lineRule="auto"/>
        <w:jc w:val="both"/>
        <w:rPr>
          <w:rFonts w:ascii="Calibri" w:eastAsia="Times New Roman" w:hAnsi="Calibri" w:cs="Calibri"/>
          <w:color w:val="000000"/>
          <w:sz w:val="24"/>
          <w:szCs w:val="24"/>
          <w:lang w:eastAsia="pt-BR"/>
        </w:rPr>
      </w:pPr>
      <w:r w:rsidRPr="006F0D03">
        <w:rPr>
          <w:rFonts w:ascii="Calibri" w:eastAsia="Times New Roman" w:hAnsi="Calibri" w:cs="Calibri"/>
          <w:color w:val="000000"/>
          <w:sz w:val="24"/>
          <w:szCs w:val="24"/>
          <w:lang w:eastAsia="pt-BR"/>
        </w:rPr>
        <w:t>§ 1</w:t>
      </w:r>
      <w:proofErr w:type="gramStart"/>
      <w:r w:rsidRPr="006F0D03">
        <w:rPr>
          <w:rFonts w:ascii="Calibri" w:eastAsia="Times New Roman" w:hAnsi="Calibri" w:cs="Calibri"/>
          <w:color w:val="000000"/>
          <w:sz w:val="24"/>
          <w:szCs w:val="24"/>
          <w:lang w:eastAsia="pt-BR"/>
        </w:rPr>
        <w:t>º  Somente</w:t>
      </w:r>
      <w:proofErr w:type="gramEnd"/>
      <w:r w:rsidRPr="006F0D03">
        <w:rPr>
          <w:rFonts w:ascii="Calibri" w:eastAsia="Times New Roman" w:hAnsi="Calibri" w:cs="Calibri"/>
          <w:color w:val="000000"/>
          <w:sz w:val="24"/>
          <w:szCs w:val="24"/>
          <w:lang w:eastAsia="pt-BR"/>
        </w:rPr>
        <w:t xml:space="preserve"> são considerados, para efeito de análise de reputação ilibada, os processos administrativos com decisão proferida em primeira instância. </w:t>
      </w:r>
    </w:p>
    <w:p w14:paraId="5671C42E" w14:textId="77777777" w:rsidR="008905C8" w:rsidRPr="006F0D03" w:rsidRDefault="008905C8" w:rsidP="008905C8">
      <w:pPr>
        <w:spacing w:after="120" w:line="240" w:lineRule="auto"/>
        <w:jc w:val="both"/>
        <w:rPr>
          <w:rFonts w:ascii="Calibri" w:eastAsia="Times New Roman" w:hAnsi="Calibri" w:cs="Calibri"/>
          <w:color w:val="000000"/>
          <w:sz w:val="24"/>
          <w:szCs w:val="24"/>
          <w:lang w:eastAsia="pt-BR"/>
        </w:rPr>
      </w:pPr>
      <w:r w:rsidRPr="006F0D03">
        <w:rPr>
          <w:rFonts w:ascii="Calibri" w:eastAsia="Times New Roman" w:hAnsi="Calibri" w:cs="Calibri"/>
          <w:color w:val="000000"/>
          <w:sz w:val="24"/>
          <w:szCs w:val="24"/>
          <w:lang w:eastAsia="pt-BR"/>
        </w:rPr>
        <w:t>§ 2</w:t>
      </w:r>
      <w:proofErr w:type="gramStart"/>
      <w:r w:rsidRPr="006F0D03">
        <w:rPr>
          <w:rFonts w:ascii="Calibri" w:eastAsia="Times New Roman" w:hAnsi="Calibri" w:cs="Calibri"/>
          <w:color w:val="000000"/>
          <w:sz w:val="24"/>
          <w:szCs w:val="24"/>
          <w:lang w:eastAsia="pt-BR"/>
        </w:rPr>
        <w:t>º  A</w:t>
      </w:r>
      <w:proofErr w:type="gramEnd"/>
      <w:r w:rsidRPr="006F0D03">
        <w:rPr>
          <w:rFonts w:ascii="Calibri" w:eastAsia="Times New Roman" w:hAnsi="Calibri" w:cs="Calibri"/>
          <w:color w:val="000000"/>
          <w:sz w:val="24"/>
          <w:szCs w:val="24"/>
          <w:lang w:eastAsia="pt-BR"/>
        </w:rPr>
        <w:t xml:space="preserve"> existência de penalidade administrativa de advertência ou multa quando não reincidente não impede o deferimento da habilitação. </w:t>
      </w:r>
    </w:p>
    <w:p w14:paraId="6580008F" w14:textId="77777777" w:rsidR="008905C8" w:rsidRPr="006F0D03" w:rsidRDefault="008905C8" w:rsidP="008905C8">
      <w:pPr>
        <w:spacing w:after="120" w:line="240" w:lineRule="auto"/>
        <w:jc w:val="both"/>
        <w:rPr>
          <w:rFonts w:ascii="Calibri" w:eastAsia="Times New Roman" w:hAnsi="Calibri" w:cs="Calibri"/>
          <w:color w:val="000000"/>
          <w:sz w:val="24"/>
          <w:szCs w:val="24"/>
          <w:lang w:eastAsia="pt-BR"/>
        </w:rPr>
      </w:pPr>
      <w:r w:rsidRPr="006F0D03">
        <w:rPr>
          <w:rFonts w:ascii="Calibri" w:eastAsia="Times New Roman" w:hAnsi="Calibri" w:cs="Calibri"/>
          <w:color w:val="000000"/>
          <w:sz w:val="24"/>
          <w:szCs w:val="24"/>
          <w:lang w:eastAsia="pt-BR"/>
        </w:rPr>
        <w:t>§ 3</w:t>
      </w:r>
      <w:proofErr w:type="gramStart"/>
      <w:r w:rsidRPr="006F0D03">
        <w:rPr>
          <w:rFonts w:ascii="Calibri" w:eastAsia="Times New Roman" w:hAnsi="Calibri" w:cs="Calibri"/>
          <w:color w:val="000000"/>
          <w:sz w:val="24"/>
          <w:szCs w:val="24"/>
          <w:lang w:eastAsia="pt-BR"/>
        </w:rPr>
        <w:t>º  Não</w:t>
      </w:r>
      <w:proofErr w:type="gramEnd"/>
      <w:r w:rsidRPr="006F0D03">
        <w:rPr>
          <w:rFonts w:ascii="Calibri" w:eastAsia="Times New Roman" w:hAnsi="Calibri" w:cs="Calibri"/>
          <w:color w:val="000000"/>
          <w:sz w:val="24"/>
          <w:szCs w:val="24"/>
          <w:lang w:eastAsia="pt-BR"/>
        </w:rPr>
        <w:t xml:space="preserve"> são considerados, para efeito de análise de reputação ilibada, os processos administrativos cujas penas foram cumpridas há mais de cinco anos. </w:t>
      </w:r>
    </w:p>
    <w:p w14:paraId="7AA264B5" w14:textId="77777777" w:rsidR="008905C8" w:rsidRPr="006F0D03" w:rsidRDefault="008905C8" w:rsidP="008905C8">
      <w:pPr>
        <w:spacing w:after="120" w:line="240" w:lineRule="auto"/>
        <w:jc w:val="both"/>
        <w:rPr>
          <w:rFonts w:ascii="Calibri" w:eastAsia="Times New Roman" w:hAnsi="Calibri" w:cs="Calibri"/>
          <w:color w:val="000000"/>
          <w:sz w:val="24"/>
          <w:szCs w:val="24"/>
          <w:lang w:eastAsia="pt-BR"/>
        </w:rPr>
      </w:pPr>
      <w:r w:rsidRPr="006F0D03">
        <w:rPr>
          <w:rFonts w:ascii="Calibri" w:eastAsia="Times New Roman" w:hAnsi="Calibri" w:cs="Calibri"/>
          <w:color w:val="000000"/>
          <w:sz w:val="24"/>
          <w:szCs w:val="24"/>
          <w:lang w:eastAsia="pt-BR"/>
        </w:rPr>
        <w:t>§ 4</w:t>
      </w:r>
      <w:proofErr w:type="gramStart"/>
      <w:r w:rsidRPr="006F0D03">
        <w:rPr>
          <w:rFonts w:ascii="Calibri" w:eastAsia="Times New Roman" w:hAnsi="Calibri" w:cs="Calibri"/>
          <w:color w:val="000000"/>
          <w:sz w:val="24"/>
          <w:szCs w:val="24"/>
          <w:lang w:eastAsia="pt-BR"/>
        </w:rPr>
        <w:t>º  Na</w:t>
      </w:r>
      <w:proofErr w:type="gramEnd"/>
      <w:r w:rsidRPr="006F0D03">
        <w:rPr>
          <w:rFonts w:ascii="Calibri" w:eastAsia="Times New Roman" w:hAnsi="Calibri" w:cs="Calibri"/>
          <w:color w:val="000000"/>
          <w:sz w:val="24"/>
          <w:szCs w:val="24"/>
          <w:lang w:eastAsia="pt-BR"/>
        </w:rPr>
        <w:t xml:space="preserve"> hipótese prevista no inciso VI do </w:t>
      </w:r>
      <w:r w:rsidRPr="006F0D03">
        <w:rPr>
          <w:rFonts w:ascii="Calibri" w:eastAsia="Times New Roman" w:hAnsi="Calibri" w:cs="Calibri"/>
          <w:b/>
          <w:bCs/>
          <w:color w:val="000000"/>
          <w:sz w:val="24"/>
          <w:szCs w:val="24"/>
          <w:lang w:eastAsia="pt-BR"/>
        </w:rPr>
        <w:t>caput</w:t>
      </w:r>
      <w:r w:rsidRPr="006F0D03">
        <w:rPr>
          <w:rFonts w:ascii="Calibri" w:eastAsia="Times New Roman" w:hAnsi="Calibri" w:cs="Calibri"/>
          <w:color w:val="000000"/>
          <w:sz w:val="24"/>
          <w:szCs w:val="24"/>
          <w:lang w:eastAsia="pt-BR"/>
        </w:rPr>
        <w:t>, a Previc considera as circunstâncias do caso concreto, a extensão e a gravidade dos fatos, visando sempre o interesse público, a proteção do patrimônio dos planos de benefícios e a preservação do dever fiduciário em relação aos participantes e assistidos.</w:t>
      </w:r>
    </w:p>
    <w:p w14:paraId="42FE7023" w14:textId="38B90E71" w:rsidR="008905C8" w:rsidRPr="006F0D03" w:rsidRDefault="008905C8" w:rsidP="008905C8">
      <w:pPr>
        <w:spacing w:after="120" w:line="240" w:lineRule="auto"/>
        <w:jc w:val="both"/>
        <w:rPr>
          <w:rFonts w:ascii="Calibri" w:eastAsia="Times New Roman" w:hAnsi="Calibri" w:cs="Calibri"/>
          <w:color w:val="000000"/>
          <w:sz w:val="24"/>
          <w:szCs w:val="24"/>
          <w:lang w:eastAsia="pt-BR"/>
        </w:rPr>
      </w:pPr>
      <w:r w:rsidRPr="006F0D03">
        <w:rPr>
          <w:rFonts w:ascii="Calibri" w:eastAsia="Times New Roman" w:hAnsi="Calibri" w:cs="Calibri"/>
          <w:color w:val="000000"/>
          <w:sz w:val="24"/>
          <w:szCs w:val="24"/>
          <w:lang w:eastAsia="pt-BR"/>
        </w:rPr>
        <w:t>Art. 18</w:t>
      </w:r>
      <w:r w:rsidR="001874A0">
        <w:rPr>
          <w:rFonts w:ascii="Calibri" w:eastAsia="Times New Roman" w:hAnsi="Calibri" w:cs="Calibri"/>
          <w:color w:val="000000"/>
          <w:sz w:val="24"/>
          <w:szCs w:val="24"/>
          <w:lang w:eastAsia="pt-BR"/>
        </w:rPr>
        <w:t>7</w:t>
      </w:r>
      <w:r w:rsidRPr="006F0D03">
        <w:rPr>
          <w:rFonts w:ascii="Calibri" w:eastAsia="Times New Roman" w:hAnsi="Calibri" w:cs="Calibri"/>
          <w:color w:val="000000"/>
          <w:sz w:val="24"/>
          <w:szCs w:val="24"/>
          <w:lang w:eastAsia="pt-BR"/>
        </w:rPr>
        <w:t xml:space="preserve">.  O membro da diretoria-executiva indicado para a função de </w:t>
      </w:r>
      <w:r w:rsidR="00355343">
        <w:rPr>
          <w:rFonts w:ascii="Calibri" w:eastAsia="Times New Roman" w:hAnsi="Calibri" w:cs="Calibri"/>
          <w:color w:val="000000"/>
          <w:sz w:val="24"/>
          <w:szCs w:val="24"/>
          <w:lang w:eastAsia="pt-BR"/>
        </w:rPr>
        <w:t>AETQ</w:t>
      </w:r>
      <w:r w:rsidRPr="006F0D03">
        <w:rPr>
          <w:rFonts w:ascii="Calibri" w:eastAsia="Times New Roman" w:hAnsi="Calibri" w:cs="Calibri"/>
          <w:color w:val="000000"/>
          <w:sz w:val="24"/>
          <w:szCs w:val="24"/>
          <w:lang w:eastAsia="pt-BR"/>
        </w:rPr>
        <w:t xml:space="preserve"> de EFPC enquadrada como entidade sistemicamente importante deve ser submetido à entrevista, previamente à emissão do Atestado de Habilitação, a fim de confirmar o cumprimento dos requisitos técnicos exigidos e verificar a sua efetiva aptidão técnica. </w:t>
      </w:r>
    </w:p>
    <w:p w14:paraId="3620B646" w14:textId="77777777" w:rsidR="008905C8" w:rsidRPr="006F0D03" w:rsidRDefault="008905C8" w:rsidP="008905C8">
      <w:pPr>
        <w:spacing w:after="120" w:line="240" w:lineRule="auto"/>
        <w:jc w:val="both"/>
        <w:rPr>
          <w:rFonts w:ascii="Calibri" w:eastAsia="Times New Roman" w:hAnsi="Calibri" w:cs="Calibri"/>
          <w:color w:val="000000"/>
          <w:sz w:val="24"/>
          <w:szCs w:val="24"/>
          <w:lang w:eastAsia="pt-BR"/>
        </w:rPr>
      </w:pPr>
      <w:r w:rsidRPr="006F0D03">
        <w:rPr>
          <w:rFonts w:ascii="Calibri" w:eastAsia="Times New Roman" w:hAnsi="Calibri" w:cs="Calibri"/>
          <w:color w:val="000000"/>
          <w:sz w:val="24"/>
          <w:szCs w:val="24"/>
          <w:lang w:eastAsia="pt-BR"/>
        </w:rPr>
        <w:t xml:space="preserve">Parágrafo único.  A critério da Diretoria de Licenciamento, considerando o porte e a relevância da EFPC, o indicado para o cargo de administrador estatutário tecnicamente qualificado de EFPC não classificada como entidade sistemicamente importante pode ser convocado para a entrevista de que trata o </w:t>
      </w:r>
      <w:r w:rsidRPr="006F0D03">
        <w:rPr>
          <w:rFonts w:ascii="Calibri" w:eastAsia="Times New Roman" w:hAnsi="Calibri" w:cs="Calibri"/>
          <w:b/>
          <w:bCs/>
          <w:color w:val="000000"/>
          <w:sz w:val="24"/>
          <w:szCs w:val="24"/>
          <w:lang w:eastAsia="pt-BR"/>
        </w:rPr>
        <w:t>caput</w:t>
      </w:r>
      <w:r w:rsidRPr="006F0D03">
        <w:rPr>
          <w:rFonts w:ascii="Calibri" w:eastAsia="Times New Roman" w:hAnsi="Calibri" w:cs="Calibri"/>
          <w:color w:val="000000"/>
          <w:sz w:val="24"/>
          <w:szCs w:val="24"/>
          <w:lang w:eastAsia="pt-BR"/>
        </w:rPr>
        <w:t xml:space="preserve">. </w:t>
      </w:r>
    </w:p>
    <w:p w14:paraId="1FFD60D1" w14:textId="7C49E2D7" w:rsidR="008905C8" w:rsidRPr="006F0D03" w:rsidRDefault="008905C8" w:rsidP="008905C8">
      <w:pPr>
        <w:spacing w:after="120" w:line="240" w:lineRule="auto"/>
        <w:jc w:val="both"/>
        <w:rPr>
          <w:rFonts w:ascii="Calibri" w:eastAsia="Times New Roman" w:hAnsi="Calibri" w:cs="Calibri"/>
          <w:color w:val="000000"/>
          <w:sz w:val="24"/>
          <w:szCs w:val="24"/>
          <w:lang w:eastAsia="pt-BR"/>
        </w:rPr>
      </w:pPr>
      <w:r w:rsidRPr="006F0D03">
        <w:rPr>
          <w:rFonts w:ascii="Calibri" w:eastAsia="Times New Roman" w:hAnsi="Calibri" w:cs="Calibri"/>
          <w:color w:val="000000"/>
          <w:sz w:val="24"/>
          <w:szCs w:val="24"/>
          <w:lang w:eastAsia="pt-BR"/>
        </w:rPr>
        <w:t>Art. 18</w:t>
      </w:r>
      <w:r w:rsidR="001874A0">
        <w:rPr>
          <w:rFonts w:ascii="Calibri" w:eastAsia="Times New Roman" w:hAnsi="Calibri" w:cs="Calibri"/>
          <w:color w:val="000000"/>
          <w:sz w:val="24"/>
          <w:szCs w:val="24"/>
          <w:lang w:eastAsia="pt-BR"/>
        </w:rPr>
        <w:t>8</w:t>
      </w:r>
      <w:r w:rsidRPr="006F0D03">
        <w:rPr>
          <w:rFonts w:ascii="Calibri" w:eastAsia="Times New Roman" w:hAnsi="Calibri" w:cs="Calibri"/>
          <w:color w:val="000000"/>
          <w:sz w:val="24"/>
          <w:szCs w:val="24"/>
          <w:lang w:eastAsia="pt-BR"/>
        </w:rPr>
        <w:t>.  A entrevista de que trata o art. 18</w:t>
      </w:r>
      <w:r w:rsidR="00355343">
        <w:rPr>
          <w:rFonts w:ascii="Calibri" w:eastAsia="Times New Roman" w:hAnsi="Calibri" w:cs="Calibri"/>
          <w:color w:val="000000"/>
          <w:sz w:val="24"/>
          <w:szCs w:val="24"/>
          <w:lang w:eastAsia="pt-BR"/>
        </w:rPr>
        <w:t>7</w:t>
      </w:r>
      <w:r w:rsidRPr="006F0D03">
        <w:rPr>
          <w:rFonts w:ascii="Calibri" w:eastAsia="Times New Roman" w:hAnsi="Calibri" w:cs="Calibri"/>
          <w:color w:val="000000"/>
          <w:sz w:val="24"/>
          <w:szCs w:val="24"/>
          <w:lang w:eastAsia="pt-BR"/>
        </w:rPr>
        <w:t xml:space="preserve"> tem como objetivo apurar a efetiva aptidão técnica para o exercício do cargo pleiteado pelo habilitando, considerando: </w:t>
      </w:r>
    </w:p>
    <w:p w14:paraId="5677ED0B" w14:textId="77777777" w:rsidR="008905C8" w:rsidRPr="006F0D03" w:rsidRDefault="008905C8" w:rsidP="008905C8">
      <w:pPr>
        <w:spacing w:after="120" w:line="240" w:lineRule="auto"/>
        <w:jc w:val="both"/>
        <w:rPr>
          <w:rFonts w:ascii="Calibri" w:eastAsia="Times New Roman" w:hAnsi="Calibri" w:cs="Calibri"/>
          <w:color w:val="000000"/>
          <w:sz w:val="24"/>
          <w:szCs w:val="24"/>
          <w:lang w:eastAsia="pt-BR"/>
        </w:rPr>
      </w:pPr>
      <w:r w:rsidRPr="006F0D03">
        <w:rPr>
          <w:rFonts w:ascii="Calibri" w:eastAsia="Times New Roman" w:hAnsi="Calibri" w:cs="Calibri"/>
          <w:color w:val="000000"/>
          <w:sz w:val="24"/>
          <w:szCs w:val="24"/>
          <w:lang w:eastAsia="pt-BR"/>
        </w:rPr>
        <w:t xml:space="preserve">I - </w:t>
      </w:r>
      <w:proofErr w:type="gramStart"/>
      <w:r w:rsidRPr="006F0D03">
        <w:rPr>
          <w:rFonts w:ascii="Calibri" w:eastAsia="Times New Roman" w:hAnsi="Calibri" w:cs="Calibri"/>
          <w:color w:val="000000"/>
          <w:sz w:val="24"/>
          <w:szCs w:val="24"/>
          <w:lang w:eastAsia="pt-BR"/>
        </w:rPr>
        <w:t>o</w:t>
      </w:r>
      <w:proofErr w:type="gramEnd"/>
      <w:r w:rsidRPr="006F0D03">
        <w:rPr>
          <w:rFonts w:ascii="Calibri" w:eastAsia="Times New Roman" w:hAnsi="Calibri" w:cs="Calibri"/>
          <w:color w:val="000000"/>
          <w:sz w:val="24"/>
          <w:szCs w:val="24"/>
          <w:lang w:eastAsia="pt-BR"/>
        </w:rPr>
        <w:t xml:space="preserve"> porte da EFPC, a maturidade e a modalidade dos planos de benefícios e o montante financeiro sob gestão;</w:t>
      </w:r>
    </w:p>
    <w:p w14:paraId="51CDA4E6" w14:textId="78B7E988" w:rsidR="008905C8" w:rsidRPr="006F0D03" w:rsidRDefault="008905C8" w:rsidP="008905C8">
      <w:pPr>
        <w:spacing w:after="120" w:line="240" w:lineRule="auto"/>
        <w:jc w:val="both"/>
        <w:rPr>
          <w:rFonts w:ascii="Calibri" w:eastAsia="Times New Roman" w:hAnsi="Calibri" w:cs="Calibri"/>
          <w:color w:val="000000"/>
          <w:sz w:val="24"/>
          <w:szCs w:val="24"/>
          <w:lang w:eastAsia="pt-BR"/>
        </w:rPr>
      </w:pPr>
      <w:r w:rsidRPr="006F0D03">
        <w:rPr>
          <w:rFonts w:ascii="Calibri" w:eastAsia="Times New Roman" w:hAnsi="Calibri" w:cs="Calibri"/>
          <w:color w:val="000000"/>
          <w:sz w:val="24"/>
          <w:szCs w:val="24"/>
          <w:lang w:eastAsia="pt-BR"/>
        </w:rPr>
        <w:t xml:space="preserve">II - </w:t>
      </w:r>
      <w:proofErr w:type="gramStart"/>
      <w:r w:rsidRPr="006F0D03">
        <w:rPr>
          <w:rFonts w:ascii="Calibri" w:eastAsia="Times New Roman" w:hAnsi="Calibri" w:cs="Calibri"/>
          <w:color w:val="000000"/>
          <w:sz w:val="24"/>
          <w:szCs w:val="24"/>
          <w:lang w:eastAsia="pt-BR"/>
        </w:rPr>
        <w:t>o</w:t>
      </w:r>
      <w:proofErr w:type="gramEnd"/>
      <w:r w:rsidRPr="006F0D03">
        <w:rPr>
          <w:rFonts w:ascii="Calibri" w:eastAsia="Times New Roman" w:hAnsi="Calibri" w:cs="Calibri"/>
          <w:color w:val="000000"/>
          <w:sz w:val="24"/>
          <w:szCs w:val="24"/>
          <w:lang w:eastAsia="pt-BR"/>
        </w:rPr>
        <w:t xml:space="preserve"> conhecimento em matéria de previdência, observado o conteúdo programático previsto no Anexo X</w:t>
      </w:r>
      <w:r w:rsidR="00AF5335">
        <w:rPr>
          <w:rFonts w:ascii="Calibri" w:eastAsia="Times New Roman" w:hAnsi="Calibri" w:cs="Calibri"/>
          <w:color w:val="000000"/>
          <w:sz w:val="24"/>
          <w:szCs w:val="24"/>
          <w:lang w:eastAsia="pt-BR"/>
        </w:rPr>
        <w:t>X</w:t>
      </w:r>
      <w:r w:rsidRPr="006F0D03">
        <w:rPr>
          <w:rFonts w:ascii="Calibri" w:eastAsia="Times New Roman" w:hAnsi="Calibri" w:cs="Calibri"/>
          <w:color w:val="000000"/>
          <w:sz w:val="24"/>
          <w:szCs w:val="24"/>
          <w:lang w:eastAsia="pt-BR"/>
        </w:rPr>
        <w:t xml:space="preserve">V; </w:t>
      </w:r>
    </w:p>
    <w:p w14:paraId="593BE697" w14:textId="77777777" w:rsidR="008905C8" w:rsidRPr="006F0D03" w:rsidRDefault="008905C8" w:rsidP="008905C8">
      <w:pPr>
        <w:spacing w:after="120" w:line="240" w:lineRule="auto"/>
        <w:jc w:val="both"/>
        <w:rPr>
          <w:rFonts w:ascii="Calibri" w:eastAsia="Times New Roman" w:hAnsi="Calibri" w:cs="Calibri"/>
          <w:color w:val="000000"/>
          <w:sz w:val="24"/>
          <w:szCs w:val="24"/>
          <w:lang w:eastAsia="pt-BR"/>
        </w:rPr>
      </w:pPr>
      <w:r w:rsidRPr="006F0D03">
        <w:rPr>
          <w:rFonts w:ascii="Calibri" w:eastAsia="Times New Roman" w:hAnsi="Calibri" w:cs="Calibri"/>
          <w:color w:val="000000"/>
          <w:sz w:val="24"/>
          <w:szCs w:val="24"/>
          <w:lang w:eastAsia="pt-BR"/>
        </w:rPr>
        <w:t xml:space="preserve">III - o conhecimento das diretrizes para aplicação de recursos garantidores, nos termos da Resolução CMN nº 4.994, de 24 de março de 2022; e </w:t>
      </w:r>
    </w:p>
    <w:p w14:paraId="6A0A234B" w14:textId="036BD1C1" w:rsidR="008905C8" w:rsidRPr="006F0D03" w:rsidRDefault="008905C8" w:rsidP="008905C8">
      <w:pPr>
        <w:spacing w:after="120" w:line="240" w:lineRule="auto"/>
        <w:jc w:val="both"/>
        <w:rPr>
          <w:rFonts w:ascii="Calibri" w:eastAsia="Times New Roman" w:hAnsi="Calibri" w:cs="Calibri"/>
          <w:color w:val="000000"/>
          <w:sz w:val="24"/>
          <w:szCs w:val="24"/>
          <w:lang w:eastAsia="pt-BR"/>
        </w:rPr>
      </w:pPr>
      <w:r w:rsidRPr="006F0D03">
        <w:rPr>
          <w:rFonts w:ascii="Calibri" w:eastAsia="Times New Roman" w:hAnsi="Calibri" w:cs="Calibri"/>
          <w:color w:val="000000"/>
          <w:sz w:val="24"/>
          <w:szCs w:val="24"/>
          <w:lang w:eastAsia="pt-BR"/>
        </w:rPr>
        <w:t xml:space="preserve">IV - </w:t>
      </w:r>
      <w:proofErr w:type="gramStart"/>
      <w:r w:rsidRPr="006F0D03">
        <w:rPr>
          <w:rFonts w:ascii="Calibri" w:eastAsia="Times New Roman" w:hAnsi="Calibri" w:cs="Calibri"/>
          <w:color w:val="000000"/>
          <w:sz w:val="24"/>
          <w:szCs w:val="24"/>
          <w:lang w:eastAsia="pt-BR"/>
        </w:rPr>
        <w:t>a</w:t>
      </w:r>
      <w:proofErr w:type="gramEnd"/>
      <w:r w:rsidRPr="006F0D03">
        <w:rPr>
          <w:rFonts w:ascii="Calibri" w:eastAsia="Times New Roman" w:hAnsi="Calibri" w:cs="Calibri"/>
          <w:color w:val="000000"/>
          <w:sz w:val="24"/>
          <w:szCs w:val="24"/>
          <w:lang w:eastAsia="pt-BR"/>
        </w:rPr>
        <w:t xml:space="preserve"> experiência na área de investimentos, relacionada à aplicação de recursos, ou equivalente, conforme o exigido nos § 2º a § 4º do art. 18</w:t>
      </w:r>
      <w:r w:rsidR="00AF5335">
        <w:rPr>
          <w:rFonts w:ascii="Calibri" w:eastAsia="Times New Roman" w:hAnsi="Calibri" w:cs="Calibri"/>
          <w:color w:val="000000"/>
          <w:sz w:val="24"/>
          <w:szCs w:val="24"/>
          <w:lang w:eastAsia="pt-BR"/>
        </w:rPr>
        <w:t>5</w:t>
      </w:r>
      <w:r w:rsidRPr="006F0D03">
        <w:rPr>
          <w:rFonts w:ascii="Calibri" w:eastAsia="Times New Roman" w:hAnsi="Calibri" w:cs="Calibri"/>
          <w:color w:val="000000"/>
          <w:sz w:val="24"/>
          <w:szCs w:val="24"/>
          <w:lang w:eastAsia="pt-BR"/>
        </w:rPr>
        <w:t xml:space="preserve">. </w:t>
      </w:r>
    </w:p>
    <w:p w14:paraId="21F8D86D" w14:textId="77777777" w:rsidR="008905C8" w:rsidRPr="006F0D03" w:rsidRDefault="008905C8" w:rsidP="008905C8">
      <w:pPr>
        <w:spacing w:after="120" w:line="240" w:lineRule="auto"/>
        <w:jc w:val="both"/>
        <w:rPr>
          <w:rFonts w:ascii="Calibri" w:eastAsia="Times New Roman" w:hAnsi="Calibri" w:cs="Calibri"/>
          <w:color w:val="000000"/>
          <w:sz w:val="24"/>
          <w:szCs w:val="24"/>
          <w:lang w:eastAsia="pt-BR"/>
        </w:rPr>
      </w:pPr>
      <w:r w:rsidRPr="006F0D03">
        <w:rPr>
          <w:rFonts w:ascii="Calibri" w:eastAsia="Times New Roman" w:hAnsi="Calibri" w:cs="Calibri"/>
          <w:color w:val="000000"/>
          <w:sz w:val="24"/>
          <w:szCs w:val="24"/>
          <w:lang w:eastAsia="pt-BR"/>
        </w:rPr>
        <w:t>Parágrafo único.  As entrevistas, que podem ser gravadas pelo habilitando e pela Previc, devem ser utilizadas como subsídio técnico à habilitação pleiteada.</w:t>
      </w:r>
    </w:p>
    <w:p w14:paraId="6293A1D1" w14:textId="77777777" w:rsidR="008905C8" w:rsidRPr="006F0D03" w:rsidRDefault="008905C8" w:rsidP="008905C8">
      <w:pPr>
        <w:spacing w:after="120" w:line="240" w:lineRule="auto"/>
        <w:jc w:val="center"/>
        <w:rPr>
          <w:rFonts w:ascii="Calibri" w:eastAsia="Times New Roman" w:hAnsi="Calibri" w:cs="Calibri"/>
          <w:b/>
          <w:bCs/>
          <w:color w:val="000000"/>
          <w:sz w:val="24"/>
          <w:szCs w:val="24"/>
          <w:lang w:eastAsia="pt-BR"/>
        </w:rPr>
      </w:pPr>
      <w:r w:rsidRPr="006F0D03">
        <w:rPr>
          <w:rFonts w:ascii="Calibri" w:eastAsia="Times New Roman" w:hAnsi="Calibri" w:cs="Calibri"/>
          <w:b/>
          <w:bCs/>
          <w:color w:val="000000"/>
          <w:sz w:val="24"/>
          <w:szCs w:val="24"/>
          <w:lang w:eastAsia="pt-BR"/>
        </w:rPr>
        <w:t>Subseção IV</w:t>
      </w:r>
    </w:p>
    <w:p w14:paraId="54B3AF0F" w14:textId="77777777" w:rsidR="008905C8" w:rsidRPr="006F0D03" w:rsidRDefault="008905C8" w:rsidP="008905C8">
      <w:pPr>
        <w:spacing w:after="120" w:line="240" w:lineRule="auto"/>
        <w:jc w:val="center"/>
        <w:rPr>
          <w:rFonts w:ascii="Calibri" w:eastAsia="Times New Roman" w:hAnsi="Calibri" w:cs="Calibri"/>
          <w:b/>
          <w:bCs/>
          <w:color w:val="000000"/>
          <w:sz w:val="24"/>
          <w:szCs w:val="24"/>
          <w:lang w:eastAsia="pt-BR"/>
        </w:rPr>
      </w:pPr>
      <w:r w:rsidRPr="006F0D03">
        <w:rPr>
          <w:rFonts w:ascii="Calibri" w:eastAsia="Times New Roman" w:hAnsi="Calibri" w:cs="Calibri"/>
          <w:b/>
          <w:bCs/>
          <w:color w:val="000000"/>
          <w:sz w:val="24"/>
          <w:szCs w:val="24"/>
          <w:lang w:eastAsia="pt-BR"/>
        </w:rPr>
        <w:lastRenderedPageBreak/>
        <w:t>Atestado de Habilitação</w:t>
      </w:r>
    </w:p>
    <w:p w14:paraId="0C4FAE04" w14:textId="48AC36C0" w:rsidR="008905C8" w:rsidRPr="006F0D03" w:rsidRDefault="008905C8" w:rsidP="008905C8">
      <w:pPr>
        <w:spacing w:after="120" w:line="240" w:lineRule="auto"/>
        <w:jc w:val="both"/>
        <w:rPr>
          <w:rFonts w:ascii="Calibri" w:eastAsia="Times New Roman" w:hAnsi="Calibri" w:cs="Calibri"/>
          <w:color w:val="000000"/>
          <w:sz w:val="24"/>
          <w:szCs w:val="24"/>
          <w:lang w:eastAsia="pt-BR"/>
        </w:rPr>
      </w:pPr>
      <w:r w:rsidRPr="006F0D03">
        <w:rPr>
          <w:rFonts w:ascii="Calibri" w:eastAsia="Times New Roman" w:hAnsi="Calibri" w:cs="Calibri"/>
          <w:color w:val="000000"/>
          <w:sz w:val="24"/>
          <w:szCs w:val="24"/>
          <w:lang w:eastAsia="pt-BR"/>
        </w:rPr>
        <w:t>Art. 18</w:t>
      </w:r>
      <w:r w:rsidR="001874A0">
        <w:rPr>
          <w:rFonts w:ascii="Calibri" w:eastAsia="Times New Roman" w:hAnsi="Calibri" w:cs="Calibri"/>
          <w:color w:val="000000"/>
          <w:sz w:val="24"/>
          <w:szCs w:val="24"/>
          <w:lang w:eastAsia="pt-BR"/>
        </w:rPr>
        <w:t>9</w:t>
      </w:r>
      <w:r w:rsidRPr="006F0D03">
        <w:rPr>
          <w:rFonts w:ascii="Calibri" w:eastAsia="Times New Roman" w:hAnsi="Calibri" w:cs="Calibri"/>
          <w:color w:val="000000"/>
          <w:sz w:val="24"/>
          <w:szCs w:val="24"/>
          <w:lang w:eastAsia="pt-BR"/>
        </w:rPr>
        <w:t xml:space="preserve">.  A validade do Atestado de Habilitação deve ser de quatro anos. </w:t>
      </w:r>
    </w:p>
    <w:p w14:paraId="67D38194" w14:textId="77777777" w:rsidR="008905C8" w:rsidRPr="006F0D03" w:rsidRDefault="008905C8" w:rsidP="008905C8">
      <w:pPr>
        <w:spacing w:after="120" w:line="240" w:lineRule="auto"/>
        <w:jc w:val="both"/>
        <w:rPr>
          <w:rFonts w:ascii="Calibri" w:eastAsia="Times New Roman" w:hAnsi="Calibri" w:cs="Calibri"/>
          <w:color w:val="000000"/>
          <w:sz w:val="24"/>
          <w:szCs w:val="24"/>
          <w:lang w:eastAsia="pt-BR"/>
        </w:rPr>
      </w:pPr>
      <w:r w:rsidRPr="006F0D03">
        <w:rPr>
          <w:rFonts w:ascii="Calibri" w:eastAsia="Times New Roman" w:hAnsi="Calibri" w:cs="Calibri"/>
          <w:color w:val="000000"/>
          <w:sz w:val="24"/>
          <w:szCs w:val="24"/>
          <w:lang w:eastAsia="pt-BR"/>
        </w:rPr>
        <w:t>§ 1</w:t>
      </w:r>
      <w:proofErr w:type="gramStart"/>
      <w:r w:rsidRPr="006F0D03">
        <w:rPr>
          <w:rFonts w:ascii="Calibri" w:eastAsia="Times New Roman" w:hAnsi="Calibri" w:cs="Calibri"/>
          <w:color w:val="000000"/>
          <w:sz w:val="24"/>
          <w:szCs w:val="24"/>
          <w:lang w:eastAsia="pt-BR"/>
        </w:rPr>
        <w:t>º  A</w:t>
      </w:r>
      <w:proofErr w:type="gramEnd"/>
      <w:r w:rsidRPr="006F0D03">
        <w:rPr>
          <w:rFonts w:ascii="Calibri" w:eastAsia="Times New Roman" w:hAnsi="Calibri" w:cs="Calibri"/>
          <w:color w:val="000000"/>
          <w:sz w:val="24"/>
          <w:szCs w:val="24"/>
          <w:lang w:eastAsia="pt-BR"/>
        </w:rPr>
        <w:t xml:space="preserve"> validade do Atestado de Habilitação expira ao final do prazo do mandato do dirigente, se </w:t>
      </w:r>
      <w:proofErr w:type="spellStart"/>
      <w:r w:rsidRPr="006F0D03">
        <w:rPr>
          <w:rFonts w:ascii="Calibri" w:eastAsia="Times New Roman" w:hAnsi="Calibri" w:cs="Calibri"/>
          <w:color w:val="000000"/>
          <w:sz w:val="24"/>
          <w:szCs w:val="24"/>
          <w:lang w:eastAsia="pt-BR"/>
        </w:rPr>
        <w:t>este</w:t>
      </w:r>
      <w:proofErr w:type="spellEnd"/>
      <w:r w:rsidRPr="006F0D03">
        <w:rPr>
          <w:rFonts w:ascii="Calibri" w:eastAsia="Times New Roman" w:hAnsi="Calibri" w:cs="Calibri"/>
          <w:color w:val="000000"/>
          <w:sz w:val="24"/>
          <w:szCs w:val="24"/>
          <w:lang w:eastAsia="pt-BR"/>
        </w:rPr>
        <w:t xml:space="preserve"> ocorrer antes do prazo mencionado no </w:t>
      </w:r>
      <w:r w:rsidRPr="006F0D03">
        <w:rPr>
          <w:rFonts w:ascii="Calibri" w:eastAsia="Times New Roman" w:hAnsi="Calibri" w:cs="Calibri"/>
          <w:b/>
          <w:bCs/>
          <w:color w:val="000000"/>
          <w:sz w:val="24"/>
          <w:szCs w:val="24"/>
          <w:lang w:eastAsia="pt-BR"/>
        </w:rPr>
        <w:t>caput</w:t>
      </w:r>
      <w:r w:rsidRPr="006F0D03">
        <w:rPr>
          <w:rFonts w:ascii="Calibri" w:eastAsia="Times New Roman" w:hAnsi="Calibri" w:cs="Calibri"/>
          <w:color w:val="000000"/>
          <w:sz w:val="24"/>
          <w:szCs w:val="24"/>
          <w:lang w:eastAsia="pt-BR"/>
        </w:rPr>
        <w:t xml:space="preserve">. </w:t>
      </w:r>
    </w:p>
    <w:p w14:paraId="381EF876" w14:textId="26E41BE6" w:rsidR="008905C8" w:rsidRPr="006F0D03" w:rsidRDefault="008905C8" w:rsidP="008905C8">
      <w:pPr>
        <w:spacing w:after="120" w:line="240" w:lineRule="auto"/>
        <w:jc w:val="both"/>
        <w:rPr>
          <w:rFonts w:ascii="Calibri" w:eastAsia="Times New Roman" w:hAnsi="Calibri" w:cs="Calibri"/>
          <w:color w:val="000000"/>
          <w:sz w:val="24"/>
          <w:szCs w:val="24"/>
          <w:lang w:eastAsia="pt-BR"/>
        </w:rPr>
      </w:pPr>
      <w:r w:rsidRPr="006F0D03">
        <w:rPr>
          <w:rFonts w:ascii="Calibri" w:eastAsia="Times New Roman" w:hAnsi="Calibri" w:cs="Calibri"/>
          <w:color w:val="000000"/>
          <w:sz w:val="24"/>
          <w:szCs w:val="24"/>
          <w:lang w:eastAsia="pt-BR"/>
        </w:rPr>
        <w:t>§ 2</w:t>
      </w:r>
      <w:proofErr w:type="gramStart"/>
      <w:r w:rsidRPr="006F0D03">
        <w:rPr>
          <w:rFonts w:ascii="Calibri" w:eastAsia="Times New Roman" w:hAnsi="Calibri" w:cs="Calibri"/>
          <w:color w:val="000000"/>
          <w:sz w:val="24"/>
          <w:szCs w:val="24"/>
          <w:lang w:eastAsia="pt-BR"/>
        </w:rPr>
        <w:t>º  No</w:t>
      </w:r>
      <w:proofErr w:type="gramEnd"/>
      <w:r w:rsidRPr="006F0D03">
        <w:rPr>
          <w:rFonts w:ascii="Calibri" w:eastAsia="Times New Roman" w:hAnsi="Calibri" w:cs="Calibri"/>
          <w:color w:val="000000"/>
          <w:sz w:val="24"/>
          <w:szCs w:val="24"/>
          <w:lang w:eastAsia="pt-BR"/>
        </w:rPr>
        <w:t xml:space="preserve"> caso de </w:t>
      </w:r>
      <w:r w:rsidR="00347B5A">
        <w:rPr>
          <w:rFonts w:ascii="Calibri" w:eastAsia="Times New Roman" w:hAnsi="Calibri" w:cs="Calibri"/>
          <w:color w:val="000000"/>
          <w:sz w:val="24"/>
          <w:szCs w:val="24"/>
          <w:lang w:eastAsia="pt-BR"/>
        </w:rPr>
        <w:t>AETQ</w:t>
      </w:r>
      <w:r w:rsidRPr="006F0D03">
        <w:rPr>
          <w:rFonts w:ascii="Calibri" w:eastAsia="Times New Roman" w:hAnsi="Calibri" w:cs="Calibri"/>
          <w:color w:val="000000"/>
          <w:sz w:val="24"/>
          <w:szCs w:val="24"/>
          <w:lang w:eastAsia="pt-BR"/>
        </w:rPr>
        <w:t xml:space="preserve">, a validade do Atestado de Habilitação expira na data de vencimento da certificação em investimentos, se esta ocorrer antes dos prazos mencionados no </w:t>
      </w:r>
      <w:r w:rsidRPr="006F0D03">
        <w:rPr>
          <w:rFonts w:ascii="Calibri" w:eastAsia="Times New Roman" w:hAnsi="Calibri" w:cs="Calibri"/>
          <w:b/>
          <w:bCs/>
          <w:color w:val="000000"/>
          <w:sz w:val="24"/>
          <w:szCs w:val="24"/>
          <w:lang w:eastAsia="pt-BR"/>
        </w:rPr>
        <w:t>caput</w:t>
      </w:r>
      <w:r w:rsidRPr="006F0D03">
        <w:rPr>
          <w:rFonts w:ascii="Calibri" w:eastAsia="Times New Roman" w:hAnsi="Calibri" w:cs="Calibri"/>
          <w:color w:val="000000"/>
          <w:sz w:val="24"/>
          <w:szCs w:val="24"/>
          <w:lang w:eastAsia="pt-BR"/>
        </w:rPr>
        <w:t xml:space="preserve"> e no § 1º.</w:t>
      </w:r>
    </w:p>
    <w:p w14:paraId="172E9DB6" w14:textId="0011AA6C" w:rsidR="008905C8" w:rsidRPr="006F0D03" w:rsidRDefault="008905C8" w:rsidP="008905C8">
      <w:pPr>
        <w:spacing w:after="120" w:line="240" w:lineRule="auto"/>
        <w:jc w:val="both"/>
        <w:rPr>
          <w:rFonts w:ascii="Calibri" w:eastAsia="Times New Roman" w:hAnsi="Calibri" w:cs="Calibri"/>
          <w:color w:val="000000"/>
          <w:sz w:val="24"/>
          <w:szCs w:val="24"/>
          <w:lang w:eastAsia="pt-BR"/>
        </w:rPr>
      </w:pPr>
      <w:r w:rsidRPr="006F0D03">
        <w:rPr>
          <w:rFonts w:ascii="Calibri" w:eastAsia="Times New Roman" w:hAnsi="Calibri" w:cs="Calibri"/>
          <w:color w:val="000000"/>
          <w:sz w:val="24"/>
          <w:szCs w:val="24"/>
          <w:lang w:eastAsia="pt-BR"/>
        </w:rPr>
        <w:t>Art. 1</w:t>
      </w:r>
      <w:r w:rsidR="001874A0">
        <w:rPr>
          <w:rFonts w:ascii="Calibri" w:eastAsia="Times New Roman" w:hAnsi="Calibri" w:cs="Calibri"/>
          <w:color w:val="000000"/>
          <w:sz w:val="24"/>
          <w:szCs w:val="24"/>
          <w:lang w:eastAsia="pt-BR"/>
        </w:rPr>
        <w:t>90</w:t>
      </w:r>
      <w:r w:rsidRPr="006F0D03">
        <w:rPr>
          <w:rFonts w:ascii="Calibri" w:eastAsia="Times New Roman" w:hAnsi="Calibri" w:cs="Calibri"/>
          <w:color w:val="000000"/>
          <w:sz w:val="24"/>
          <w:szCs w:val="24"/>
          <w:lang w:eastAsia="pt-BR"/>
        </w:rPr>
        <w:t xml:space="preserve">.  Deve ser prorrogada automaticamente, por noventa dias, a validade do Atestado de Habilitação: </w:t>
      </w:r>
    </w:p>
    <w:p w14:paraId="72651699" w14:textId="77777777" w:rsidR="008905C8" w:rsidRPr="006F0D03" w:rsidRDefault="008905C8" w:rsidP="008905C8">
      <w:pPr>
        <w:spacing w:after="120" w:line="240" w:lineRule="auto"/>
        <w:jc w:val="both"/>
        <w:rPr>
          <w:rFonts w:ascii="Calibri" w:eastAsia="Times New Roman" w:hAnsi="Calibri" w:cs="Calibri"/>
          <w:color w:val="000000"/>
          <w:sz w:val="24"/>
          <w:szCs w:val="24"/>
          <w:lang w:eastAsia="pt-BR"/>
        </w:rPr>
      </w:pPr>
      <w:r w:rsidRPr="006F0D03">
        <w:rPr>
          <w:rFonts w:ascii="Calibri" w:eastAsia="Times New Roman" w:hAnsi="Calibri" w:cs="Calibri"/>
          <w:color w:val="000000"/>
          <w:sz w:val="24"/>
          <w:szCs w:val="24"/>
          <w:lang w:eastAsia="pt-BR"/>
        </w:rPr>
        <w:t xml:space="preserve">I - </w:t>
      </w:r>
      <w:proofErr w:type="gramStart"/>
      <w:r w:rsidRPr="006F0D03">
        <w:rPr>
          <w:rFonts w:ascii="Calibri" w:eastAsia="Times New Roman" w:hAnsi="Calibri" w:cs="Calibri"/>
          <w:color w:val="000000"/>
          <w:sz w:val="24"/>
          <w:szCs w:val="24"/>
          <w:lang w:eastAsia="pt-BR"/>
        </w:rPr>
        <w:t>para</w:t>
      </w:r>
      <w:proofErr w:type="gramEnd"/>
      <w:r w:rsidRPr="006F0D03">
        <w:rPr>
          <w:rFonts w:ascii="Calibri" w:eastAsia="Times New Roman" w:hAnsi="Calibri" w:cs="Calibri"/>
          <w:color w:val="000000"/>
          <w:sz w:val="24"/>
          <w:szCs w:val="24"/>
          <w:lang w:eastAsia="pt-BR"/>
        </w:rPr>
        <w:t xml:space="preserve"> os dirigentes que são reconduzidos ou permanecem no cargo, período no qual devem solicitar a renovação da habilitação; e </w:t>
      </w:r>
    </w:p>
    <w:p w14:paraId="2B20D05D" w14:textId="77777777" w:rsidR="008905C8" w:rsidRPr="006F0D03" w:rsidRDefault="008905C8" w:rsidP="008905C8">
      <w:pPr>
        <w:spacing w:after="120" w:line="240" w:lineRule="auto"/>
        <w:jc w:val="both"/>
        <w:rPr>
          <w:rFonts w:ascii="Calibri" w:eastAsia="Times New Roman" w:hAnsi="Calibri" w:cs="Calibri"/>
          <w:color w:val="000000"/>
          <w:sz w:val="24"/>
          <w:szCs w:val="24"/>
          <w:lang w:eastAsia="pt-BR"/>
        </w:rPr>
      </w:pPr>
      <w:r w:rsidRPr="006F0D03">
        <w:rPr>
          <w:rFonts w:ascii="Calibri" w:eastAsia="Times New Roman" w:hAnsi="Calibri" w:cs="Calibri"/>
          <w:color w:val="000000"/>
          <w:sz w:val="24"/>
          <w:szCs w:val="24"/>
          <w:lang w:eastAsia="pt-BR"/>
        </w:rPr>
        <w:t xml:space="preserve">II - </w:t>
      </w:r>
      <w:proofErr w:type="gramStart"/>
      <w:r w:rsidRPr="006F0D03">
        <w:rPr>
          <w:rFonts w:ascii="Calibri" w:eastAsia="Times New Roman" w:hAnsi="Calibri" w:cs="Calibri"/>
          <w:color w:val="000000"/>
          <w:sz w:val="24"/>
          <w:szCs w:val="24"/>
          <w:lang w:eastAsia="pt-BR"/>
        </w:rPr>
        <w:t>para</w:t>
      </w:r>
      <w:proofErr w:type="gramEnd"/>
      <w:r w:rsidRPr="006F0D03">
        <w:rPr>
          <w:rFonts w:ascii="Calibri" w:eastAsia="Times New Roman" w:hAnsi="Calibri" w:cs="Calibri"/>
          <w:color w:val="000000"/>
          <w:sz w:val="24"/>
          <w:szCs w:val="24"/>
          <w:lang w:eastAsia="pt-BR"/>
        </w:rPr>
        <w:t xml:space="preserve"> os dirigentes que têm seus mandatos prorrogados, desde que fundamentado em expressa previsão estatutária ou por ato do conselho deliberativo, devendo o fato ser comunicado à Previc no prazo de dez dias. </w:t>
      </w:r>
    </w:p>
    <w:p w14:paraId="24E63F1A" w14:textId="77777777" w:rsidR="008905C8" w:rsidRPr="006F0D03" w:rsidRDefault="008905C8" w:rsidP="008905C8">
      <w:pPr>
        <w:spacing w:after="120" w:line="240" w:lineRule="auto"/>
        <w:jc w:val="both"/>
        <w:rPr>
          <w:rFonts w:ascii="Calibri" w:eastAsia="Times New Roman" w:hAnsi="Calibri" w:cs="Calibri"/>
          <w:color w:val="000000"/>
          <w:sz w:val="24"/>
          <w:szCs w:val="24"/>
          <w:lang w:eastAsia="pt-BR"/>
        </w:rPr>
      </w:pPr>
      <w:r w:rsidRPr="006F0D03">
        <w:rPr>
          <w:rFonts w:ascii="Calibri" w:eastAsia="Times New Roman" w:hAnsi="Calibri" w:cs="Calibri"/>
          <w:color w:val="000000"/>
          <w:sz w:val="24"/>
          <w:szCs w:val="24"/>
          <w:lang w:eastAsia="pt-BR"/>
        </w:rPr>
        <w:t>§ 1</w:t>
      </w:r>
      <w:proofErr w:type="gramStart"/>
      <w:r w:rsidRPr="006F0D03">
        <w:rPr>
          <w:rFonts w:ascii="Calibri" w:eastAsia="Times New Roman" w:hAnsi="Calibri" w:cs="Calibri"/>
          <w:color w:val="000000"/>
          <w:sz w:val="24"/>
          <w:szCs w:val="24"/>
          <w:lang w:eastAsia="pt-BR"/>
        </w:rPr>
        <w:t>º  O</w:t>
      </w:r>
      <w:proofErr w:type="gramEnd"/>
      <w:r w:rsidRPr="006F0D03">
        <w:rPr>
          <w:rFonts w:ascii="Calibri" w:eastAsia="Times New Roman" w:hAnsi="Calibri" w:cs="Calibri"/>
          <w:color w:val="000000"/>
          <w:sz w:val="24"/>
          <w:szCs w:val="24"/>
          <w:lang w:eastAsia="pt-BR"/>
        </w:rPr>
        <w:t xml:space="preserve"> disposto no </w:t>
      </w:r>
      <w:r w:rsidRPr="006F0D03">
        <w:rPr>
          <w:rFonts w:ascii="Calibri" w:eastAsia="Times New Roman" w:hAnsi="Calibri" w:cs="Calibri"/>
          <w:b/>
          <w:bCs/>
          <w:color w:val="000000"/>
          <w:sz w:val="24"/>
          <w:szCs w:val="24"/>
          <w:lang w:eastAsia="pt-BR"/>
        </w:rPr>
        <w:t>caput</w:t>
      </w:r>
      <w:r w:rsidRPr="006F0D03">
        <w:rPr>
          <w:rFonts w:ascii="Calibri" w:eastAsia="Times New Roman" w:hAnsi="Calibri" w:cs="Calibri"/>
          <w:color w:val="000000"/>
          <w:sz w:val="24"/>
          <w:szCs w:val="24"/>
          <w:lang w:eastAsia="pt-BR"/>
        </w:rPr>
        <w:t xml:space="preserve"> é aplicável somente ao administrador estatutário tecnicamente qualificado, na hipótese em que o mesmo possua certificado válido para todo o período da prorrogação. </w:t>
      </w:r>
    </w:p>
    <w:p w14:paraId="300F8E94" w14:textId="77777777" w:rsidR="008905C8" w:rsidRPr="006F0D03" w:rsidRDefault="008905C8" w:rsidP="008905C8">
      <w:pPr>
        <w:spacing w:after="120" w:line="240" w:lineRule="auto"/>
        <w:jc w:val="both"/>
        <w:rPr>
          <w:rFonts w:ascii="Calibri" w:eastAsia="Times New Roman" w:hAnsi="Calibri" w:cs="Calibri"/>
          <w:color w:val="000000"/>
          <w:sz w:val="24"/>
          <w:szCs w:val="24"/>
          <w:lang w:eastAsia="pt-BR"/>
        </w:rPr>
      </w:pPr>
      <w:r w:rsidRPr="006F0D03">
        <w:rPr>
          <w:rFonts w:ascii="Calibri" w:eastAsia="Times New Roman" w:hAnsi="Calibri" w:cs="Calibri"/>
          <w:color w:val="000000"/>
          <w:sz w:val="24"/>
          <w:szCs w:val="24"/>
          <w:lang w:eastAsia="pt-BR"/>
        </w:rPr>
        <w:t>§ 2</w:t>
      </w:r>
      <w:proofErr w:type="gramStart"/>
      <w:r w:rsidRPr="006F0D03">
        <w:rPr>
          <w:rFonts w:ascii="Calibri" w:eastAsia="Times New Roman" w:hAnsi="Calibri" w:cs="Calibri"/>
          <w:color w:val="000000"/>
          <w:sz w:val="24"/>
          <w:szCs w:val="24"/>
          <w:lang w:eastAsia="pt-BR"/>
        </w:rPr>
        <w:t>º  Caso</w:t>
      </w:r>
      <w:proofErr w:type="gramEnd"/>
      <w:r w:rsidRPr="006F0D03">
        <w:rPr>
          <w:rFonts w:ascii="Calibri" w:eastAsia="Times New Roman" w:hAnsi="Calibri" w:cs="Calibri"/>
          <w:color w:val="000000"/>
          <w:sz w:val="24"/>
          <w:szCs w:val="24"/>
          <w:lang w:eastAsia="pt-BR"/>
        </w:rPr>
        <w:t xml:space="preserve"> a prorrogação do mandato seja realizada por prazo superior a noventa dias, a EFPC deve solicitar a renovação da habilitação antes de finalizado esse período.</w:t>
      </w:r>
    </w:p>
    <w:p w14:paraId="5FDD9E34" w14:textId="2A53C5A8" w:rsidR="008905C8" w:rsidRPr="006F0D03" w:rsidRDefault="008905C8" w:rsidP="008905C8">
      <w:pPr>
        <w:spacing w:after="120" w:line="240" w:lineRule="auto"/>
        <w:jc w:val="both"/>
        <w:rPr>
          <w:rFonts w:ascii="Calibri" w:eastAsia="Times New Roman" w:hAnsi="Calibri" w:cs="Calibri"/>
          <w:color w:val="000000"/>
          <w:sz w:val="24"/>
          <w:szCs w:val="24"/>
          <w:lang w:eastAsia="pt-BR"/>
        </w:rPr>
      </w:pPr>
      <w:r w:rsidRPr="006F0D03">
        <w:rPr>
          <w:rFonts w:ascii="Calibri" w:eastAsia="Times New Roman" w:hAnsi="Calibri" w:cs="Calibri"/>
          <w:color w:val="000000"/>
          <w:sz w:val="24"/>
          <w:szCs w:val="24"/>
          <w:lang w:eastAsia="pt-BR"/>
        </w:rPr>
        <w:t>Art. 19</w:t>
      </w:r>
      <w:r w:rsidR="001874A0">
        <w:rPr>
          <w:rFonts w:ascii="Calibri" w:eastAsia="Times New Roman" w:hAnsi="Calibri" w:cs="Calibri"/>
          <w:color w:val="000000"/>
          <w:sz w:val="24"/>
          <w:szCs w:val="24"/>
          <w:lang w:eastAsia="pt-BR"/>
        </w:rPr>
        <w:t>1</w:t>
      </w:r>
      <w:r w:rsidRPr="006F0D03">
        <w:rPr>
          <w:rFonts w:ascii="Calibri" w:eastAsia="Times New Roman" w:hAnsi="Calibri" w:cs="Calibri"/>
          <w:color w:val="000000"/>
          <w:sz w:val="24"/>
          <w:szCs w:val="24"/>
          <w:lang w:eastAsia="pt-BR"/>
        </w:rPr>
        <w:t xml:space="preserve">.  Fica suspensa a habilitação do dirigente: </w:t>
      </w:r>
    </w:p>
    <w:p w14:paraId="540B13F2" w14:textId="77777777" w:rsidR="008905C8" w:rsidRPr="006F0D03" w:rsidRDefault="008905C8" w:rsidP="008905C8">
      <w:pPr>
        <w:spacing w:after="120" w:line="240" w:lineRule="auto"/>
        <w:jc w:val="both"/>
        <w:rPr>
          <w:rFonts w:ascii="Calibri" w:eastAsia="Times New Roman" w:hAnsi="Calibri" w:cs="Calibri"/>
          <w:color w:val="000000"/>
          <w:sz w:val="24"/>
          <w:szCs w:val="24"/>
          <w:lang w:eastAsia="pt-BR"/>
        </w:rPr>
      </w:pPr>
      <w:r w:rsidRPr="006F0D03">
        <w:rPr>
          <w:rFonts w:ascii="Calibri" w:eastAsia="Times New Roman" w:hAnsi="Calibri" w:cs="Calibri"/>
          <w:color w:val="000000"/>
          <w:sz w:val="24"/>
          <w:szCs w:val="24"/>
          <w:lang w:eastAsia="pt-BR"/>
        </w:rPr>
        <w:t xml:space="preserve">I - </w:t>
      </w:r>
      <w:proofErr w:type="gramStart"/>
      <w:r w:rsidRPr="006F0D03">
        <w:rPr>
          <w:rFonts w:ascii="Calibri" w:eastAsia="Times New Roman" w:hAnsi="Calibri" w:cs="Calibri"/>
          <w:color w:val="000000"/>
          <w:sz w:val="24"/>
          <w:szCs w:val="24"/>
          <w:lang w:eastAsia="pt-BR"/>
        </w:rPr>
        <w:t>durante</w:t>
      </w:r>
      <w:proofErr w:type="gramEnd"/>
      <w:r w:rsidRPr="006F0D03">
        <w:rPr>
          <w:rFonts w:ascii="Calibri" w:eastAsia="Times New Roman" w:hAnsi="Calibri" w:cs="Calibri"/>
          <w:color w:val="000000"/>
          <w:sz w:val="24"/>
          <w:szCs w:val="24"/>
          <w:lang w:eastAsia="pt-BR"/>
        </w:rPr>
        <w:t xml:space="preserve"> o cumprimento de penalidade administrativa de suspensão; </w:t>
      </w:r>
    </w:p>
    <w:p w14:paraId="480909B3" w14:textId="77777777" w:rsidR="008905C8" w:rsidRPr="006F0D03" w:rsidRDefault="008905C8" w:rsidP="008905C8">
      <w:pPr>
        <w:spacing w:after="120" w:line="240" w:lineRule="auto"/>
        <w:jc w:val="both"/>
        <w:rPr>
          <w:rFonts w:ascii="Calibri" w:eastAsia="Times New Roman" w:hAnsi="Calibri" w:cs="Calibri"/>
          <w:color w:val="000000"/>
          <w:sz w:val="24"/>
          <w:szCs w:val="24"/>
          <w:lang w:eastAsia="pt-BR"/>
        </w:rPr>
      </w:pPr>
      <w:r w:rsidRPr="006F0D03">
        <w:rPr>
          <w:rFonts w:ascii="Calibri" w:eastAsia="Times New Roman" w:hAnsi="Calibri" w:cs="Calibri"/>
          <w:color w:val="000000"/>
          <w:sz w:val="24"/>
          <w:szCs w:val="24"/>
          <w:lang w:eastAsia="pt-BR"/>
        </w:rPr>
        <w:t xml:space="preserve">II - </w:t>
      </w:r>
      <w:proofErr w:type="gramStart"/>
      <w:r w:rsidRPr="006F0D03">
        <w:rPr>
          <w:rFonts w:ascii="Calibri" w:eastAsia="Times New Roman" w:hAnsi="Calibri" w:cs="Calibri"/>
          <w:color w:val="000000"/>
          <w:sz w:val="24"/>
          <w:szCs w:val="24"/>
          <w:lang w:eastAsia="pt-BR"/>
        </w:rPr>
        <w:t>por</w:t>
      </w:r>
      <w:proofErr w:type="gramEnd"/>
      <w:r w:rsidRPr="006F0D03">
        <w:rPr>
          <w:rFonts w:ascii="Calibri" w:eastAsia="Times New Roman" w:hAnsi="Calibri" w:cs="Calibri"/>
          <w:color w:val="000000"/>
          <w:sz w:val="24"/>
          <w:szCs w:val="24"/>
          <w:lang w:eastAsia="pt-BR"/>
        </w:rPr>
        <w:t xml:space="preserve"> até noventa dias, enquanto não apresentado o certificado exigido para o exercício do cargo ou função, na hipótese de não encaminhamento no prazo regulamentar; ou </w:t>
      </w:r>
    </w:p>
    <w:p w14:paraId="1DC5E941" w14:textId="68958FBB" w:rsidR="008905C8" w:rsidRPr="006F0D03" w:rsidRDefault="008905C8" w:rsidP="008905C8">
      <w:pPr>
        <w:spacing w:after="120" w:line="240" w:lineRule="auto"/>
        <w:jc w:val="both"/>
        <w:rPr>
          <w:rFonts w:ascii="Calibri" w:eastAsia="Times New Roman" w:hAnsi="Calibri" w:cs="Calibri"/>
          <w:color w:val="000000"/>
          <w:sz w:val="24"/>
          <w:szCs w:val="24"/>
          <w:lang w:eastAsia="pt-BR"/>
        </w:rPr>
      </w:pPr>
      <w:r w:rsidRPr="006F0D03">
        <w:rPr>
          <w:rFonts w:ascii="Calibri" w:eastAsia="Times New Roman" w:hAnsi="Calibri" w:cs="Calibri"/>
          <w:color w:val="000000"/>
          <w:sz w:val="24"/>
          <w:szCs w:val="24"/>
          <w:lang w:eastAsia="pt-BR"/>
        </w:rPr>
        <w:t>III - durante a aplicação das medidas prudenciais preventivas previstas nos incisos VI e VII do artigo 18</w:t>
      </w:r>
      <w:r w:rsidR="00F61F6E">
        <w:rPr>
          <w:rFonts w:ascii="Calibri" w:eastAsia="Times New Roman" w:hAnsi="Calibri" w:cs="Calibri"/>
          <w:color w:val="000000"/>
          <w:sz w:val="24"/>
          <w:szCs w:val="24"/>
          <w:lang w:eastAsia="pt-BR"/>
        </w:rPr>
        <w:t>5</w:t>
      </w:r>
      <w:r w:rsidRPr="006F0D03">
        <w:rPr>
          <w:rFonts w:ascii="Calibri" w:eastAsia="Times New Roman" w:hAnsi="Calibri" w:cs="Calibri"/>
          <w:color w:val="000000"/>
          <w:sz w:val="24"/>
          <w:szCs w:val="24"/>
          <w:lang w:eastAsia="pt-BR"/>
        </w:rPr>
        <w:t xml:space="preserve">. </w:t>
      </w:r>
    </w:p>
    <w:p w14:paraId="4C921231" w14:textId="77777777" w:rsidR="008905C8" w:rsidRPr="006F0D03" w:rsidRDefault="008905C8" w:rsidP="008905C8">
      <w:pPr>
        <w:spacing w:after="120" w:line="240" w:lineRule="auto"/>
        <w:jc w:val="both"/>
        <w:rPr>
          <w:rFonts w:ascii="Calibri" w:eastAsia="Times New Roman" w:hAnsi="Calibri" w:cs="Calibri"/>
          <w:color w:val="000000"/>
          <w:sz w:val="24"/>
          <w:szCs w:val="24"/>
          <w:lang w:eastAsia="pt-BR"/>
        </w:rPr>
      </w:pPr>
      <w:r w:rsidRPr="006F0D03">
        <w:rPr>
          <w:rFonts w:ascii="Calibri" w:eastAsia="Times New Roman" w:hAnsi="Calibri" w:cs="Calibri"/>
          <w:color w:val="000000"/>
          <w:sz w:val="24"/>
          <w:szCs w:val="24"/>
          <w:lang w:eastAsia="pt-BR"/>
        </w:rPr>
        <w:t>§ 1</w:t>
      </w:r>
      <w:proofErr w:type="gramStart"/>
      <w:r w:rsidRPr="006F0D03">
        <w:rPr>
          <w:rFonts w:ascii="Calibri" w:eastAsia="Times New Roman" w:hAnsi="Calibri" w:cs="Calibri"/>
          <w:color w:val="000000"/>
          <w:sz w:val="24"/>
          <w:szCs w:val="24"/>
          <w:lang w:eastAsia="pt-BR"/>
        </w:rPr>
        <w:t>º  O</w:t>
      </w:r>
      <w:proofErr w:type="gramEnd"/>
      <w:r w:rsidRPr="006F0D03">
        <w:rPr>
          <w:rFonts w:ascii="Calibri" w:eastAsia="Times New Roman" w:hAnsi="Calibri" w:cs="Calibri"/>
          <w:color w:val="000000"/>
          <w:sz w:val="24"/>
          <w:szCs w:val="24"/>
          <w:lang w:eastAsia="pt-BR"/>
        </w:rPr>
        <w:t xml:space="preserve"> disposto neste artigo independe de notificação específica da Diretoria de Licenciamento. </w:t>
      </w:r>
    </w:p>
    <w:p w14:paraId="1AD0C8C1" w14:textId="77777777" w:rsidR="008905C8" w:rsidRPr="006F0D03" w:rsidRDefault="008905C8" w:rsidP="008905C8">
      <w:pPr>
        <w:spacing w:after="120" w:line="240" w:lineRule="auto"/>
        <w:jc w:val="both"/>
        <w:rPr>
          <w:rFonts w:ascii="Calibri" w:eastAsia="Times New Roman" w:hAnsi="Calibri" w:cs="Calibri"/>
          <w:color w:val="000000"/>
          <w:sz w:val="24"/>
          <w:szCs w:val="24"/>
          <w:lang w:eastAsia="pt-BR"/>
        </w:rPr>
      </w:pPr>
      <w:r w:rsidRPr="006F0D03">
        <w:rPr>
          <w:rFonts w:ascii="Calibri" w:eastAsia="Times New Roman" w:hAnsi="Calibri" w:cs="Calibri"/>
          <w:color w:val="000000"/>
          <w:sz w:val="24"/>
          <w:szCs w:val="24"/>
          <w:lang w:eastAsia="pt-BR"/>
        </w:rPr>
        <w:t>§ 2</w:t>
      </w:r>
      <w:proofErr w:type="gramStart"/>
      <w:r w:rsidRPr="006F0D03">
        <w:rPr>
          <w:rFonts w:ascii="Calibri" w:eastAsia="Times New Roman" w:hAnsi="Calibri" w:cs="Calibri"/>
          <w:color w:val="000000"/>
          <w:sz w:val="24"/>
          <w:szCs w:val="24"/>
          <w:lang w:eastAsia="pt-BR"/>
        </w:rPr>
        <w:t>º  É</w:t>
      </w:r>
      <w:proofErr w:type="gramEnd"/>
      <w:r w:rsidRPr="006F0D03">
        <w:rPr>
          <w:rFonts w:ascii="Calibri" w:eastAsia="Times New Roman" w:hAnsi="Calibri" w:cs="Calibri"/>
          <w:color w:val="000000"/>
          <w:sz w:val="24"/>
          <w:szCs w:val="24"/>
          <w:lang w:eastAsia="pt-BR"/>
        </w:rPr>
        <w:t xml:space="preserve"> vedado ao dirigente exercer as atribuições do cargo ou função na EFPC durante a suspensão da habilitação.</w:t>
      </w:r>
    </w:p>
    <w:p w14:paraId="56B25D9E" w14:textId="2B1C2311" w:rsidR="008905C8" w:rsidRPr="006F0D03" w:rsidRDefault="008905C8" w:rsidP="008905C8">
      <w:pPr>
        <w:spacing w:after="120" w:line="240" w:lineRule="auto"/>
        <w:jc w:val="both"/>
        <w:rPr>
          <w:rFonts w:ascii="Calibri" w:eastAsia="Times New Roman" w:hAnsi="Calibri" w:cs="Calibri"/>
          <w:color w:val="000000"/>
          <w:sz w:val="24"/>
          <w:szCs w:val="24"/>
          <w:lang w:eastAsia="pt-BR"/>
        </w:rPr>
      </w:pPr>
      <w:r w:rsidRPr="006F0D03">
        <w:rPr>
          <w:rFonts w:ascii="Calibri" w:eastAsia="Times New Roman" w:hAnsi="Calibri" w:cs="Calibri"/>
          <w:color w:val="000000"/>
          <w:sz w:val="24"/>
          <w:szCs w:val="24"/>
          <w:lang w:eastAsia="pt-BR"/>
        </w:rPr>
        <w:t>Art. 19</w:t>
      </w:r>
      <w:r w:rsidR="001874A0">
        <w:rPr>
          <w:rFonts w:ascii="Calibri" w:eastAsia="Times New Roman" w:hAnsi="Calibri" w:cs="Calibri"/>
          <w:color w:val="000000"/>
          <w:sz w:val="24"/>
          <w:szCs w:val="24"/>
          <w:lang w:eastAsia="pt-BR"/>
        </w:rPr>
        <w:t>2</w:t>
      </w:r>
      <w:r w:rsidRPr="006F0D03">
        <w:rPr>
          <w:rFonts w:ascii="Calibri" w:eastAsia="Times New Roman" w:hAnsi="Calibri" w:cs="Calibri"/>
          <w:color w:val="000000"/>
          <w:sz w:val="24"/>
          <w:szCs w:val="24"/>
          <w:lang w:eastAsia="pt-BR"/>
        </w:rPr>
        <w:t xml:space="preserve">.  Deve ser cancelada a habilitação do dirigente: </w:t>
      </w:r>
    </w:p>
    <w:p w14:paraId="13BE5782" w14:textId="77777777" w:rsidR="008905C8" w:rsidRPr="006F0D03" w:rsidRDefault="008905C8" w:rsidP="008905C8">
      <w:pPr>
        <w:spacing w:after="120" w:line="240" w:lineRule="auto"/>
        <w:jc w:val="both"/>
        <w:rPr>
          <w:rFonts w:ascii="Calibri" w:eastAsia="Times New Roman" w:hAnsi="Calibri" w:cs="Calibri"/>
          <w:color w:val="000000"/>
          <w:sz w:val="24"/>
          <w:szCs w:val="24"/>
          <w:lang w:eastAsia="pt-BR"/>
        </w:rPr>
      </w:pPr>
      <w:r w:rsidRPr="006F0D03">
        <w:rPr>
          <w:rFonts w:ascii="Calibri" w:eastAsia="Times New Roman" w:hAnsi="Calibri" w:cs="Calibri"/>
          <w:color w:val="000000"/>
          <w:sz w:val="24"/>
          <w:szCs w:val="24"/>
          <w:lang w:eastAsia="pt-BR"/>
        </w:rPr>
        <w:t xml:space="preserve">I - </w:t>
      </w:r>
      <w:proofErr w:type="gramStart"/>
      <w:r w:rsidRPr="006F0D03">
        <w:rPr>
          <w:rFonts w:ascii="Calibri" w:eastAsia="Times New Roman" w:hAnsi="Calibri" w:cs="Calibri"/>
          <w:color w:val="000000"/>
          <w:sz w:val="24"/>
          <w:szCs w:val="24"/>
          <w:lang w:eastAsia="pt-BR"/>
        </w:rPr>
        <w:t>com</w:t>
      </w:r>
      <w:proofErr w:type="gramEnd"/>
      <w:r w:rsidRPr="006F0D03">
        <w:rPr>
          <w:rFonts w:ascii="Calibri" w:eastAsia="Times New Roman" w:hAnsi="Calibri" w:cs="Calibri"/>
          <w:color w:val="000000"/>
          <w:sz w:val="24"/>
          <w:szCs w:val="24"/>
          <w:lang w:eastAsia="pt-BR"/>
        </w:rPr>
        <w:t xml:space="preserve"> o afastamento definitivo do cargo ou função; </w:t>
      </w:r>
    </w:p>
    <w:p w14:paraId="082FD94B" w14:textId="77777777" w:rsidR="008905C8" w:rsidRPr="006F0D03" w:rsidRDefault="008905C8" w:rsidP="008905C8">
      <w:pPr>
        <w:spacing w:after="120" w:line="240" w:lineRule="auto"/>
        <w:jc w:val="both"/>
        <w:rPr>
          <w:rFonts w:ascii="Calibri" w:eastAsia="Times New Roman" w:hAnsi="Calibri" w:cs="Calibri"/>
          <w:color w:val="000000"/>
          <w:sz w:val="24"/>
          <w:szCs w:val="24"/>
          <w:lang w:eastAsia="pt-BR"/>
        </w:rPr>
      </w:pPr>
      <w:r w:rsidRPr="006F0D03">
        <w:rPr>
          <w:rFonts w:ascii="Calibri" w:eastAsia="Times New Roman" w:hAnsi="Calibri" w:cs="Calibri"/>
          <w:color w:val="000000"/>
          <w:sz w:val="24"/>
          <w:szCs w:val="24"/>
          <w:lang w:eastAsia="pt-BR"/>
        </w:rPr>
        <w:t xml:space="preserve">II - </w:t>
      </w:r>
      <w:proofErr w:type="gramStart"/>
      <w:r w:rsidRPr="006F0D03">
        <w:rPr>
          <w:rFonts w:ascii="Calibri" w:eastAsia="Times New Roman" w:hAnsi="Calibri" w:cs="Calibri"/>
          <w:color w:val="000000"/>
          <w:sz w:val="24"/>
          <w:szCs w:val="24"/>
          <w:lang w:eastAsia="pt-BR"/>
        </w:rPr>
        <w:t>em</w:t>
      </w:r>
      <w:proofErr w:type="gramEnd"/>
      <w:r w:rsidRPr="006F0D03">
        <w:rPr>
          <w:rFonts w:ascii="Calibri" w:eastAsia="Times New Roman" w:hAnsi="Calibri" w:cs="Calibri"/>
          <w:color w:val="000000"/>
          <w:sz w:val="24"/>
          <w:szCs w:val="24"/>
          <w:lang w:eastAsia="pt-BR"/>
        </w:rPr>
        <w:t xml:space="preserve"> virtude de condenação judicial transitada em julgado ou em processo administrativo disciplinar que determina a perda do mandato; </w:t>
      </w:r>
    </w:p>
    <w:p w14:paraId="2EAFB52A" w14:textId="77777777" w:rsidR="008905C8" w:rsidRPr="006F0D03" w:rsidRDefault="008905C8" w:rsidP="008905C8">
      <w:pPr>
        <w:spacing w:after="120" w:line="240" w:lineRule="auto"/>
        <w:jc w:val="both"/>
        <w:rPr>
          <w:rFonts w:ascii="Calibri" w:eastAsia="Times New Roman" w:hAnsi="Calibri" w:cs="Calibri"/>
          <w:color w:val="000000"/>
          <w:sz w:val="24"/>
          <w:szCs w:val="24"/>
          <w:lang w:eastAsia="pt-BR"/>
        </w:rPr>
      </w:pPr>
      <w:r w:rsidRPr="006F0D03">
        <w:rPr>
          <w:rFonts w:ascii="Calibri" w:eastAsia="Times New Roman" w:hAnsi="Calibri" w:cs="Calibri"/>
          <w:color w:val="000000"/>
          <w:sz w:val="24"/>
          <w:szCs w:val="24"/>
          <w:lang w:eastAsia="pt-BR"/>
        </w:rPr>
        <w:t xml:space="preserve">III - em decorrência de penalidade de inabilitação confirmada em segunda instância administrativa; </w:t>
      </w:r>
    </w:p>
    <w:p w14:paraId="25C5D876" w14:textId="77777777" w:rsidR="008905C8" w:rsidRPr="006F0D03" w:rsidRDefault="008905C8" w:rsidP="008905C8">
      <w:pPr>
        <w:spacing w:after="120" w:line="240" w:lineRule="auto"/>
        <w:jc w:val="both"/>
        <w:rPr>
          <w:rFonts w:ascii="Calibri" w:eastAsia="Times New Roman" w:hAnsi="Calibri" w:cs="Calibri"/>
          <w:color w:val="000000"/>
          <w:sz w:val="24"/>
          <w:szCs w:val="24"/>
          <w:lang w:eastAsia="pt-BR"/>
        </w:rPr>
      </w:pPr>
      <w:r w:rsidRPr="006F0D03">
        <w:rPr>
          <w:rFonts w:ascii="Calibri" w:eastAsia="Times New Roman" w:hAnsi="Calibri" w:cs="Calibri"/>
          <w:color w:val="000000"/>
          <w:sz w:val="24"/>
          <w:szCs w:val="24"/>
          <w:lang w:eastAsia="pt-BR"/>
        </w:rPr>
        <w:t xml:space="preserve">IV - </w:t>
      </w:r>
      <w:proofErr w:type="gramStart"/>
      <w:r w:rsidRPr="006F0D03">
        <w:rPr>
          <w:rFonts w:ascii="Calibri" w:eastAsia="Times New Roman" w:hAnsi="Calibri" w:cs="Calibri"/>
          <w:color w:val="000000"/>
          <w:sz w:val="24"/>
          <w:szCs w:val="24"/>
          <w:lang w:eastAsia="pt-BR"/>
        </w:rPr>
        <w:t>quando</w:t>
      </w:r>
      <w:proofErr w:type="gramEnd"/>
      <w:r w:rsidRPr="006F0D03">
        <w:rPr>
          <w:rFonts w:ascii="Calibri" w:eastAsia="Times New Roman" w:hAnsi="Calibri" w:cs="Calibri"/>
          <w:color w:val="000000"/>
          <w:sz w:val="24"/>
          <w:szCs w:val="24"/>
          <w:lang w:eastAsia="pt-BR"/>
        </w:rPr>
        <w:t xml:space="preserve"> não apresentado o certificado exigido para o exercício do cargo ou função após o transcurso do prazo de noventa dias de suspensão da habilitação previsto no inciso II do art. 189; </w:t>
      </w:r>
    </w:p>
    <w:p w14:paraId="320DF64B" w14:textId="77777777" w:rsidR="008905C8" w:rsidRPr="006F0D03" w:rsidRDefault="008905C8" w:rsidP="008905C8">
      <w:pPr>
        <w:spacing w:after="120" w:line="240" w:lineRule="auto"/>
        <w:jc w:val="both"/>
        <w:rPr>
          <w:rFonts w:ascii="Calibri" w:eastAsia="Times New Roman" w:hAnsi="Calibri" w:cs="Calibri"/>
          <w:color w:val="000000"/>
          <w:sz w:val="24"/>
          <w:szCs w:val="24"/>
          <w:lang w:eastAsia="pt-BR"/>
        </w:rPr>
      </w:pPr>
      <w:r w:rsidRPr="006F0D03">
        <w:rPr>
          <w:rFonts w:ascii="Calibri" w:eastAsia="Times New Roman" w:hAnsi="Calibri" w:cs="Calibri"/>
          <w:color w:val="000000"/>
          <w:sz w:val="24"/>
          <w:szCs w:val="24"/>
          <w:lang w:eastAsia="pt-BR"/>
        </w:rPr>
        <w:t xml:space="preserve">V - </w:t>
      </w:r>
      <w:proofErr w:type="gramStart"/>
      <w:r w:rsidRPr="006F0D03">
        <w:rPr>
          <w:rFonts w:ascii="Calibri" w:eastAsia="Times New Roman" w:hAnsi="Calibri" w:cs="Calibri"/>
          <w:color w:val="000000"/>
          <w:sz w:val="24"/>
          <w:szCs w:val="24"/>
          <w:lang w:eastAsia="pt-BR"/>
        </w:rPr>
        <w:t>quando</w:t>
      </w:r>
      <w:proofErr w:type="gramEnd"/>
      <w:r w:rsidRPr="006F0D03">
        <w:rPr>
          <w:rFonts w:ascii="Calibri" w:eastAsia="Times New Roman" w:hAnsi="Calibri" w:cs="Calibri"/>
          <w:color w:val="000000"/>
          <w:sz w:val="24"/>
          <w:szCs w:val="24"/>
          <w:lang w:eastAsia="pt-BR"/>
        </w:rPr>
        <w:t xml:space="preserve"> ficar evidenciada a perda de reputação ilibada para fins do exercício de cargo ou função em EFPC; </w:t>
      </w:r>
    </w:p>
    <w:p w14:paraId="5CAE6367" w14:textId="77777777" w:rsidR="008905C8" w:rsidRPr="006F0D03" w:rsidRDefault="008905C8" w:rsidP="008905C8">
      <w:pPr>
        <w:spacing w:after="120" w:line="240" w:lineRule="auto"/>
        <w:jc w:val="both"/>
        <w:rPr>
          <w:rFonts w:ascii="Calibri" w:eastAsia="Times New Roman" w:hAnsi="Calibri" w:cs="Calibri"/>
          <w:color w:val="000000"/>
          <w:sz w:val="24"/>
          <w:szCs w:val="24"/>
          <w:lang w:eastAsia="pt-BR"/>
        </w:rPr>
      </w:pPr>
      <w:r w:rsidRPr="006F0D03">
        <w:rPr>
          <w:rFonts w:ascii="Calibri" w:eastAsia="Times New Roman" w:hAnsi="Calibri" w:cs="Calibri"/>
          <w:color w:val="000000"/>
          <w:sz w:val="24"/>
          <w:szCs w:val="24"/>
          <w:lang w:eastAsia="pt-BR"/>
        </w:rPr>
        <w:t xml:space="preserve">VI - </w:t>
      </w:r>
      <w:proofErr w:type="gramStart"/>
      <w:r w:rsidRPr="006F0D03">
        <w:rPr>
          <w:rFonts w:ascii="Calibri" w:eastAsia="Times New Roman" w:hAnsi="Calibri" w:cs="Calibri"/>
          <w:color w:val="000000"/>
          <w:sz w:val="24"/>
          <w:szCs w:val="24"/>
          <w:lang w:eastAsia="pt-BR"/>
        </w:rPr>
        <w:t>em</w:t>
      </w:r>
      <w:proofErr w:type="gramEnd"/>
      <w:r w:rsidRPr="006F0D03">
        <w:rPr>
          <w:rFonts w:ascii="Calibri" w:eastAsia="Times New Roman" w:hAnsi="Calibri" w:cs="Calibri"/>
          <w:color w:val="000000"/>
          <w:sz w:val="24"/>
          <w:szCs w:val="24"/>
          <w:lang w:eastAsia="pt-BR"/>
        </w:rPr>
        <w:t xml:space="preserve"> razão da ocorrência de fatos ou situações graves que impeçam ou que sejam incompatíveis com a continuidade do exercício do cargo ou função; ou</w:t>
      </w:r>
    </w:p>
    <w:p w14:paraId="29283D30" w14:textId="77777777" w:rsidR="008905C8" w:rsidRPr="006F0D03" w:rsidRDefault="008905C8" w:rsidP="008905C8">
      <w:pPr>
        <w:spacing w:after="120" w:line="240" w:lineRule="auto"/>
        <w:jc w:val="both"/>
        <w:rPr>
          <w:rFonts w:ascii="Calibri" w:eastAsia="Times New Roman" w:hAnsi="Calibri" w:cs="Calibri"/>
          <w:color w:val="000000"/>
          <w:sz w:val="24"/>
          <w:szCs w:val="24"/>
          <w:lang w:eastAsia="pt-BR"/>
        </w:rPr>
      </w:pPr>
      <w:r w:rsidRPr="006F0D03">
        <w:rPr>
          <w:rFonts w:ascii="Calibri" w:eastAsia="Times New Roman" w:hAnsi="Calibri" w:cs="Calibri"/>
          <w:color w:val="000000"/>
          <w:sz w:val="24"/>
          <w:szCs w:val="24"/>
          <w:lang w:eastAsia="pt-BR"/>
        </w:rPr>
        <w:t xml:space="preserve">VII - quando constatada falsidade de declaração ou de quaisquer outros documentos apresentados pelo requerente ou, ainda, a ocorrência de vício insanável a que deu causa no processo de habilitação. </w:t>
      </w:r>
    </w:p>
    <w:p w14:paraId="07C01AF4" w14:textId="77777777" w:rsidR="008905C8" w:rsidRPr="006F0D03" w:rsidRDefault="008905C8" w:rsidP="008905C8">
      <w:pPr>
        <w:spacing w:after="120" w:line="240" w:lineRule="auto"/>
        <w:jc w:val="both"/>
        <w:rPr>
          <w:rFonts w:ascii="Calibri" w:eastAsia="Times New Roman" w:hAnsi="Calibri" w:cs="Calibri"/>
          <w:color w:val="000000"/>
          <w:sz w:val="24"/>
          <w:szCs w:val="24"/>
          <w:lang w:eastAsia="pt-BR"/>
        </w:rPr>
      </w:pPr>
      <w:r w:rsidRPr="006F0D03">
        <w:rPr>
          <w:rFonts w:ascii="Calibri" w:eastAsia="Times New Roman" w:hAnsi="Calibri" w:cs="Calibri"/>
          <w:color w:val="000000"/>
          <w:sz w:val="24"/>
          <w:szCs w:val="24"/>
          <w:lang w:eastAsia="pt-BR"/>
        </w:rPr>
        <w:t>§ 1</w:t>
      </w:r>
      <w:proofErr w:type="gramStart"/>
      <w:r w:rsidRPr="006F0D03">
        <w:rPr>
          <w:rFonts w:ascii="Calibri" w:eastAsia="Times New Roman" w:hAnsi="Calibri" w:cs="Calibri"/>
          <w:color w:val="000000"/>
          <w:sz w:val="24"/>
          <w:szCs w:val="24"/>
          <w:lang w:eastAsia="pt-BR"/>
        </w:rPr>
        <w:t>º  Nas</w:t>
      </w:r>
      <w:proofErr w:type="gramEnd"/>
      <w:r w:rsidRPr="006F0D03">
        <w:rPr>
          <w:rFonts w:ascii="Calibri" w:eastAsia="Times New Roman" w:hAnsi="Calibri" w:cs="Calibri"/>
          <w:color w:val="000000"/>
          <w:sz w:val="24"/>
          <w:szCs w:val="24"/>
          <w:lang w:eastAsia="pt-BR"/>
        </w:rPr>
        <w:t xml:space="preserve"> hipóteses previstas nos incisos V, VI e VII do </w:t>
      </w:r>
      <w:r w:rsidRPr="006F0D03">
        <w:rPr>
          <w:rFonts w:ascii="Calibri" w:eastAsia="Times New Roman" w:hAnsi="Calibri" w:cs="Calibri"/>
          <w:b/>
          <w:bCs/>
          <w:color w:val="000000"/>
          <w:sz w:val="24"/>
          <w:szCs w:val="24"/>
          <w:lang w:eastAsia="pt-BR"/>
        </w:rPr>
        <w:t>caput</w:t>
      </w:r>
      <w:r w:rsidRPr="006F0D03">
        <w:rPr>
          <w:rFonts w:ascii="Calibri" w:eastAsia="Times New Roman" w:hAnsi="Calibri" w:cs="Calibri"/>
          <w:color w:val="000000"/>
          <w:sz w:val="24"/>
          <w:szCs w:val="24"/>
          <w:lang w:eastAsia="pt-BR"/>
        </w:rPr>
        <w:t>, o cancelamento da habilitação depende de procedimento administrativo prévio e específico, assegurados o contraditório e a ampla defesa.</w:t>
      </w:r>
    </w:p>
    <w:p w14:paraId="6FD6C52D" w14:textId="77777777" w:rsidR="008905C8" w:rsidRPr="006F0D03" w:rsidRDefault="008905C8" w:rsidP="008905C8">
      <w:pPr>
        <w:spacing w:after="120" w:line="240" w:lineRule="auto"/>
        <w:jc w:val="both"/>
        <w:rPr>
          <w:rFonts w:ascii="Calibri" w:eastAsia="Times New Roman" w:hAnsi="Calibri" w:cs="Calibri"/>
          <w:color w:val="000000"/>
          <w:sz w:val="24"/>
          <w:szCs w:val="24"/>
          <w:lang w:eastAsia="pt-BR"/>
        </w:rPr>
      </w:pPr>
      <w:r w:rsidRPr="006F0D03">
        <w:rPr>
          <w:rFonts w:ascii="Calibri" w:eastAsia="Times New Roman" w:hAnsi="Calibri" w:cs="Calibri"/>
          <w:color w:val="000000"/>
          <w:sz w:val="24"/>
          <w:szCs w:val="24"/>
          <w:lang w:eastAsia="pt-BR"/>
        </w:rPr>
        <w:lastRenderedPageBreak/>
        <w:t>§ 2</w:t>
      </w:r>
      <w:proofErr w:type="gramStart"/>
      <w:r w:rsidRPr="006F0D03">
        <w:rPr>
          <w:rFonts w:ascii="Calibri" w:eastAsia="Times New Roman" w:hAnsi="Calibri" w:cs="Calibri"/>
          <w:color w:val="000000"/>
          <w:sz w:val="24"/>
          <w:szCs w:val="24"/>
          <w:lang w:eastAsia="pt-BR"/>
        </w:rPr>
        <w:t>º  Nas</w:t>
      </w:r>
      <w:proofErr w:type="gramEnd"/>
      <w:r w:rsidRPr="006F0D03">
        <w:rPr>
          <w:rFonts w:ascii="Calibri" w:eastAsia="Times New Roman" w:hAnsi="Calibri" w:cs="Calibri"/>
          <w:color w:val="000000"/>
          <w:sz w:val="24"/>
          <w:szCs w:val="24"/>
          <w:lang w:eastAsia="pt-BR"/>
        </w:rPr>
        <w:t xml:space="preserve"> hipóteses previstas no inciso VI do </w:t>
      </w:r>
      <w:r w:rsidRPr="006F0D03">
        <w:rPr>
          <w:rFonts w:ascii="Calibri" w:eastAsia="Times New Roman" w:hAnsi="Calibri" w:cs="Calibri"/>
          <w:b/>
          <w:bCs/>
          <w:color w:val="000000"/>
          <w:sz w:val="24"/>
          <w:szCs w:val="24"/>
          <w:lang w:eastAsia="pt-BR"/>
        </w:rPr>
        <w:t>caput</w:t>
      </w:r>
      <w:r w:rsidRPr="006F0D03">
        <w:rPr>
          <w:rFonts w:ascii="Calibri" w:eastAsia="Times New Roman" w:hAnsi="Calibri" w:cs="Calibri"/>
          <w:color w:val="000000"/>
          <w:sz w:val="24"/>
          <w:szCs w:val="24"/>
          <w:lang w:eastAsia="pt-BR"/>
        </w:rPr>
        <w:t xml:space="preserve"> devem ser consideradas as circunstâncias de cada caso, a extensão e a gravidade dos fatos, podendo ser cancelada a habilitação, visando sempre o interesse público, a proteção do patrimônio dos planos de benefícios e a preservação do dever fiduciário em relação aos participantes e assistidos. </w:t>
      </w:r>
    </w:p>
    <w:p w14:paraId="1D573494" w14:textId="77777777" w:rsidR="008905C8" w:rsidRPr="006F0D03" w:rsidRDefault="008905C8" w:rsidP="008905C8">
      <w:pPr>
        <w:spacing w:after="120" w:line="240" w:lineRule="auto"/>
        <w:jc w:val="both"/>
        <w:rPr>
          <w:rFonts w:ascii="Calibri" w:eastAsia="Times New Roman" w:hAnsi="Calibri" w:cs="Calibri"/>
          <w:color w:val="000000"/>
          <w:sz w:val="24"/>
          <w:szCs w:val="24"/>
          <w:lang w:eastAsia="pt-BR"/>
        </w:rPr>
      </w:pPr>
      <w:r w:rsidRPr="006F0D03">
        <w:rPr>
          <w:rFonts w:ascii="Calibri" w:eastAsia="Times New Roman" w:hAnsi="Calibri" w:cs="Calibri"/>
          <w:color w:val="000000"/>
          <w:sz w:val="24"/>
          <w:szCs w:val="24"/>
          <w:lang w:eastAsia="pt-BR"/>
        </w:rPr>
        <w:t>§ 3</w:t>
      </w:r>
      <w:proofErr w:type="gramStart"/>
      <w:r w:rsidRPr="006F0D03">
        <w:rPr>
          <w:rFonts w:ascii="Calibri" w:eastAsia="Times New Roman" w:hAnsi="Calibri" w:cs="Calibri"/>
          <w:color w:val="000000"/>
          <w:sz w:val="24"/>
          <w:szCs w:val="24"/>
          <w:lang w:eastAsia="pt-BR"/>
        </w:rPr>
        <w:t>º  É</w:t>
      </w:r>
      <w:proofErr w:type="gramEnd"/>
      <w:r w:rsidRPr="006F0D03">
        <w:rPr>
          <w:rFonts w:ascii="Calibri" w:eastAsia="Times New Roman" w:hAnsi="Calibri" w:cs="Calibri"/>
          <w:color w:val="000000"/>
          <w:sz w:val="24"/>
          <w:szCs w:val="24"/>
          <w:lang w:eastAsia="pt-BR"/>
        </w:rPr>
        <w:t xml:space="preserve"> vedado ao dirigente exercer as atribuições do cargo ou função na EFPC após o cancelamento da habilitação.</w:t>
      </w:r>
    </w:p>
    <w:p w14:paraId="3588D487" w14:textId="718798DA" w:rsidR="008905C8" w:rsidRPr="006F0D03" w:rsidRDefault="008905C8" w:rsidP="008905C8">
      <w:pPr>
        <w:spacing w:after="120" w:line="240" w:lineRule="auto"/>
        <w:jc w:val="both"/>
        <w:rPr>
          <w:rFonts w:ascii="Calibri" w:eastAsia="Times New Roman" w:hAnsi="Calibri" w:cs="Calibri"/>
          <w:color w:val="000000"/>
          <w:sz w:val="24"/>
          <w:szCs w:val="24"/>
          <w:lang w:eastAsia="pt-BR"/>
        </w:rPr>
      </w:pPr>
      <w:r w:rsidRPr="006F0D03">
        <w:rPr>
          <w:rFonts w:ascii="Calibri" w:eastAsia="Times New Roman" w:hAnsi="Calibri" w:cs="Calibri"/>
          <w:color w:val="000000"/>
          <w:sz w:val="24"/>
          <w:szCs w:val="24"/>
          <w:lang w:eastAsia="pt-BR"/>
        </w:rPr>
        <w:t>Art. 19</w:t>
      </w:r>
      <w:r w:rsidR="001874A0">
        <w:rPr>
          <w:rFonts w:ascii="Calibri" w:eastAsia="Times New Roman" w:hAnsi="Calibri" w:cs="Calibri"/>
          <w:color w:val="000000"/>
          <w:sz w:val="24"/>
          <w:szCs w:val="24"/>
          <w:lang w:eastAsia="pt-BR"/>
        </w:rPr>
        <w:t>3</w:t>
      </w:r>
      <w:r w:rsidRPr="006F0D03">
        <w:rPr>
          <w:rFonts w:ascii="Calibri" w:eastAsia="Times New Roman" w:hAnsi="Calibri" w:cs="Calibri"/>
          <w:color w:val="000000"/>
          <w:sz w:val="24"/>
          <w:szCs w:val="24"/>
          <w:lang w:eastAsia="pt-BR"/>
        </w:rPr>
        <w:t xml:space="preserve">.  O órgão estatutário competente da EFPC deve instaurar regular procedimento interno para apurar eventual descumprimento, ou não, pelos dirigentes, dos requisitos exigidos nesta Instrução para o exercício de cargo ou função. </w:t>
      </w:r>
    </w:p>
    <w:p w14:paraId="5D4E12D0" w14:textId="77777777" w:rsidR="008905C8" w:rsidRPr="006F0D03" w:rsidRDefault="008905C8" w:rsidP="008905C8">
      <w:pPr>
        <w:spacing w:after="120" w:line="240" w:lineRule="auto"/>
        <w:jc w:val="both"/>
        <w:rPr>
          <w:rFonts w:ascii="Calibri" w:eastAsia="Times New Roman" w:hAnsi="Calibri" w:cs="Calibri"/>
          <w:color w:val="000000"/>
          <w:sz w:val="24"/>
          <w:szCs w:val="24"/>
          <w:lang w:eastAsia="pt-BR"/>
        </w:rPr>
      </w:pPr>
      <w:r w:rsidRPr="006F0D03">
        <w:rPr>
          <w:rFonts w:ascii="Calibri" w:eastAsia="Times New Roman" w:hAnsi="Calibri" w:cs="Calibri"/>
          <w:color w:val="000000"/>
          <w:sz w:val="24"/>
          <w:szCs w:val="24"/>
          <w:lang w:eastAsia="pt-BR"/>
        </w:rPr>
        <w:t>§ 1</w:t>
      </w:r>
      <w:proofErr w:type="gramStart"/>
      <w:r w:rsidRPr="006F0D03">
        <w:rPr>
          <w:rFonts w:ascii="Calibri" w:eastAsia="Times New Roman" w:hAnsi="Calibri" w:cs="Calibri"/>
          <w:color w:val="000000"/>
          <w:sz w:val="24"/>
          <w:szCs w:val="24"/>
          <w:lang w:eastAsia="pt-BR"/>
        </w:rPr>
        <w:t>º  O</w:t>
      </w:r>
      <w:proofErr w:type="gramEnd"/>
      <w:r w:rsidRPr="006F0D03">
        <w:rPr>
          <w:rFonts w:ascii="Calibri" w:eastAsia="Times New Roman" w:hAnsi="Calibri" w:cs="Calibri"/>
          <w:color w:val="000000"/>
          <w:sz w:val="24"/>
          <w:szCs w:val="24"/>
          <w:lang w:eastAsia="pt-BR"/>
        </w:rPr>
        <w:t xml:space="preserve"> disposto no </w:t>
      </w:r>
      <w:r w:rsidRPr="006F0D03">
        <w:rPr>
          <w:rFonts w:ascii="Calibri" w:eastAsia="Times New Roman" w:hAnsi="Calibri" w:cs="Calibri"/>
          <w:b/>
          <w:bCs/>
          <w:color w:val="000000"/>
          <w:sz w:val="24"/>
          <w:szCs w:val="24"/>
          <w:lang w:eastAsia="pt-BR"/>
        </w:rPr>
        <w:t>caput</w:t>
      </w:r>
      <w:r w:rsidRPr="006F0D03">
        <w:rPr>
          <w:rFonts w:ascii="Calibri" w:eastAsia="Times New Roman" w:hAnsi="Calibri" w:cs="Calibri"/>
          <w:color w:val="000000"/>
          <w:sz w:val="24"/>
          <w:szCs w:val="24"/>
          <w:lang w:eastAsia="pt-BR"/>
        </w:rPr>
        <w:t xml:space="preserve"> aplica-se a todos os dirigentes da EFPC, habilitados ou não pela Previc. </w:t>
      </w:r>
    </w:p>
    <w:p w14:paraId="17349240" w14:textId="77777777" w:rsidR="008905C8" w:rsidRPr="006F0D03" w:rsidRDefault="008905C8" w:rsidP="008905C8">
      <w:pPr>
        <w:spacing w:after="120" w:line="240" w:lineRule="auto"/>
        <w:jc w:val="both"/>
        <w:rPr>
          <w:rFonts w:ascii="Calibri" w:eastAsia="Times New Roman" w:hAnsi="Calibri" w:cs="Calibri"/>
          <w:color w:val="000000"/>
          <w:sz w:val="24"/>
          <w:szCs w:val="24"/>
          <w:lang w:eastAsia="pt-BR"/>
        </w:rPr>
      </w:pPr>
      <w:r w:rsidRPr="006F0D03">
        <w:rPr>
          <w:rFonts w:ascii="Calibri" w:eastAsia="Times New Roman" w:hAnsi="Calibri" w:cs="Calibri"/>
          <w:color w:val="000000"/>
          <w:sz w:val="24"/>
          <w:szCs w:val="24"/>
          <w:lang w:eastAsia="pt-BR"/>
        </w:rPr>
        <w:t>§ 2</w:t>
      </w:r>
      <w:proofErr w:type="gramStart"/>
      <w:r w:rsidRPr="006F0D03">
        <w:rPr>
          <w:rFonts w:ascii="Calibri" w:eastAsia="Times New Roman" w:hAnsi="Calibri" w:cs="Calibri"/>
          <w:color w:val="000000"/>
          <w:sz w:val="24"/>
          <w:szCs w:val="24"/>
          <w:lang w:eastAsia="pt-BR"/>
        </w:rPr>
        <w:t>º  O</w:t>
      </w:r>
      <w:proofErr w:type="gramEnd"/>
      <w:r w:rsidRPr="006F0D03">
        <w:rPr>
          <w:rFonts w:ascii="Calibri" w:eastAsia="Times New Roman" w:hAnsi="Calibri" w:cs="Calibri"/>
          <w:color w:val="000000"/>
          <w:sz w:val="24"/>
          <w:szCs w:val="24"/>
          <w:lang w:eastAsia="pt-BR"/>
        </w:rPr>
        <w:t xml:space="preserve"> procedimento referido no </w:t>
      </w:r>
      <w:r w:rsidRPr="006F0D03">
        <w:rPr>
          <w:rFonts w:ascii="Calibri" w:eastAsia="Times New Roman" w:hAnsi="Calibri" w:cs="Calibri"/>
          <w:b/>
          <w:bCs/>
          <w:color w:val="000000"/>
          <w:sz w:val="24"/>
          <w:szCs w:val="24"/>
          <w:lang w:eastAsia="pt-BR"/>
        </w:rPr>
        <w:t>caput</w:t>
      </w:r>
      <w:r w:rsidRPr="006F0D03">
        <w:rPr>
          <w:rFonts w:ascii="Calibri" w:eastAsia="Times New Roman" w:hAnsi="Calibri" w:cs="Calibri"/>
          <w:color w:val="000000"/>
          <w:sz w:val="24"/>
          <w:szCs w:val="24"/>
          <w:lang w:eastAsia="pt-BR"/>
        </w:rPr>
        <w:t xml:space="preserve"> deve ser instaurado no prazo de sessenta dias após evidenciada a situação que possa configurar o descumprimento dos requisitos exigidos nesta Seção para o exercício de cargo ou função. </w:t>
      </w:r>
    </w:p>
    <w:p w14:paraId="56DB6F2D" w14:textId="77777777" w:rsidR="008905C8" w:rsidRPr="006F0D03" w:rsidRDefault="008905C8" w:rsidP="008905C8">
      <w:pPr>
        <w:spacing w:after="120" w:line="240" w:lineRule="auto"/>
        <w:jc w:val="both"/>
        <w:rPr>
          <w:rFonts w:ascii="Calibri" w:eastAsia="Times New Roman" w:hAnsi="Calibri" w:cs="Calibri"/>
          <w:color w:val="000000"/>
          <w:sz w:val="24"/>
          <w:szCs w:val="24"/>
          <w:lang w:eastAsia="pt-BR"/>
        </w:rPr>
      </w:pPr>
      <w:r w:rsidRPr="006F0D03">
        <w:rPr>
          <w:rFonts w:ascii="Calibri" w:eastAsia="Times New Roman" w:hAnsi="Calibri" w:cs="Calibri"/>
          <w:color w:val="000000"/>
          <w:sz w:val="24"/>
          <w:szCs w:val="24"/>
          <w:lang w:eastAsia="pt-BR"/>
        </w:rPr>
        <w:t>§ 3</w:t>
      </w:r>
      <w:proofErr w:type="gramStart"/>
      <w:r w:rsidRPr="006F0D03">
        <w:rPr>
          <w:rFonts w:ascii="Calibri" w:eastAsia="Times New Roman" w:hAnsi="Calibri" w:cs="Calibri"/>
          <w:color w:val="000000"/>
          <w:sz w:val="24"/>
          <w:szCs w:val="24"/>
          <w:lang w:eastAsia="pt-BR"/>
        </w:rPr>
        <w:t>º  O</w:t>
      </w:r>
      <w:proofErr w:type="gramEnd"/>
      <w:r w:rsidRPr="006F0D03">
        <w:rPr>
          <w:rFonts w:ascii="Calibri" w:eastAsia="Times New Roman" w:hAnsi="Calibri" w:cs="Calibri"/>
          <w:color w:val="000000"/>
          <w:sz w:val="24"/>
          <w:szCs w:val="24"/>
          <w:lang w:eastAsia="pt-BR"/>
        </w:rPr>
        <w:t xml:space="preserve"> prazo para a conclusão do procedimento referido no </w:t>
      </w:r>
      <w:r w:rsidRPr="006F0D03">
        <w:rPr>
          <w:rFonts w:ascii="Calibri" w:eastAsia="Times New Roman" w:hAnsi="Calibri" w:cs="Calibri"/>
          <w:b/>
          <w:bCs/>
          <w:color w:val="000000"/>
          <w:sz w:val="24"/>
          <w:szCs w:val="24"/>
          <w:lang w:eastAsia="pt-BR"/>
        </w:rPr>
        <w:t>caput</w:t>
      </w:r>
      <w:r w:rsidRPr="006F0D03">
        <w:rPr>
          <w:rFonts w:ascii="Calibri" w:eastAsia="Times New Roman" w:hAnsi="Calibri" w:cs="Calibri"/>
          <w:color w:val="000000"/>
          <w:sz w:val="24"/>
          <w:szCs w:val="24"/>
          <w:lang w:eastAsia="pt-BR"/>
        </w:rPr>
        <w:t xml:space="preserve"> é de noventa dias, prorrogável por igual período apenas uma vez. </w:t>
      </w:r>
    </w:p>
    <w:p w14:paraId="3B44E797" w14:textId="77777777" w:rsidR="008905C8" w:rsidRPr="006F0D03" w:rsidRDefault="008905C8" w:rsidP="008905C8">
      <w:pPr>
        <w:spacing w:after="120" w:line="240" w:lineRule="auto"/>
        <w:jc w:val="both"/>
        <w:rPr>
          <w:rFonts w:ascii="Calibri" w:eastAsia="Times New Roman" w:hAnsi="Calibri" w:cs="Calibri"/>
          <w:color w:val="000000"/>
          <w:sz w:val="24"/>
          <w:szCs w:val="24"/>
          <w:lang w:eastAsia="pt-BR"/>
        </w:rPr>
      </w:pPr>
      <w:r w:rsidRPr="006F0D03">
        <w:rPr>
          <w:rFonts w:ascii="Calibri" w:eastAsia="Times New Roman" w:hAnsi="Calibri" w:cs="Calibri"/>
          <w:color w:val="000000"/>
          <w:sz w:val="24"/>
          <w:szCs w:val="24"/>
          <w:lang w:eastAsia="pt-BR"/>
        </w:rPr>
        <w:t>§ 4</w:t>
      </w:r>
      <w:proofErr w:type="gramStart"/>
      <w:r w:rsidRPr="006F0D03">
        <w:rPr>
          <w:rFonts w:ascii="Calibri" w:eastAsia="Times New Roman" w:hAnsi="Calibri" w:cs="Calibri"/>
          <w:color w:val="000000"/>
          <w:sz w:val="24"/>
          <w:szCs w:val="24"/>
          <w:lang w:eastAsia="pt-BR"/>
        </w:rPr>
        <w:t>º  A</w:t>
      </w:r>
      <w:proofErr w:type="gramEnd"/>
      <w:r w:rsidRPr="006F0D03">
        <w:rPr>
          <w:rFonts w:ascii="Calibri" w:eastAsia="Times New Roman" w:hAnsi="Calibri" w:cs="Calibri"/>
          <w:color w:val="000000"/>
          <w:sz w:val="24"/>
          <w:szCs w:val="24"/>
          <w:lang w:eastAsia="pt-BR"/>
        </w:rPr>
        <w:t xml:space="preserve"> EFPC deve comunicar à Previc, no prazo de dez dias após a sua conclusão, o resultado final do procedimento referido no </w:t>
      </w:r>
      <w:r w:rsidRPr="006F0D03">
        <w:rPr>
          <w:rFonts w:ascii="Calibri" w:eastAsia="Times New Roman" w:hAnsi="Calibri" w:cs="Calibri"/>
          <w:b/>
          <w:bCs/>
          <w:color w:val="000000"/>
          <w:sz w:val="24"/>
          <w:szCs w:val="24"/>
          <w:lang w:eastAsia="pt-BR"/>
        </w:rPr>
        <w:t>caput</w:t>
      </w:r>
      <w:r w:rsidRPr="006F0D03">
        <w:rPr>
          <w:rFonts w:ascii="Calibri" w:eastAsia="Times New Roman" w:hAnsi="Calibri" w:cs="Calibri"/>
          <w:color w:val="000000"/>
          <w:sz w:val="24"/>
          <w:szCs w:val="24"/>
          <w:lang w:eastAsia="pt-BR"/>
        </w:rPr>
        <w:t xml:space="preserve">. </w:t>
      </w:r>
    </w:p>
    <w:p w14:paraId="5D756851" w14:textId="04C76FD2" w:rsidR="008905C8" w:rsidRPr="006F0D03" w:rsidRDefault="008905C8" w:rsidP="008905C8">
      <w:pPr>
        <w:spacing w:after="120" w:line="240" w:lineRule="auto"/>
        <w:jc w:val="both"/>
        <w:rPr>
          <w:rFonts w:ascii="Calibri" w:eastAsia="Times New Roman" w:hAnsi="Calibri" w:cs="Calibri"/>
          <w:color w:val="000000"/>
          <w:sz w:val="24"/>
          <w:szCs w:val="24"/>
          <w:lang w:eastAsia="pt-BR"/>
        </w:rPr>
      </w:pPr>
      <w:r w:rsidRPr="006F0D03">
        <w:rPr>
          <w:rFonts w:ascii="Calibri" w:eastAsia="Times New Roman" w:hAnsi="Calibri" w:cs="Calibri"/>
          <w:color w:val="000000"/>
          <w:sz w:val="24"/>
          <w:szCs w:val="24"/>
          <w:lang w:eastAsia="pt-BR"/>
        </w:rPr>
        <w:t>Art. 19</w:t>
      </w:r>
      <w:r w:rsidR="00355343">
        <w:rPr>
          <w:rFonts w:ascii="Calibri" w:eastAsia="Times New Roman" w:hAnsi="Calibri" w:cs="Calibri"/>
          <w:color w:val="000000"/>
          <w:sz w:val="24"/>
          <w:szCs w:val="24"/>
          <w:lang w:eastAsia="pt-BR"/>
        </w:rPr>
        <w:t>4</w:t>
      </w:r>
      <w:r w:rsidRPr="006F0D03">
        <w:rPr>
          <w:rFonts w:ascii="Calibri" w:eastAsia="Times New Roman" w:hAnsi="Calibri" w:cs="Calibri"/>
          <w:color w:val="000000"/>
          <w:sz w:val="24"/>
          <w:szCs w:val="24"/>
          <w:lang w:eastAsia="pt-BR"/>
        </w:rPr>
        <w:t xml:space="preserve">.  O interessado pode interpor recurso, no prazo de dez dias, contados da ciência da decisão que indeferir o requerimento ou que cancelar a habilitação concedida. </w:t>
      </w:r>
    </w:p>
    <w:p w14:paraId="7C2FCACE" w14:textId="77777777" w:rsidR="008905C8" w:rsidRPr="006F0D03" w:rsidRDefault="008905C8" w:rsidP="008905C8">
      <w:pPr>
        <w:spacing w:after="120" w:line="240" w:lineRule="auto"/>
        <w:jc w:val="both"/>
        <w:rPr>
          <w:rFonts w:ascii="Calibri" w:eastAsia="Times New Roman" w:hAnsi="Calibri" w:cs="Calibri"/>
          <w:color w:val="000000"/>
          <w:sz w:val="24"/>
          <w:szCs w:val="24"/>
          <w:lang w:eastAsia="pt-BR"/>
        </w:rPr>
      </w:pPr>
      <w:r w:rsidRPr="006F0D03">
        <w:rPr>
          <w:rFonts w:ascii="Calibri" w:eastAsia="Times New Roman" w:hAnsi="Calibri" w:cs="Calibri"/>
          <w:color w:val="000000"/>
          <w:sz w:val="24"/>
          <w:szCs w:val="24"/>
          <w:lang w:eastAsia="pt-BR"/>
        </w:rPr>
        <w:t>§ 1</w:t>
      </w:r>
      <w:proofErr w:type="gramStart"/>
      <w:r w:rsidRPr="006F0D03">
        <w:rPr>
          <w:rFonts w:ascii="Calibri" w:eastAsia="Times New Roman" w:hAnsi="Calibri" w:cs="Calibri"/>
          <w:color w:val="000000"/>
          <w:sz w:val="24"/>
          <w:szCs w:val="24"/>
          <w:lang w:eastAsia="pt-BR"/>
        </w:rPr>
        <w:t>º  O</w:t>
      </w:r>
      <w:proofErr w:type="gramEnd"/>
      <w:r w:rsidRPr="006F0D03">
        <w:rPr>
          <w:rFonts w:ascii="Calibri" w:eastAsia="Times New Roman" w:hAnsi="Calibri" w:cs="Calibri"/>
          <w:color w:val="000000"/>
          <w:sz w:val="24"/>
          <w:szCs w:val="24"/>
          <w:lang w:eastAsia="pt-BR"/>
        </w:rPr>
        <w:t xml:space="preserve"> recurso deve ser dirigido à autoridade que proferiu a decisão, com os documentos que justifiquem a reconsideração do indeferimento ou do cancelamento da habilitação.</w:t>
      </w:r>
    </w:p>
    <w:p w14:paraId="508449CE" w14:textId="77777777" w:rsidR="008905C8" w:rsidRPr="006F0D03" w:rsidRDefault="008905C8" w:rsidP="008905C8">
      <w:pPr>
        <w:spacing w:after="120" w:line="240" w:lineRule="auto"/>
        <w:jc w:val="both"/>
        <w:rPr>
          <w:rFonts w:ascii="Calibri" w:eastAsia="Times New Roman" w:hAnsi="Calibri" w:cs="Calibri"/>
          <w:color w:val="000000"/>
          <w:sz w:val="24"/>
          <w:szCs w:val="24"/>
          <w:lang w:eastAsia="pt-BR"/>
        </w:rPr>
      </w:pPr>
      <w:r w:rsidRPr="006F0D03">
        <w:rPr>
          <w:rFonts w:ascii="Calibri" w:eastAsia="Times New Roman" w:hAnsi="Calibri" w:cs="Calibri"/>
          <w:color w:val="000000"/>
          <w:sz w:val="24"/>
          <w:szCs w:val="24"/>
          <w:lang w:eastAsia="pt-BR"/>
        </w:rPr>
        <w:t>§ 2</w:t>
      </w:r>
      <w:proofErr w:type="gramStart"/>
      <w:r w:rsidRPr="006F0D03">
        <w:rPr>
          <w:rFonts w:ascii="Calibri" w:eastAsia="Times New Roman" w:hAnsi="Calibri" w:cs="Calibri"/>
          <w:color w:val="000000"/>
          <w:sz w:val="24"/>
          <w:szCs w:val="24"/>
          <w:lang w:eastAsia="pt-BR"/>
        </w:rPr>
        <w:t>º  Caso</w:t>
      </w:r>
      <w:proofErr w:type="gramEnd"/>
      <w:r w:rsidRPr="006F0D03">
        <w:rPr>
          <w:rFonts w:ascii="Calibri" w:eastAsia="Times New Roman" w:hAnsi="Calibri" w:cs="Calibri"/>
          <w:color w:val="000000"/>
          <w:sz w:val="24"/>
          <w:szCs w:val="24"/>
          <w:lang w:eastAsia="pt-BR"/>
        </w:rPr>
        <w:t xml:space="preserve"> a autoridade que proferiu a decisão não a reconsiderar no prazo de cinco dias, o recurso deve ser encaminhado à Diretoria Colegiada da Previc para julgamento.</w:t>
      </w:r>
    </w:p>
    <w:p w14:paraId="7E103F2C" w14:textId="56046F2D" w:rsidR="008905C8" w:rsidRPr="006F0D03" w:rsidRDefault="008905C8" w:rsidP="008905C8">
      <w:pPr>
        <w:spacing w:after="120" w:line="240" w:lineRule="auto"/>
        <w:jc w:val="both"/>
        <w:rPr>
          <w:rFonts w:ascii="Calibri" w:eastAsia="Times New Roman" w:hAnsi="Calibri" w:cs="Calibri"/>
          <w:color w:val="000000"/>
          <w:sz w:val="24"/>
          <w:szCs w:val="24"/>
          <w:lang w:eastAsia="pt-BR"/>
        </w:rPr>
      </w:pPr>
      <w:r w:rsidRPr="006F0D03">
        <w:rPr>
          <w:rFonts w:ascii="Calibri" w:eastAsia="Times New Roman" w:hAnsi="Calibri" w:cs="Calibri"/>
          <w:color w:val="000000"/>
          <w:sz w:val="24"/>
          <w:szCs w:val="24"/>
          <w:lang w:eastAsia="pt-BR"/>
        </w:rPr>
        <w:t>Art. 19</w:t>
      </w:r>
      <w:r w:rsidR="00355343">
        <w:rPr>
          <w:rFonts w:ascii="Calibri" w:eastAsia="Times New Roman" w:hAnsi="Calibri" w:cs="Calibri"/>
          <w:color w:val="000000"/>
          <w:sz w:val="24"/>
          <w:szCs w:val="24"/>
          <w:lang w:eastAsia="pt-BR"/>
        </w:rPr>
        <w:t>5</w:t>
      </w:r>
      <w:r w:rsidRPr="006F0D03">
        <w:rPr>
          <w:rFonts w:ascii="Calibri" w:eastAsia="Times New Roman" w:hAnsi="Calibri" w:cs="Calibri"/>
          <w:color w:val="000000"/>
          <w:sz w:val="24"/>
          <w:szCs w:val="24"/>
          <w:lang w:eastAsia="pt-BR"/>
        </w:rPr>
        <w:t xml:space="preserve">.  As intimações decorrentes das análises realizadas no âmbito dos processos referidos nesta Seção devem ser encaminhadas para o endereço eletrônico cadastrado pela EFPC e para o habilitando. </w:t>
      </w:r>
    </w:p>
    <w:p w14:paraId="505464EF" w14:textId="7916AEC8" w:rsidR="008905C8" w:rsidRPr="006F0D03" w:rsidRDefault="008905C8" w:rsidP="008905C8">
      <w:pPr>
        <w:spacing w:after="120" w:line="240" w:lineRule="auto"/>
        <w:jc w:val="both"/>
        <w:rPr>
          <w:rFonts w:ascii="Calibri" w:eastAsia="Times New Roman" w:hAnsi="Calibri" w:cs="Calibri"/>
          <w:color w:val="000000"/>
          <w:sz w:val="24"/>
          <w:szCs w:val="24"/>
          <w:lang w:eastAsia="pt-BR"/>
        </w:rPr>
      </w:pPr>
      <w:r w:rsidRPr="006F0D03">
        <w:rPr>
          <w:rFonts w:ascii="Calibri" w:eastAsia="Times New Roman" w:hAnsi="Calibri" w:cs="Calibri"/>
          <w:color w:val="000000"/>
          <w:sz w:val="24"/>
          <w:szCs w:val="24"/>
          <w:lang w:eastAsia="pt-BR"/>
        </w:rPr>
        <w:t>Art. 19</w:t>
      </w:r>
      <w:r w:rsidR="00355343">
        <w:rPr>
          <w:rFonts w:ascii="Calibri" w:eastAsia="Times New Roman" w:hAnsi="Calibri" w:cs="Calibri"/>
          <w:color w:val="000000"/>
          <w:sz w:val="24"/>
          <w:szCs w:val="24"/>
          <w:lang w:eastAsia="pt-BR"/>
        </w:rPr>
        <w:t>6</w:t>
      </w:r>
      <w:r w:rsidRPr="006F0D03">
        <w:rPr>
          <w:rFonts w:ascii="Calibri" w:eastAsia="Times New Roman" w:hAnsi="Calibri" w:cs="Calibri"/>
          <w:color w:val="000000"/>
          <w:sz w:val="24"/>
          <w:szCs w:val="24"/>
          <w:lang w:eastAsia="pt-BR"/>
        </w:rPr>
        <w:t xml:space="preserve">.  Os documentos requeridos para a instrução do processo de habilitação devem ser definidos por meio de portaria. </w:t>
      </w:r>
    </w:p>
    <w:p w14:paraId="50B0F8AB" w14:textId="7B15B6AB" w:rsidR="008905C8" w:rsidRPr="006F0D03" w:rsidRDefault="008905C8" w:rsidP="008905C8">
      <w:pPr>
        <w:spacing w:after="120" w:line="240" w:lineRule="auto"/>
        <w:jc w:val="both"/>
        <w:rPr>
          <w:rFonts w:ascii="Calibri" w:eastAsia="Times New Roman" w:hAnsi="Calibri" w:cs="Calibri"/>
          <w:color w:val="000000"/>
          <w:sz w:val="24"/>
          <w:szCs w:val="24"/>
          <w:lang w:eastAsia="pt-BR"/>
        </w:rPr>
      </w:pPr>
      <w:r w:rsidRPr="006F0D03">
        <w:rPr>
          <w:rFonts w:ascii="Calibri" w:eastAsia="Times New Roman" w:hAnsi="Calibri" w:cs="Calibri"/>
          <w:color w:val="000000"/>
          <w:sz w:val="24"/>
          <w:szCs w:val="24"/>
          <w:lang w:eastAsia="pt-BR"/>
        </w:rPr>
        <w:t>Art. 19</w:t>
      </w:r>
      <w:r w:rsidR="00355343">
        <w:rPr>
          <w:rFonts w:ascii="Calibri" w:eastAsia="Times New Roman" w:hAnsi="Calibri" w:cs="Calibri"/>
          <w:color w:val="000000"/>
          <w:sz w:val="24"/>
          <w:szCs w:val="24"/>
          <w:lang w:eastAsia="pt-BR"/>
        </w:rPr>
        <w:t>7</w:t>
      </w:r>
      <w:r w:rsidRPr="006F0D03">
        <w:rPr>
          <w:rFonts w:ascii="Calibri" w:eastAsia="Times New Roman" w:hAnsi="Calibri" w:cs="Calibri"/>
          <w:color w:val="000000"/>
          <w:sz w:val="24"/>
          <w:szCs w:val="24"/>
          <w:lang w:eastAsia="pt-BR"/>
        </w:rPr>
        <w:t xml:space="preserve">.  Os nomes dos dirigentes habilitados devem ser divulgados no sítio eletrônico da Previc. </w:t>
      </w:r>
    </w:p>
    <w:p w14:paraId="30409BC7" w14:textId="25D02FFE" w:rsidR="008905C8" w:rsidRPr="006F0D03" w:rsidRDefault="008905C8" w:rsidP="008905C8">
      <w:pPr>
        <w:spacing w:after="120" w:line="240" w:lineRule="auto"/>
        <w:jc w:val="both"/>
        <w:rPr>
          <w:rFonts w:ascii="Calibri" w:eastAsia="Times New Roman" w:hAnsi="Calibri" w:cs="Calibri"/>
          <w:color w:val="000000"/>
          <w:sz w:val="24"/>
          <w:szCs w:val="24"/>
          <w:lang w:eastAsia="pt-BR"/>
        </w:rPr>
      </w:pPr>
      <w:r w:rsidRPr="006F0D03">
        <w:rPr>
          <w:rFonts w:ascii="Calibri" w:eastAsia="Times New Roman" w:hAnsi="Calibri" w:cs="Calibri"/>
          <w:color w:val="000000"/>
          <w:sz w:val="24"/>
          <w:szCs w:val="24"/>
          <w:lang w:eastAsia="pt-BR"/>
        </w:rPr>
        <w:t>Art. 19</w:t>
      </w:r>
      <w:r w:rsidR="00355343">
        <w:rPr>
          <w:rFonts w:ascii="Calibri" w:eastAsia="Times New Roman" w:hAnsi="Calibri" w:cs="Calibri"/>
          <w:color w:val="000000"/>
          <w:sz w:val="24"/>
          <w:szCs w:val="24"/>
          <w:lang w:eastAsia="pt-BR"/>
        </w:rPr>
        <w:t>8</w:t>
      </w:r>
      <w:r w:rsidRPr="006F0D03">
        <w:rPr>
          <w:rFonts w:ascii="Calibri" w:eastAsia="Times New Roman" w:hAnsi="Calibri" w:cs="Calibri"/>
          <w:color w:val="000000"/>
          <w:sz w:val="24"/>
          <w:szCs w:val="24"/>
          <w:lang w:eastAsia="pt-BR"/>
        </w:rPr>
        <w:t xml:space="preserve">.  A EFPC deve manter permanentemente atualizado os dados cadastrais dos ocupantes de cargos na diretoria-executiva, no conselho deliberativo e no conselho fiscal. </w:t>
      </w:r>
    </w:p>
    <w:p w14:paraId="39A4EB19" w14:textId="77777777" w:rsidR="008905C8" w:rsidRPr="006F0D03" w:rsidRDefault="008905C8" w:rsidP="008905C8">
      <w:pPr>
        <w:spacing w:after="120" w:line="240" w:lineRule="auto"/>
        <w:jc w:val="both"/>
        <w:rPr>
          <w:rFonts w:ascii="Calibri" w:eastAsia="Times New Roman" w:hAnsi="Calibri" w:cs="Calibri"/>
          <w:color w:val="000000"/>
          <w:sz w:val="24"/>
          <w:szCs w:val="24"/>
          <w:lang w:eastAsia="pt-BR"/>
        </w:rPr>
      </w:pPr>
      <w:r w:rsidRPr="006F0D03">
        <w:rPr>
          <w:rFonts w:ascii="Calibri" w:eastAsia="Times New Roman" w:hAnsi="Calibri" w:cs="Calibri"/>
          <w:color w:val="000000"/>
          <w:sz w:val="24"/>
          <w:szCs w:val="24"/>
          <w:lang w:eastAsia="pt-BR"/>
        </w:rPr>
        <w:t>Parágrafo único.  A atualização dos dados dos dirigentes deve ser feita mediante:</w:t>
      </w:r>
    </w:p>
    <w:p w14:paraId="06DBF4B4" w14:textId="77777777" w:rsidR="008905C8" w:rsidRPr="006F0D03" w:rsidRDefault="008905C8" w:rsidP="008905C8">
      <w:pPr>
        <w:spacing w:after="120" w:line="240" w:lineRule="auto"/>
        <w:jc w:val="both"/>
        <w:rPr>
          <w:rFonts w:ascii="Calibri" w:eastAsia="Times New Roman" w:hAnsi="Calibri" w:cs="Calibri"/>
          <w:color w:val="000000"/>
          <w:sz w:val="24"/>
          <w:szCs w:val="24"/>
          <w:lang w:eastAsia="pt-BR"/>
        </w:rPr>
      </w:pPr>
      <w:r w:rsidRPr="006F0D03">
        <w:rPr>
          <w:rFonts w:ascii="Calibri" w:eastAsia="Times New Roman" w:hAnsi="Calibri" w:cs="Calibri"/>
          <w:color w:val="000000"/>
          <w:sz w:val="24"/>
          <w:szCs w:val="24"/>
          <w:lang w:eastAsia="pt-BR"/>
        </w:rPr>
        <w:t xml:space="preserve">I - </w:t>
      </w:r>
      <w:proofErr w:type="gramStart"/>
      <w:r w:rsidRPr="006F0D03">
        <w:rPr>
          <w:rFonts w:ascii="Calibri" w:eastAsia="Times New Roman" w:hAnsi="Calibri" w:cs="Calibri"/>
          <w:color w:val="000000"/>
          <w:sz w:val="24"/>
          <w:szCs w:val="24"/>
          <w:lang w:eastAsia="pt-BR"/>
        </w:rPr>
        <w:t>comunicação</w:t>
      </w:r>
      <w:proofErr w:type="gramEnd"/>
      <w:r w:rsidRPr="006F0D03">
        <w:rPr>
          <w:rFonts w:ascii="Calibri" w:eastAsia="Times New Roman" w:hAnsi="Calibri" w:cs="Calibri"/>
          <w:color w:val="000000"/>
          <w:sz w:val="24"/>
          <w:szCs w:val="24"/>
          <w:lang w:eastAsia="pt-BR"/>
        </w:rPr>
        <w:t xml:space="preserve"> eletrônica à Previc, no prazo de cinco dias a contar do fato que motivou a alteração dos dados cadastrais dos membros habilitados; e </w:t>
      </w:r>
    </w:p>
    <w:p w14:paraId="3F474FF8" w14:textId="77777777" w:rsidR="008905C8" w:rsidRPr="006F0D03" w:rsidRDefault="008905C8" w:rsidP="008905C8">
      <w:pPr>
        <w:spacing w:after="120" w:line="240" w:lineRule="auto"/>
        <w:jc w:val="both"/>
        <w:rPr>
          <w:rFonts w:ascii="Calibri" w:eastAsia="Times New Roman" w:hAnsi="Calibri" w:cs="Calibri"/>
          <w:color w:val="000000"/>
          <w:sz w:val="24"/>
          <w:szCs w:val="24"/>
          <w:lang w:eastAsia="pt-BR"/>
        </w:rPr>
      </w:pPr>
      <w:r w:rsidRPr="006F0D03">
        <w:rPr>
          <w:rFonts w:ascii="Calibri" w:eastAsia="Times New Roman" w:hAnsi="Calibri" w:cs="Calibri"/>
          <w:color w:val="000000"/>
          <w:sz w:val="24"/>
          <w:szCs w:val="24"/>
          <w:lang w:eastAsia="pt-BR"/>
        </w:rPr>
        <w:t xml:space="preserve">II - </w:t>
      </w:r>
      <w:proofErr w:type="gramStart"/>
      <w:r w:rsidRPr="006F0D03">
        <w:rPr>
          <w:rFonts w:ascii="Calibri" w:eastAsia="Times New Roman" w:hAnsi="Calibri" w:cs="Calibri"/>
          <w:color w:val="000000"/>
          <w:sz w:val="24"/>
          <w:szCs w:val="24"/>
          <w:lang w:eastAsia="pt-BR"/>
        </w:rPr>
        <w:t>atualização</w:t>
      </w:r>
      <w:proofErr w:type="gramEnd"/>
      <w:r w:rsidRPr="006F0D03">
        <w:rPr>
          <w:rFonts w:ascii="Calibri" w:eastAsia="Times New Roman" w:hAnsi="Calibri" w:cs="Calibri"/>
          <w:color w:val="000000"/>
          <w:sz w:val="24"/>
          <w:szCs w:val="24"/>
          <w:lang w:eastAsia="pt-BR"/>
        </w:rPr>
        <w:t xml:space="preserve"> dos dados referentes aos mandatos, no Portal de Sistemas da Previc, dos membros dos conselhos deliberativo e fiscal da EFPC não classificada como entidade sistemicamente importante, no prazo de cinco dias a contar do fato que motivou a alteração. </w:t>
      </w:r>
    </w:p>
    <w:p w14:paraId="2DD3A7E0" w14:textId="7C691640" w:rsidR="008905C8" w:rsidRPr="006F0D03" w:rsidRDefault="008905C8" w:rsidP="008905C8">
      <w:pPr>
        <w:spacing w:after="120" w:line="240" w:lineRule="auto"/>
        <w:jc w:val="both"/>
        <w:rPr>
          <w:rFonts w:ascii="Calibri" w:eastAsia="Times New Roman" w:hAnsi="Calibri" w:cs="Calibri"/>
          <w:color w:val="000000"/>
          <w:sz w:val="24"/>
          <w:szCs w:val="24"/>
          <w:lang w:eastAsia="pt-BR"/>
        </w:rPr>
      </w:pPr>
      <w:r w:rsidRPr="006F0D03">
        <w:rPr>
          <w:rFonts w:ascii="Calibri" w:eastAsia="Times New Roman" w:hAnsi="Calibri" w:cs="Calibri"/>
          <w:color w:val="000000"/>
          <w:sz w:val="24"/>
          <w:szCs w:val="24"/>
          <w:lang w:eastAsia="pt-BR"/>
        </w:rPr>
        <w:t>Art. 19</w:t>
      </w:r>
      <w:r w:rsidR="00355343">
        <w:rPr>
          <w:rFonts w:ascii="Calibri" w:eastAsia="Times New Roman" w:hAnsi="Calibri" w:cs="Calibri"/>
          <w:color w:val="000000"/>
          <w:sz w:val="24"/>
          <w:szCs w:val="24"/>
          <w:lang w:eastAsia="pt-BR"/>
        </w:rPr>
        <w:t>9</w:t>
      </w:r>
      <w:r w:rsidRPr="006F0D03">
        <w:rPr>
          <w:rFonts w:ascii="Calibri" w:eastAsia="Times New Roman" w:hAnsi="Calibri" w:cs="Calibri"/>
          <w:color w:val="000000"/>
          <w:sz w:val="24"/>
          <w:szCs w:val="24"/>
          <w:lang w:eastAsia="pt-BR"/>
        </w:rPr>
        <w:t xml:space="preserve">.  A EFPC deve observar o disposto nesta Seção no curso dos processos seletivos, eleitorais e de designação para os seus mandatos, cargos ou funções nos órgãos estatutários. </w:t>
      </w:r>
    </w:p>
    <w:p w14:paraId="3AE840B8" w14:textId="77777777" w:rsidR="008905C8" w:rsidRPr="006F0D03" w:rsidRDefault="008905C8" w:rsidP="008905C8">
      <w:pPr>
        <w:spacing w:after="120" w:line="240" w:lineRule="auto"/>
        <w:jc w:val="center"/>
        <w:rPr>
          <w:rFonts w:ascii="Calibri" w:eastAsia="Times New Roman" w:hAnsi="Calibri" w:cs="Calibri"/>
          <w:color w:val="000000"/>
          <w:sz w:val="24"/>
          <w:szCs w:val="24"/>
          <w:lang w:eastAsia="pt-BR"/>
        </w:rPr>
      </w:pPr>
    </w:p>
    <w:p w14:paraId="6E7E9E01" w14:textId="77777777" w:rsidR="008905C8" w:rsidRPr="006F0D03" w:rsidRDefault="008905C8" w:rsidP="008905C8">
      <w:pPr>
        <w:spacing w:after="120" w:line="240" w:lineRule="auto"/>
        <w:jc w:val="center"/>
        <w:rPr>
          <w:rFonts w:ascii="Calibri" w:eastAsia="Times New Roman" w:hAnsi="Calibri" w:cs="Calibri"/>
          <w:color w:val="000000"/>
          <w:sz w:val="24"/>
          <w:szCs w:val="24"/>
          <w:lang w:eastAsia="pt-BR"/>
        </w:rPr>
      </w:pPr>
    </w:p>
    <w:p w14:paraId="0007EF27" w14:textId="77777777" w:rsidR="008905C8" w:rsidRPr="006F0D03" w:rsidRDefault="008905C8" w:rsidP="008905C8">
      <w:pPr>
        <w:spacing w:after="120" w:line="240" w:lineRule="auto"/>
        <w:jc w:val="center"/>
        <w:rPr>
          <w:rFonts w:ascii="Calibri" w:eastAsia="Times New Roman" w:hAnsi="Calibri" w:cs="Calibri"/>
          <w:color w:val="000000"/>
          <w:sz w:val="24"/>
          <w:szCs w:val="24"/>
          <w:lang w:eastAsia="pt-BR"/>
        </w:rPr>
      </w:pPr>
    </w:p>
    <w:p w14:paraId="67CCC4F8" w14:textId="442A7392" w:rsidR="00D51FD2" w:rsidRPr="00D72830" w:rsidRDefault="00D51FD2" w:rsidP="00D72830">
      <w:pPr>
        <w:spacing w:after="120" w:line="240" w:lineRule="auto"/>
        <w:jc w:val="center"/>
        <w:rPr>
          <w:rFonts w:ascii="Calibri" w:eastAsia="Times New Roman" w:hAnsi="Calibri" w:cs="Calibri"/>
          <w:b/>
          <w:bCs/>
          <w:color w:val="000000"/>
          <w:sz w:val="24"/>
          <w:szCs w:val="24"/>
          <w:lang w:eastAsia="pt-BR"/>
        </w:rPr>
      </w:pPr>
      <w:r w:rsidRPr="00D72830">
        <w:rPr>
          <w:rFonts w:ascii="Calibri" w:eastAsia="Times New Roman" w:hAnsi="Calibri" w:cs="Calibri"/>
          <w:b/>
          <w:bCs/>
          <w:color w:val="000000"/>
          <w:sz w:val="24"/>
          <w:szCs w:val="24"/>
          <w:lang w:eastAsia="pt-BR"/>
        </w:rPr>
        <w:lastRenderedPageBreak/>
        <w:t>ANEXO II</w:t>
      </w:r>
    </w:p>
    <w:p w14:paraId="35AD4412" w14:textId="05A2ADB1" w:rsidR="00D51FD2" w:rsidRPr="00D72830" w:rsidRDefault="00C57FC0" w:rsidP="00D51FD2">
      <w:pPr>
        <w:spacing w:after="120" w:line="240" w:lineRule="auto"/>
        <w:jc w:val="center"/>
        <w:rPr>
          <w:rFonts w:ascii="Calibri" w:eastAsia="Times New Roman" w:hAnsi="Calibri" w:cs="Calibri"/>
          <w:b/>
          <w:bCs/>
          <w:color w:val="000000"/>
          <w:sz w:val="24"/>
          <w:szCs w:val="24"/>
          <w:lang w:eastAsia="pt-BR"/>
        </w:rPr>
      </w:pPr>
      <w:r w:rsidRPr="00D72830">
        <w:rPr>
          <w:rFonts w:ascii="Calibri" w:eastAsia="Times New Roman" w:hAnsi="Calibri" w:cs="Calibri"/>
          <w:b/>
          <w:bCs/>
          <w:color w:val="000000"/>
          <w:sz w:val="24"/>
          <w:szCs w:val="24"/>
          <w:lang w:eastAsia="pt-BR"/>
        </w:rPr>
        <w:t xml:space="preserve">Procedimentos, </w:t>
      </w:r>
      <w:r>
        <w:rPr>
          <w:rFonts w:ascii="Calibri" w:eastAsia="Times New Roman" w:hAnsi="Calibri" w:cs="Calibri"/>
          <w:b/>
          <w:bCs/>
          <w:color w:val="000000"/>
          <w:sz w:val="24"/>
          <w:szCs w:val="24"/>
          <w:lang w:eastAsia="pt-BR"/>
        </w:rPr>
        <w:t>d</w:t>
      </w:r>
      <w:r w:rsidRPr="00D72830">
        <w:rPr>
          <w:rFonts w:ascii="Calibri" w:eastAsia="Times New Roman" w:hAnsi="Calibri" w:cs="Calibri"/>
          <w:b/>
          <w:bCs/>
          <w:color w:val="000000"/>
          <w:sz w:val="24"/>
          <w:szCs w:val="24"/>
          <w:lang w:eastAsia="pt-BR"/>
        </w:rPr>
        <w:t xml:space="preserve">ocumentos </w:t>
      </w:r>
      <w:r>
        <w:rPr>
          <w:rFonts w:ascii="Calibri" w:eastAsia="Times New Roman" w:hAnsi="Calibri" w:cs="Calibri"/>
          <w:b/>
          <w:bCs/>
          <w:color w:val="000000"/>
          <w:sz w:val="24"/>
          <w:szCs w:val="24"/>
          <w:lang w:eastAsia="pt-BR"/>
        </w:rPr>
        <w:t>e</w:t>
      </w:r>
      <w:r w:rsidRPr="00D72830">
        <w:rPr>
          <w:rFonts w:ascii="Calibri" w:eastAsia="Times New Roman" w:hAnsi="Calibri" w:cs="Calibri"/>
          <w:b/>
          <w:bCs/>
          <w:color w:val="000000"/>
          <w:sz w:val="24"/>
          <w:szCs w:val="24"/>
          <w:lang w:eastAsia="pt-BR"/>
        </w:rPr>
        <w:t xml:space="preserve"> </w:t>
      </w:r>
      <w:r>
        <w:rPr>
          <w:rFonts w:ascii="Calibri" w:eastAsia="Times New Roman" w:hAnsi="Calibri" w:cs="Calibri"/>
          <w:b/>
          <w:bCs/>
          <w:color w:val="000000"/>
          <w:sz w:val="24"/>
          <w:szCs w:val="24"/>
          <w:lang w:eastAsia="pt-BR"/>
        </w:rPr>
        <w:t>i</w:t>
      </w:r>
      <w:r w:rsidRPr="00D72830">
        <w:rPr>
          <w:rFonts w:ascii="Calibri" w:eastAsia="Times New Roman" w:hAnsi="Calibri" w:cs="Calibri"/>
          <w:b/>
          <w:bCs/>
          <w:color w:val="000000"/>
          <w:sz w:val="24"/>
          <w:szCs w:val="24"/>
          <w:lang w:eastAsia="pt-BR"/>
        </w:rPr>
        <w:t xml:space="preserve">nformações </w:t>
      </w:r>
      <w:r>
        <w:rPr>
          <w:rFonts w:ascii="Calibri" w:eastAsia="Times New Roman" w:hAnsi="Calibri" w:cs="Calibri"/>
          <w:b/>
          <w:bCs/>
          <w:color w:val="000000"/>
          <w:sz w:val="24"/>
          <w:szCs w:val="24"/>
          <w:lang w:eastAsia="pt-BR"/>
        </w:rPr>
        <w:t>p</w:t>
      </w:r>
      <w:r w:rsidRPr="00D72830">
        <w:rPr>
          <w:rFonts w:ascii="Calibri" w:eastAsia="Times New Roman" w:hAnsi="Calibri" w:cs="Calibri"/>
          <w:b/>
          <w:bCs/>
          <w:color w:val="000000"/>
          <w:sz w:val="24"/>
          <w:szCs w:val="24"/>
          <w:lang w:eastAsia="pt-BR"/>
        </w:rPr>
        <w:t xml:space="preserve">ara </w:t>
      </w:r>
      <w:r>
        <w:rPr>
          <w:rFonts w:ascii="Calibri" w:eastAsia="Times New Roman" w:hAnsi="Calibri" w:cs="Calibri"/>
          <w:b/>
          <w:bCs/>
          <w:color w:val="000000"/>
          <w:sz w:val="24"/>
          <w:szCs w:val="24"/>
          <w:lang w:eastAsia="pt-BR"/>
        </w:rPr>
        <w:t>c</w:t>
      </w:r>
      <w:r w:rsidRPr="00D72830">
        <w:rPr>
          <w:rFonts w:ascii="Calibri" w:eastAsia="Times New Roman" w:hAnsi="Calibri" w:cs="Calibri"/>
          <w:b/>
          <w:bCs/>
          <w:color w:val="000000"/>
          <w:sz w:val="24"/>
          <w:szCs w:val="24"/>
          <w:lang w:eastAsia="pt-BR"/>
        </w:rPr>
        <w:t xml:space="preserve">onstituição </w:t>
      </w:r>
      <w:r>
        <w:rPr>
          <w:rFonts w:ascii="Calibri" w:eastAsia="Times New Roman" w:hAnsi="Calibri" w:cs="Calibri"/>
          <w:b/>
          <w:bCs/>
          <w:color w:val="000000"/>
          <w:sz w:val="24"/>
          <w:szCs w:val="24"/>
          <w:lang w:eastAsia="pt-BR"/>
        </w:rPr>
        <w:t>d</w:t>
      </w:r>
      <w:r w:rsidRPr="00D72830">
        <w:rPr>
          <w:rFonts w:ascii="Calibri" w:eastAsia="Times New Roman" w:hAnsi="Calibri" w:cs="Calibri"/>
          <w:b/>
          <w:bCs/>
          <w:color w:val="000000"/>
          <w:sz w:val="24"/>
          <w:szCs w:val="24"/>
          <w:lang w:eastAsia="pt-BR"/>
        </w:rPr>
        <w:t>e EFPC</w:t>
      </w:r>
    </w:p>
    <w:p w14:paraId="5319488B" w14:textId="77777777" w:rsidR="00D51FD2" w:rsidRPr="00D51FD2" w:rsidRDefault="00D51FD2" w:rsidP="00D51FD2">
      <w:pPr>
        <w:spacing w:after="120" w:line="240" w:lineRule="auto"/>
        <w:jc w:val="both"/>
        <w:rPr>
          <w:rFonts w:ascii="Calibri" w:eastAsia="Times New Roman" w:hAnsi="Calibri" w:cs="Calibri"/>
          <w:color w:val="000000"/>
          <w:sz w:val="24"/>
          <w:szCs w:val="24"/>
          <w:lang w:eastAsia="pt-BR"/>
        </w:rPr>
      </w:pPr>
      <w:r w:rsidRPr="00D51FD2">
        <w:rPr>
          <w:rFonts w:ascii="Calibri" w:eastAsia="Times New Roman" w:hAnsi="Calibri" w:cs="Calibri"/>
          <w:color w:val="000000"/>
          <w:sz w:val="24"/>
          <w:szCs w:val="24"/>
          <w:lang w:eastAsia="pt-BR"/>
        </w:rPr>
        <w:t xml:space="preserve">I - Os requerimentos de licenciamento para constituição de EFPC devem ser instruídos com os seguintes documentos: </w:t>
      </w:r>
    </w:p>
    <w:p w14:paraId="0C00ECD1" w14:textId="77777777" w:rsidR="00D51FD2" w:rsidRPr="00D51FD2" w:rsidRDefault="00D51FD2" w:rsidP="00D51FD2">
      <w:pPr>
        <w:spacing w:after="120" w:line="240" w:lineRule="auto"/>
        <w:jc w:val="both"/>
        <w:rPr>
          <w:rFonts w:ascii="Calibri" w:eastAsia="Times New Roman" w:hAnsi="Calibri" w:cs="Calibri"/>
          <w:color w:val="000000"/>
          <w:sz w:val="24"/>
          <w:szCs w:val="24"/>
          <w:lang w:eastAsia="pt-BR"/>
        </w:rPr>
      </w:pPr>
      <w:r w:rsidRPr="00D51FD2">
        <w:rPr>
          <w:rFonts w:ascii="Calibri" w:eastAsia="Times New Roman" w:hAnsi="Calibri" w:cs="Calibri"/>
          <w:color w:val="000000"/>
          <w:sz w:val="24"/>
          <w:szCs w:val="24"/>
          <w:lang w:eastAsia="pt-BR"/>
        </w:rPr>
        <w:t xml:space="preserve">a) expediente explicativo, contendo a relação dos pretensos patrocinadores ou instituidores; </w:t>
      </w:r>
    </w:p>
    <w:p w14:paraId="1A89CC1E" w14:textId="77777777" w:rsidR="00D51FD2" w:rsidRPr="00D51FD2" w:rsidRDefault="00D51FD2" w:rsidP="00D51FD2">
      <w:pPr>
        <w:spacing w:after="120" w:line="240" w:lineRule="auto"/>
        <w:jc w:val="both"/>
        <w:rPr>
          <w:rFonts w:ascii="Calibri" w:eastAsia="Times New Roman" w:hAnsi="Calibri" w:cs="Calibri"/>
          <w:color w:val="000000"/>
          <w:sz w:val="24"/>
          <w:szCs w:val="24"/>
          <w:lang w:eastAsia="pt-BR"/>
        </w:rPr>
      </w:pPr>
      <w:r w:rsidRPr="00D51FD2">
        <w:rPr>
          <w:rFonts w:ascii="Calibri" w:eastAsia="Times New Roman" w:hAnsi="Calibri" w:cs="Calibri"/>
          <w:color w:val="000000"/>
          <w:sz w:val="24"/>
          <w:szCs w:val="24"/>
          <w:lang w:eastAsia="pt-BR"/>
        </w:rPr>
        <w:t xml:space="preserve">b) Termo de Responsabilidade de Constituição de EFPC; </w:t>
      </w:r>
    </w:p>
    <w:p w14:paraId="33686B99" w14:textId="77777777" w:rsidR="00D51FD2" w:rsidRPr="00D51FD2" w:rsidRDefault="00D51FD2" w:rsidP="00D51FD2">
      <w:pPr>
        <w:spacing w:after="120" w:line="240" w:lineRule="auto"/>
        <w:jc w:val="both"/>
        <w:rPr>
          <w:rFonts w:ascii="Calibri" w:eastAsia="Times New Roman" w:hAnsi="Calibri" w:cs="Calibri"/>
          <w:color w:val="000000"/>
          <w:sz w:val="24"/>
          <w:szCs w:val="24"/>
          <w:lang w:eastAsia="pt-BR"/>
        </w:rPr>
      </w:pPr>
      <w:r w:rsidRPr="00D51FD2">
        <w:rPr>
          <w:rFonts w:ascii="Calibri" w:eastAsia="Times New Roman" w:hAnsi="Calibri" w:cs="Calibri"/>
          <w:color w:val="000000"/>
          <w:sz w:val="24"/>
          <w:szCs w:val="24"/>
          <w:lang w:eastAsia="pt-BR"/>
        </w:rPr>
        <w:t xml:space="preserve">c) texto da proposta de estatuto; </w:t>
      </w:r>
    </w:p>
    <w:p w14:paraId="47F4981C" w14:textId="77777777" w:rsidR="00D51FD2" w:rsidRPr="00D51FD2" w:rsidRDefault="00D51FD2" w:rsidP="00D51FD2">
      <w:pPr>
        <w:spacing w:after="120" w:line="240" w:lineRule="auto"/>
        <w:jc w:val="both"/>
        <w:rPr>
          <w:rFonts w:ascii="Calibri" w:eastAsia="Times New Roman" w:hAnsi="Calibri" w:cs="Calibri"/>
          <w:color w:val="000000"/>
          <w:sz w:val="24"/>
          <w:szCs w:val="24"/>
          <w:lang w:eastAsia="pt-BR"/>
        </w:rPr>
      </w:pPr>
      <w:r w:rsidRPr="00D51FD2">
        <w:rPr>
          <w:rFonts w:ascii="Calibri" w:eastAsia="Times New Roman" w:hAnsi="Calibri" w:cs="Calibri"/>
          <w:color w:val="000000"/>
          <w:sz w:val="24"/>
          <w:szCs w:val="24"/>
          <w:lang w:eastAsia="pt-BR"/>
        </w:rPr>
        <w:t xml:space="preserve">d) estudo de viabilidade que comprove adesão de, no mínimo, dez mil participantes ou equilíbrio técnico entre receitas e despesas administrativas da entidade, respeitados os limites de paridade contributiva e de taxa de administração ou de carregamento, no caso de EFPC constituída por patrocinadores sujeitos à Lei Complementar nº 108, de 29 de maio de 2001; e </w:t>
      </w:r>
    </w:p>
    <w:p w14:paraId="0D7C479C" w14:textId="77777777" w:rsidR="00D51FD2" w:rsidRPr="00D51FD2" w:rsidRDefault="00D51FD2" w:rsidP="00D51FD2">
      <w:pPr>
        <w:spacing w:after="120" w:line="240" w:lineRule="auto"/>
        <w:jc w:val="both"/>
        <w:rPr>
          <w:rFonts w:ascii="Calibri" w:eastAsia="Times New Roman" w:hAnsi="Calibri" w:cs="Calibri"/>
          <w:color w:val="000000"/>
          <w:sz w:val="24"/>
          <w:szCs w:val="24"/>
          <w:lang w:eastAsia="pt-BR"/>
        </w:rPr>
      </w:pPr>
      <w:r w:rsidRPr="00D51FD2">
        <w:rPr>
          <w:rFonts w:ascii="Calibri" w:eastAsia="Times New Roman" w:hAnsi="Calibri" w:cs="Calibri"/>
          <w:color w:val="000000"/>
          <w:sz w:val="24"/>
          <w:szCs w:val="24"/>
          <w:lang w:eastAsia="pt-BR"/>
        </w:rPr>
        <w:t xml:space="preserve">e) manifestação favorável do órgão responsável pela supervisão, pela coordenação e pelo controle do patrocinador, no caso de EFPC constituída por patrocinadores sujeitos ao disposto na alínea “f” do inciso VI do art. 98 do Decreto nº 9.745, de 8 de abril de 2019; e </w:t>
      </w:r>
    </w:p>
    <w:p w14:paraId="73D3F28D" w14:textId="77777777" w:rsidR="00D51FD2" w:rsidRPr="00D51FD2" w:rsidRDefault="00D51FD2" w:rsidP="00D51FD2">
      <w:pPr>
        <w:spacing w:after="120" w:line="240" w:lineRule="auto"/>
        <w:jc w:val="both"/>
        <w:rPr>
          <w:rFonts w:ascii="Calibri" w:eastAsia="Times New Roman" w:hAnsi="Calibri" w:cs="Calibri"/>
          <w:color w:val="000000"/>
          <w:sz w:val="24"/>
          <w:szCs w:val="24"/>
          <w:lang w:eastAsia="pt-BR"/>
        </w:rPr>
      </w:pPr>
      <w:r w:rsidRPr="00D51FD2">
        <w:rPr>
          <w:rFonts w:ascii="Calibri" w:eastAsia="Times New Roman" w:hAnsi="Calibri" w:cs="Calibri"/>
          <w:color w:val="000000"/>
          <w:sz w:val="24"/>
          <w:szCs w:val="24"/>
          <w:lang w:eastAsia="pt-BR"/>
        </w:rPr>
        <w:t>II - Os documentos que subsidiarem o estudo referido na alínea “d” do inciso I devem permanecer na EFPC, à disposição da Previc, pelo prazo de sessenta meses, contados da data-efetiva.</w:t>
      </w:r>
    </w:p>
    <w:p w14:paraId="250D04FC" w14:textId="77777777" w:rsidR="00D51FD2" w:rsidRPr="00D51FD2" w:rsidRDefault="00D51FD2" w:rsidP="00D51FD2">
      <w:pPr>
        <w:spacing w:after="120" w:line="240" w:lineRule="auto"/>
        <w:jc w:val="both"/>
        <w:rPr>
          <w:rFonts w:ascii="Calibri" w:eastAsia="Times New Roman" w:hAnsi="Calibri" w:cs="Calibri"/>
          <w:color w:val="000000"/>
          <w:sz w:val="24"/>
          <w:szCs w:val="24"/>
          <w:lang w:eastAsia="pt-BR"/>
        </w:rPr>
      </w:pPr>
    </w:p>
    <w:p w14:paraId="7F84F177" w14:textId="77777777" w:rsidR="00D51FD2" w:rsidRPr="00D51FD2" w:rsidRDefault="00D51FD2" w:rsidP="00D51FD2">
      <w:pPr>
        <w:spacing w:after="120" w:line="240" w:lineRule="auto"/>
        <w:jc w:val="both"/>
        <w:rPr>
          <w:rFonts w:ascii="Calibri" w:eastAsia="Times New Roman" w:hAnsi="Calibri" w:cs="Calibri"/>
          <w:color w:val="000000"/>
          <w:sz w:val="24"/>
          <w:szCs w:val="24"/>
          <w:lang w:eastAsia="pt-BR"/>
        </w:rPr>
      </w:pPr>
    </w:p>
    <w:p w14:paraId="2A304BBB" w14:textId="49EAF79F" w:rsidR="00D51FD2" w:rsidRPr="00D72830" w:rsidRDefault="00D51FD2" w:rsidP="00D51FD2">
      <w:pPr>
        <w:spacing w:after="120" w:line="240" w:lineRule="auto"/>
        <w:jc w:val="center"/>
        <w:rPr>
          <w:rFonts w:ascii="Calibri" w:eastAsia="Times New Roman" w:hAnsi="Calibri" w:cs="Calibri"/>
          <w:b/>
          <w:bCs/>
          <w:color w:val="000000"/>
          <w:sz w:val="24"/>
          <w:szCs w:val="24"/>
          <w:lang w:eastAsia="pt-BR"/>
        </w:rPr>
      </w:pPr>
      <w:r w:rsidRPr="00D72830">
        <w:rPr>
          <w:rFonts w:ascii="Calibri" w:eastAsia="Times New Roman" w:hAnsi="Calibri" w:cs="Calibri"/>
          <w:b/>
          <w:bCs/>
          <w:color w:val="000000"/>
          <w:sz w:val="24"/>
          <w:szCs w:val="24"/>
          <w:lang w:eastAsia="pt-BR"/>
        </w:rPr>
        <w:t>ANEXO III</w:t>
      </w:r>
    </w:p>
    <w:p w14:paraId="19D6152F" w14:textId="202D8B4C" w:rsidR="00D51FD2" w:rsidRPr="00D72830" w:rsidRDefault="00B164BB" w:rsidP="00D51FD2">
      <w:pPr>
        <w:spacing w:after="120" w:line="240" w:lineRule="auto"/>
        <w:jc w:val="center"/>
        <w:rPr>
          <w:rFonts w:ascii="Calibri" w:eastAsia="Times New Roman" w:hAnsi="Calibri" w:cs="Calibri"/>
          <w:b/>
          <w:bCs/>
          <w:color w:val="000000"/>
          <w:sz w:val="24"/>
          <w:szCs w:val="24"/>
          <w:lang w:eastAsia="pt-BR"/>
        </w:rPr>
      </w:pPr>
      <w:r w:rsidRPr="00D72830">
        <w:rPr>
          <w:rFonts w:ascii="Calibri" w:eastAsia="Times New Roman" w:hAnsi="Calibri" w:cs="Calibri"/>
          <w:b/>
          <w:bCs/>
          <w:color w:val="000000"/>
          <w:sz w:val="24"/>
          <w:szCs w:val="24"/>
          <w:lang w:eastAsia="pt-BR"/>
        </w:rPr>
        <w:t xml:space="preserve">Procedimentos, </w:t>
      </w:r>
      <w:r>
        <w:rPr>
          <w:rFonts w:ascii="Calibri" w:eastAsia="Times New Roman" w:hAnsi="Calibri" w:cs="Calibri"/>
          <w:b/>
          <w:bCs/>
          <w:color w:val="000000"/>
          <w:sz w:val="24"/>
          <w:szCs w:val="24"/>
          <w:lang w:eastAsia="pt-BR"/>
        </w:rPr>
        <w:t>d</w:t>
      </w:r>
      <w:r w:rsidRPr="00D72830">
        <w:rPr>
          <w:rFonts w:ascii="Calibri" w:eastAsia="Times New Roman" w:hAnsi="Calibri" w:cs="Calibri"/>
          <w:b/>
          <w:bCs/>
          <w:color w:val="000000"/>
          <w:sz w:val="24"/>
          <w:szCs w:val="24"/>
          <w:lang w:eastAsia="pt-BR"/>
        </w:rPr>
        <w:t xml:space="preserve">ocumentos </w:t>
      </w:r>
      <w:r>
        <w:rPr>
          <w:rFonts w:ascii="Calibri" w:eastAsia="Times New Roman" w:hAnsi="Calibri" w:cs="Calibri"/>
          <w:b/>
          <w:bCs/>
          <w:color w:val="000000"/>
          <w:sz w:val="24"/>
          <w:szCs w:val="24"/>
          <w:lang w:eastAsia="pt-BR"/>
        </w:rPr>
        <w:t>e</w:t>
      </w:r>
      <w:r w:rsidRPr="00D72830">
        <w:rPr>
          <w:rFonts w:ascii="Calibri" w:eastAsia="Times New Roman" w:hAnsi="Calibri" w:cs="Calibri"/>
          <w:b/>
          <w:bCs/>
          <w:color w:val="000000"/>
          <w:sz w:val="24"/>
          <w:szCs w:val="24"/>
          <w:lang w:eastAsia="pt-BR"/>
        </w:rPr>
        <w:t xml:space="preserve"> </w:t>
      </w:r>
      <w:r>
        <w:rPr>
          <w:rFonts w:ascii="Calibri" w:eastAsia="Times New Roman" w:hAnsi="Calibri" w:cs="Calibri"/>
          <w:b/>
          <w:bCs/>
          <w:color w:val="000000"/>
          <w:sz w:val="24"/>
          <w:szCs w:val="24"/>
          <w:lang w:eastAsia="pt-BR"/>
        </w:rPr>
        <w:t>i</w:t>
      </w:r>
      <w:r w:rsidRPr="00D72830">
        <w:rPr>
          <w:rFonts w:ascii="Calibri" w:eastAsia="Times New Roman" w:hAnsi="Calibri" w:cs="Calibri"/>
          <w:b/>
          <w:bCs/>
          <w:color w:val="000000"/>
          <w:sz w:val="24"/>
          <w:szCs w:val="24"/>
          <w:lang w:eastAsia="pt-BR"/>
        </w:rPr>
        <w:t xml:space="preserve">nformações </w:t>
      </w:r>
      <w:r>
        <w:rPr>
          <w:rFonts w:ascii="Calibri" w:eastAsia="Times New Roman" w:hAnsi="Calibri" w:cs="Calibri"/>
          <w:b/>
          <w:bCs/>
          <w:color w:val="000000"/>
          <w:sz w:val="24"/>
          <w:szCs w:val="24"/>
          <w:lang w:eastAsia="pt-BR"/>
        </w:rPr>
        <w:t>p</w:t>
      </w:r>
      <w:r w:rsidRPr="00D72830">
        <w:rPr>
          <w:rFonts w:ascii="Calibri" w:eastAsia="Times New Roman" w:hAnsi="Calibri" w:cs="Calibri"/>
          <w:b/>
          <w:bCs/>
          <w:color w:val="000000"/>
          <w:sz w:val="24"/>
          <w:szCs w:val="24"/>
          <w:lang w:eastAsia="pt-BR"/>
        </w:rPr>
        <w:t xml:space="preserve">ara </w:t>
      </w:r>
      <w:r>
        <w:rPr>
          <w:rFonts w:ascii="Calibri" w:eastAsia="Times New Roman" w:hAnsi="Calibri" w:cs="Calibri"/>
          <w:b/>
          <w:bCs/>
          <w:color w:val="000000"/>
          <w:sz w:val="24"/>
          <w:szCs w:val="24"/>
          <w:lang w:eastAsia="pt-BR"/>
        </w:rPr>
        <w:t>a</w:t>
      </w:r>
      <w:r w:rsidRPr="00D72830">
        <w:rPr>
          <w:rFonts w:ascii="Calibri" w:eastAsia="Times New Roman" w:hAnsi="Calibri" w:cs="Calibri"/>
          <w:b/>
          <w:bCs/>
          <w:color w:val="000000"/>
          <w:sz w:val="24"/>
          <w:szCs w:val="24"/>
          <w:lang w:eastAsia="pt-BR"/>
        </w:rPr>
        <w:t xml:space="preserve">lteração </w:t>
      </w:r>
      <w:r>
        <w:rPr>
          <w:rFonts w:ascii="Calibri" w:eastAsia="Times New Roman" w:hAnsi="Calibri" w:cs="Calibri"/>
          <w:b/>
          <w:bCs/>
          <w:color w:val="000000"/>
          <w:sz w:val="24"/>
          <w:szCs w:val="24"/>
          <w:lang w:eastAsia="pt-BR"/>
        </w:rPr>
        <w:t>d</w:t>
      </w:r>
      <w:r w:rsidRPr="00D72830">
        <w:rPr>
          <w:rFonts w:ascii="Calibri" w:eastAsia="Times New Roman" w:hAnsi="Calibri" w:cs="Calibri"/>
          <w:b/>
          <w:bCs/>
          <w:color w:val="000000"/>
          <w:sz w:val="24"/>
          <w:szCs w:val="24"/>
          <w:lang w:eastAsia="pt-BR"/>
        </w:rPr>
        <w:t xml:space="preserve">e </w:t>
      </w:r>
      <w:r>
        <w:rPr>
          <w:rFonts w:ascii="Calibri" w:eastAsia="Times New Roman" w:hAnsi="Calibri" w:cs="Calibri"/>
          <w:b/>
          <w:bCs/>
          <w:color w:val="000000"/>
          <w:sz w:val="24"/>
          <w:szCs w:val="24"/>
          <w:lang w:eastAsia="pt-BR"/>
        </w:rPr>
        <w:t>e</w:t>
      </w:r>
      <w:r w:rsidRPr="00D72830">
        <w:rPr>
          <w:rFonts w:ascii="Calibri" w:eastAsia="Times New Roman" w:hAnsi="Calibri" w:cs="Calibri"/>
          <w:b/>
          <w:bCs/>
          <w:color w:val="000000"/>
          <w:sz w:val="24"/>
          <w:szCs w:val="24"/>
          <w:lang w:eastAsia="pt-BR"/>
        </w:rPr>
        <w:t>statuto</w:t>
      </w:r>
    </w:p>
    <w:p w14:paraId="44F77428" w14:textId="77777777" w:rsidR="00D51FD2" w:rsidRPr="00D51FD2" w:rsidRDefault="00D51FD2" w:rsidP="00D51FD2">
      <w:pPr>
        <w:spacing w:after="120" w:line="240" w:lineRule="auto"/>
        <w:jc w:val="both"/>
        <w:rPr>
          <w:rFonts w:ascii="Calibri" w:eastAsia="Times New Roman" w:hAnsi="Calibri" w:cs="Calibri"/>
          <w:color w:val="000000"/>
          <w:sz w:val="24"/>
          <w:szCs w:val="24"/>
          <w:lang w:eastAsia="pt-BR"/>
        </w:rPr>
      </w:pPr>
      <w:r w:rsidRPr="00D51FD2">
        <w:rPr>
          <w:rFonts w:ascii="Calibri" w:eastAsia="Times New Roman" w:hAnsi="Calibri" w:cs="Calibri"/>
          <w:color w:val="000000"/>
          <w:sz w:val="24"/>
          <w:szCs w:val="24"/>
          <w:lang w:eastAsia="pt-BR"/>
        </w:rPr>
        <w:t xml:space="preserve">I - Os requerimentos de alteração de Estatuto devem ser instruídos com os seguintes documentos: </w:t>
      </w:r>
    </w:p>
    <w:p w14:paraId="642FF254" w14:textId="77777777" w:rsidR="00D51FD2" w:rsidRPr="00D51FD2" w:rsidRDefault="00D51FD2" w:rsidP="00D51FD2">
      <w:pPr>
        <w:spacing w:after="120" w:line="240" w:lineRule="auto"/>
        <w:jc w:val="both"/>
        <w:rPr>
          <w:rFonts w:ascii="Calibri" w:eastAsia="Times New Roman" w:hAnsi="Calibri" w:cs="Calibri"/>
          <w:color w:val="000000"/>
          <w:sz w:val="24"/>
          <w:szCs w:val="24"/>
          <w:lang w:eastAsia="pt-BR"/>
        </w:rPr>
      </w:pPr>
      <w:r w:rsidRPr="00D51FD2">
        <w:rPr>
          <w:rFonts w:ascii="Calibri" w:eastAsia="Times New Roman" w:hAnsi="Calibri" w:cs="Calibri"/>
          <w:color w:val="000000"/>
          <w:sz w:val="24"/>
          <w:szCs w:val="24"/>
          <w:lang w:eastAsia="pt-BR"/>
        </w:rPr>
        <w:t xml:space="preserve">a) expediente explicativo; </w:t>
      </w:r>
    </w:p>
    <w:p w14:paraId="1E706B84" w14:textId="77777777" w:rsidR="00D51FD2" w:rsidRPr="00D51FD2" w:rsidRDefault="00D51FD2" w:rsidP="00D51FD2">
      <w:pPr>
        <w:spacing w:after="120" w:line="240" w:lineRule="auto"/>
        <w:jc w:val="both"/>
        <w:rPr>
          <w:rFonts w:ascii="Calibri" w:eastAsia="Times New Roman" w:hAnsi="Calibri" w:cs="Calibri"/>
          <w:color w:val="000000"/>
          <w:sz w:val="24"/>
          <w:szCs w:val="24"/>
          <w:lang w:eastAsia="pt-BR"/>
        </w:rPr>
      </w:pPr>
      <w:r w:rsidRPr="00D51FD2">
        <w:rPr>
          <w:rFonts w:ascii="Calibri" w:eastAsia="Times New Roman" w:hAnsi="Calibri" w:cs="Calibri"/>
          <w:color w:val="000000"/>
          <w:sz w:val="24"/>
          <w:szCs w:val="24"/>
          <w:lang w:eastAsia="pt-BR"/>
        </w:rPr>
        <w:t xml:space="preserve">b) Termo de Responsabilidade de Alteração de Estatuto; </w:t>
      </w:r>
    </w:p>
    <w:p w14:paraId="59D9691D" w14:textId="77777777" w:rsidR="00D51FD2" w:rsidRPr="00D51FD2" w:rsidRDefault="00D51FD2" w:rsidP="00D51FD2">
      <w:pPr>
        <w:spacing w:after="120" w:line="240" w:lineRule="auto"/>
        <w:jc w:val="both"/>
        <w:rPr>
          <w:rFonts w:ascii="Calibri" w:eastAsia="Times New Roman" w:hAnsi="Calibri" w:cs="Calibri"/>
          <w:color w:val="000000"/>
          <w:sz w:val="24"/>
          <w:szCs w:val="24"/>
          <w:lang w:eastAsia="pt-BR"/>
        </w:rPr>
      </w:pPr>
      <w:r w:rsidRPr="00D51FD2">
        <w:rPr>
          <w:rFonts w:ascii="Calibri" w:eastAsia="Times New Roman" w:hAnsi="Calibri" w:cs="Calibri"/>
          <w:color w:val="000000"/>
          <w:sz w:val="24"/>
          <w:szCs w:val="24"/>
          <w:lang w:eastAsia="pt-BR"/>
        </w:rPr>
        <w:t xml:space="preserve">c) texto consolidado do estatuto, considerando a proposta de alteração; </w:t>
      </w:r>
    </w:p>
    <w:p w14:paraId="04A2664A" w14:textId="77777777" w:rsidR="00D51FD2" w:rsidRPr="00D51FD2" w:rsidRDefault="00D51FD2" w:rsidP="00D51FD2">
      <w:pPr>
        <w:spacing w:after="120" w:line="240" w:lineRule="auto"/>
        <w:jc w:val="both"/>
        <w:rPr>
          <w:rFonts w:ascii="Calibri" w:eastAsia="Times New Roman" w:hAnsi="Calibri" w:cs="Calibri"/>
          <w:color w:val="000000"/>
          <w:sz w:val="24"/>
          <w:szCs w:val="24"/>
          <w:lang w:eastAsia="pt-BR"/>
        </w:rPr>
      </w:pPr>
      <w:r w:rsidRPr="00D51FD2">
        <w:rPr>
          <w:rFonts w:ascii="Calibri" w:eastAsia="Times New Roman" w:hAnsi="Calibri" w:cs="Calibri"/>
          <w:color w:val="000000"/>
          <w:sz w:val="24"/>
          <w:szCs w:val="24"/>
          <w:lang w:eastAsia="pt-BR"/>
        </w:rPr>
        <w:t xml:space="preserve">d) quadro comparativo entre o texto vigente e o proposto para o estatuto, somente com as disposições alteradas, a respectiva justificativa, o fundamento legal, se for o caso, e as alterações propostas em destaque; e </w:t>
      </w:r>
    </w:p>
    <w:p w14:paraId="653AD5CF" w14:textId="77777777" w:rsidR="00D51FD2" w:rsidRPr="00D51FD2" w:rsidRDefault="00D51FD2" w:rsidP="00D51FD2">
      <w:pPr>
        <w:spacing w:after="120" w:line="240" w:lineRule="auto"/>
        <w:jc w:val="both"/>
        <w:rPr>
          <w:rFonts w:ascii="Calibri" w:eastAsia="Times New Roman" w:hAnsi="Calibri" w:cs="Calibri"/>
          <w:color w:val="000000"/>
          <w:sz w:val="24"/>
          <w:szCs w:val="24"/>
          <w:lang w:eastAsia="pt-BR"/>
        </w:rPr>
      </w:pPr>
      <w:r w:rsidRPr="00D51FD2">
        <w:rPr>
          <w:rFonts w:ascii="Calibri" w:eastAsia="Times New Roman" w:hAnsi="Calibri" w:cs="Calibri"/>
          <w:color w:val="000000"/>
          <w:sz w:val="24"/>
          <w:szCs w:val="24"/>
          <w:lang w:eastAsia="pt-BR"/>
        </w:rPr>
        <w:t>e) manifestação favorável do órgão responsável pela supervisão, pela coordenação e pelo controle do patrocinador, no caso de EFPC constituída por patrocinadores sujeitos ao disposto na alínea “f” do inciso VI do art. 98 do Decreto nº 9.745, de 8 de abril de 2019.</w:t>
      </w:r>
    </w:p>
    <w:p w14:paraId="1D29577E" w14:textId="77777777" w:rsidR="00D51FD2" w:rsidRPr="00D51FD2" w:rsidRDefault="00D51FD2" w:rsidP="00D51FD2">
      <w:pPr>
        <w:spacing w:after="120" w:line="240" w:lineRule="auto"/>
        <w:jc w:val="both"/>
        <w:rPr>
          <w:rFonts w:ascii="Calibri" w:eastAsia="Times New Roman" w:hAnsi="Calibri" w:cs="Calibri"/>
          <w:color w:val="000000"/>
          <w:sz w:val="24"/>
          <w:szCs w:val="24"/>
          <w:lang w:eastAsia="pt-BR"/>
        </w:rPr>
      </w:pPr>
    </w:p>
    <w:p w14:paraId="560E48D3" w14:textId="77777777" w:rsidR="00D51FD2" w:rsidRPr="00D51FD2" w:rsidRDefault="00D51FD2" w:rsidP="00D51FD2">
      <w:pPr>
        <w:spacing w:after="120" w:line="240" w:lineRule="auto"/>
        <w:jc w:val="both"/>
        <w:rPr>
          <w:rFonts w:ascii="Calibri" w:eastAsia="Times New Roman" w:hAnsi="Calibri" w:cs="Calibri"/>
          <w:color w:val="000000"/>
          <w:sz w:val="24"/>
          <w:szCs w:val="24"/>
          <w:lang w:eastAsia="pt-BR"/>
        </w:rPr>
      </w:pPr>
    </w:p>
    <w:p w14:paraId="7D0CAE80" w14:textId="33D36F6E" w:rsidR="00D51FD2" w:rsidRPr="00D72830" w:rsidRDefault="00D51FD2" w:rsidP="00D51FD2">
      <w:pPr>
        <w:spacing w:after="120" w:line="240" w:lineRule="auto"/>
        <w:jc w:val="center"/>
        <w:rPr>
          <w:rFonts w:ascii="Calibri" w:eastAsia="Times New Roman" w:hAnsi="Calibri" w:cs="Calibri"/>
          <w:b/>
          <w:bCs/>
          <w:color w:val="000000"/>
          <w:sz w:val="24"/>
          <w:szCs w:val="24"/>
          <w:lang w:eastAsia="pt-BR"/>
        </w:rPr>
      </w:pPr>
      <w:r w:rsidRPr="00D72830">
        <w:rPr>
          <w:rFonts w:ascii="Calibri" w:eastAsia="Times New Roman" w:hAnsi="Calibri" w:cs="Calibri"/>
          <w:b/>
          <w:bCs/>
          <w:color w:val="000000"/>
          <w:sz w:val="24"/>
          <w:szCs w:val="24"/>
          <w:lang w:eastAsia="pt-BR"/>
        </w:rPr>
        <w:t>ANEXO IV</w:t>
      </w:r>
    </w:p>
    <w:p w14:paraId="6A8F5B42" w14:textId="71729BB5" w:rsidR="00D51FD2" w:rsidRPr="00D72830" w:rsidRDefault="00707B81" w:rsidP="00D51FD2">
      <w:pPr>
        <w:spacing w:after="120" w:line="240" w:lineRule="auto"/>
        <w:jc w:val="center"/>
        <w:rPr>
          <w:rFonts w:ascii="Calibri" w:eastAsia="Times New Roman" w:hAnsi="Calibri" w:cs="Calibri"/>
          <w:b/>
          <w:bCs/>
          <w:color w:val="000000"/>
          <w:sz w:val="24"/>
          <w:szCs w:val="24"/>
          <w:lang w:eastAsia="pt-BR"/>
        </w:rPr>
      </w:pPr>
      <w:r w:rsidRPr="00D72830">
        <w:rPr>
          <w:rFonts w:ascii="Calibri" w:eastAsia="Times New Roman" w:hAnsi="Calibri" w:cs="Calibri"/>
          <w:b/>
          <w:bCs/>
          <w:color w:val="000000"/>
          <w:sz w:val="24"/>
          <w:szCs w:val="24"/>
          <w:lang w:eastAsia="pt-BR"/>
        </w:rPr>
        <w:t xml:space="preserve">Procedimentos, </w:t>
      </w:r>
      <w:r>
        <w:rPr>
          <w:rFonts w:ascii="Calibri" w:eastAsia="Times New Roman" w:hAnsi="Calibri" w:cs="Calibri"/>
          <w:b/>
          <w:bCs/>
          <w:color w:val="000000"/>
          <w:sz w:val="24"/>
          <w:szCs w:val="24"/>
          <w:lang w:eastAsia="pt-BR"/>
        </w:rPr>
        <w:t>d</w:t>
      </w:r>
      <w:r w:rsidRPr="00D72830">
        <w:rPr>
          <w:rFonts w:ascii="Calibri" w:eastAsia="Times New Roman" w:hAnsi="Calibri" w:cs="Calibri"/>
          <w:b/>
          <w:bCs/>
          <w:color w:val="000000"/>
          <w:sz w:val="24"/>
          <w:szCs w:val="24"/>
          <w:lang w:eastAsia="pt-BR"/>
        </w:rPr>
        <w:t xml:space="preserve">ocumentos </w:t>
      </w:r>
      <w:r>
        <w:rPr>
          <w:rFonts w:ascii="Calibri" w:eastAsia="Times New Roman" w:hAnsi="Calibri" w:cs="Calibri"/>
          <w:b/>
          <w:bCs/>
          <w:color w:val="000000"/>
          <w:sz w:val="24"/>
          <w:szCs w:val="24"/>
          <w:lang w:eastAsia="pt-BR"/>
        </w:rPr>
        <w:t>e</w:t>
      </w:r>
      <w:r w:rsidRPr="00D72830">
        <w:rPr>
          <w:rFonts w:ascii="Calibri" w:eastAsia="Times New Roman" w:hAnsi="Calibri" w:cs="Calibri"/>
          <w:b/>
          <w:bCs/>
          <w:color w:val="000000"/>
          <w:sz w:val="24"/>
          <w:szCs w:val="24"/>
          <w:lang w:eastAsia="pt-BR"/>
        </w:rPr>
        <w:t xml:space="preserve"> </w:t>
      </w:r>
      <w:r>
        <w:rPr>
          <w:rFonts w:ascii="Calibri" w:eastAsia="Times New Roman" w:hAnsi="Calibri" w:cs="Calibri"/>
          <w:b/>
          <w:bCs/>
          <w:color w:val="000000"/>
          <w:sz w:val="24"/>
          <w:szCs w:val="24"/>
          <w:lang w:eastAsia="pt-BR"/>
        </w:rPr>
        <w:t>i</w:t>
      </w:r>
      <w:r w:rsidRPr="00D72830">
        <w:rPr>
          <w:rFonts w:ascii="Calibri" w:eastAsia="Times New Roman" w:hAnsi="Calibri" w:cs="Calibri"/>
          <w:b/>
          <w:bCs/>
          <w:color w:val="000000"/>
          <w:sz w:val="24"/>
          <w:szCs w:val="24"/>
          <w:lang w:eastAsia="pt-BR"/>
        </w:rPr>
        <w:t xml:space="preserve">nformações </w:t>
      </w:r>
      <w:r>
        <w:rPr>
          <w:rFonts w:ascii="Calibri" w:eastAsia="Times New Roman" w:hAnsi="Calibri" w:cs="Calibri"/>
          <w:b/>
          <w:bCs/>
          <w:color w:val="000000"/>
          <w:sz w:val="24"/>
          <w:szCs w:val="24"/>
          <w:lang w:eastAsia="pt-BR"/>
        </w:rPr>
        <w:t>p</w:t>
      </w:r>
      <w:r w:rsidRPr="00D72830">
        <w:rPr>
          <w:rFonts w:ascii="Calibri" w:eastAsia="Times New Roman" w:hAnsi="Calibri" w:cs="Calibri"/>
          <w:b/>
          <w:bCs/>
          <w:color w:val="000000"/>
          <w:sz w:val="24"/>
          <w:szCs w:val="24"/>
          <w:lang w:eastAsia="pt-BR"/>
        </w:rPr>
        <w:t xml:space="preserve">ara </w:t>
      </w:r>
      <w:r>
        <w:rPr>
          <w:rFonts w:ascii="Calibri" w:eastAsia="Times New Roman" w:hAnsi="Calibri" w:cs="Calibri"/>
          <w:b/>
          <w:bCs/>
          <w:color w:val="000000"/>
          <w:sz w:val="24"/>
          <w:szCs w:val="24"/>
          <w:lang w:eastAsia="pt-BR"/>
        </w:rPr>
        <w:t>a</w:t>
      </w:r>
      <w:r w:rsidRPr="00D72830">
        <w:rPr>
          <w:rFonts w:ascii="Calibri" w:eastAsia="Times New Roman" w:hAnsi="Calibri" w:cs="Calibri"/>
          <w:b/>
          <w:bCs/>
          <w:color w:val="000000"/>
          <w:sz w:val="24"/>
          <w:szCs w:val="24"/>
          <w:lang w:eastAsia="pt-BR"/>
        </w:rPr>
        <w:t xml:space="preserve">provação </w:t>
      </w:r>
      <w:r>
        <w:rPr>
          <w:rFonts w:ascii="Calibri" w:eastAsia="Times New Roman" w:hAnsi="Calibri" w:cs="Calibri"/>
          <w:b/>
          <w:bCs/>
          <w:color w:val="000000"/>
          <w:sz w:val="24"/>
          <w:szCs w:val="24"/>
          <w:lang w:eastAsia="pt-BR"/>
        </w:rPr>
        <w:t>d</w:t>
      </w:r>
      <w:r w:rsidRPr="00D72830">
        <w:rPr>
          <w:rFonts w:ascii="Calibri" w:eastAsia="Times New Roman" w:hAnsi="Calibri" w:cs="Calibri"/>
          <w:b/>
          <w:bCs/>
          <w:color w:val="000000"/>
          <w:sz w:val="24"/>
          <w:szCs w:val="24"/>
          <w:lang w:eastAsia="pt-BR"/>
        </w:rPr>
        <w:t xml:space="preserve">e </w:t>
      </w:r>
      <w:r>
        <w:rPr>
          <w:rFonts w:ascii="Calibri" w:eastAsia="Times New Roman" w:hAnsi="Calibri" w:cs="Calibri"/>
          <w:b/>
          <w:bCs/>
          <w:color w:val="000000"/>
          <w:sz w:val="24"/>
          <w:szCs w:val="24"/>
          <w:lang w:eastAsia="pt-BR"/>
        </w:rPr>
        <w:t>c</w:t>
      </w:r>
      <w:r w:rsidRPr="00D72830">
        <w:rPr>
          <w:rFonts w:ascii="Calibri" w:eastAsia="Times New Roman" w:hAnsi="Calibri" w:cs="Calibri"/>
          <w:b/>
          <w:bCs/>
          <w:color w:val="000000"/>
          <w:sz w:val="24"/>
          <w:szCs w:val="24"/>
          <w:lang w:eastAsia="pt-BR"/>
        </w:rPr>
        <w:t xml:space="preserve">onvênio </w:t>
      </w:r>
      <w:r>
        <w:rPr>
          <w:rFonts w:ascii="Calibri" w:eastAsia="Times New Roman" w:hAnsi="Calibri" w:cs="Calibri"/>
          <w:b/>
          <w:bCs/>
          <w:color w:val="000000"/>
          <w:sz w:val="24"/>
          <w:szCs w:val="24"/>
          <w:lang w:eastAsia="pt-BR"/>
        </w:rPr>
        <w:t>d</w:t>
      </w:r>
      <w:r w:rsidRPr="00D72830">
        <w:rPr>
          <w:rFonts w:ascii="Calibri" w:eastAsia="Times New Roman" w:hAnsi="Calibri" w:cs="Calibri"/>
          <w:b/>
          <w:bCs/>
          <w:color w:val="000000"/>
          <w:sz w:val="24"/>
          <w:szCs w:val="24"/>
          <w:lang w:eastAsia="pt-BR"/>
        </w:rPr>
        <w:t xml:space="preserve">e </w:t>
      </w:r>
      <w:r>
        <w:rPr>
          <w:rFonts w:ascii="Calibri" w:eastAsia="Times New Roman" w:hAnsi="Calibri" w:cs="Calibri"/>
          <w:b/>
          <w:bCs/>
          <w:color w:val="000000"/>
          <w:sz w:val="24"/>
          <w:szCs w:val="24"/>
          <w:lang w:eastAsia="pt-BR"/>
        </w:rPr>
        <w:t>a</w:t>
      </w:r>
      <w:r w:rsidRPr="00D72830">
        <w:rPr>
          <w:rFonts w:ascii="Calibri" w:eastAsia="Times New Roman" w:hAnsi="Calibri" w:cs="Calibri"/>
          <w:b/>
          <w:bCs/>
          <w:color w:val="000000"/>
          <w:sz w:val="24"/>
          <w:szCs w:val="24"/>
          <w:lang w:eastAsia="pt-BR"/>
        </w:rPr>
        <w:t>desão</w:t>
      </w:r>
    </w:p>
    <w:p w14:paraId="18ACEF6F" w14:textId="77777777" w:rsidR="00D51FD2" w:rsidRPr="00D51FD2" w:rsidRDefault="00D51FD2" w:rsidP="00D51FD2">
      <w:pPr>
        <w:spacing w:after="120" w:line="240" w:lineRule="auto"/>
        <w:jc w:val="both"/>
        <w:rPr>
          <w:rFonts w:ascii="Calibri" w:eastAsia="Times New Roman" w:hAnsi="Calibri" w:cs="Calibri"/>
          <w:color w:val="000000"/>
          <w:sz w:val="24"/>
          <w:szCs w:val="24"/>
          <w:lang w:eastAsia="pt-BR"/>
        </w:rPr>
      </w:pPr>
      <w:r w:rsidRPr="00D51FD2">
        <w:rPr>
          <w:rFonts w:ascii="Calibri" w:eastAsia="Times New Roman" w:hAnsi="Calibri" w:cs="Calibri"/>
          <w:color w:val="000000"/>
          <w:sz w:val="24"/>
          <w:szCs w:val="24"/>
          <w:lang w:eastAsia="pt-BR"/>
        </w:rPr>
        <w:t xml:space="preserve">I - Os requerimentos de aprovação de convênio de adesão a plano de benefícios devem ser instruídos com os seguintes documentos: </w:t>
      </w:r>
    </w:p>
    <w:p w14:paraId="3D6A43D9" w14:textId="77777777" w:rsidR="00D51FD2" w:rsidRPr="00D51FD2" w:rsidRDefault="00D51FD2" w:rsidP="00D51FD2">
      <w:pPr>
        <w:spacing w:after="120" w:line="240" w:lineRule="auto"/>
        <w:jc w:val="both"/>
        <w:rPr>
          <w:rFonts w:ascii="Calibri" w:eastAsia="Times New Roman" w:hAnsi="Calibri" w:cs="Calibri"/>
          <w:color w:val="000000"/>
          <w:sz w:val="24"/>
          <w:szCs w:val="24"/>
          <w:lang w:eastAsia="pt-BR"/>
        </w:rPr>
      </w:pPr>
      <w:r w:rsidRPr="00D51FD2">
        <w:rPr>
          <w:rFonts w:ascii="Calibri" w:eastAsia="Times New Roman" w:hAnsi="Calibri" w:cs="Calibri"/>
          <w:color w:val="000000"/>
          <w:sz w:val="24"/>
          <w:szCs w:val="24"/>
          <w:lang w:eastAsia="pt-BR"/>
        </w:rPr>
        <w:t xml:space="preserve">a) expediente explicativo; </w:t>
      </w:r>
    </w:p>
    <w:p w14:paraId="30B9C376" w14:textId="77777777" w:rsidR="00D51FD2" w:rsidRPr="00D51FD2" w:rsidRDefault="00D51FD2" w:rsidP="00D51FD2">
      <w:pPr>
        <w:spacing w:after="120" w:line="240" w:lineRule="auto"/>
        <w:jc w:val="both"/>
        <w:rPr>
          <w:rFonts w:ascii="Calibri" w:eastAsia="Times New Roman" w:hAnsi="Calibri" w:cs="Calibri"/>
          <w:color w:val="000000"/>
          <w:sz w:val="24"/>
          <w:szCs w:val="24"/>
          <w:lang w:eastAsia="pt-BR"/>
        </w:rPr>
      </w:pPr>
      <w:r w:rsidRPr="00D51FD2">
        <w:rPr>
          <w:rFonts w:ascii="Calibri" w:eastAsia="Times New Roman" w:hAnsi="Calibri" w:cs="Calibri"/>
          <w:color w:val="000000"/>
          <w:sz w:val="24"/>
          <w:szCs w:val="24"/>
          <w:lang w:eastAsia="pt-BR"/>
        </w:rPr>
        <w:t xml:space="preserve">b) Termo de Responsabilidade de Convênio de Adesão; </w:t>
      </w:r>
    </w:p>
    <w:p w14:paraId="618C415C" w14:textId="77777777" w:rsidR="00D51FD2" w:rsidRPr="00D51FD2" w:rsidRDefault="00D51FD2" w:rsidP="00D51FD2">
      <w:pPr>
        <w:spacing w:after="120" w:line="240" w:lineRule="auto"/>
        <w:jc w:val="both"/>
        <w:rPr>
          <w:rFonts w:ascii="Calibri" w:eastAsia="Times New Roman" w:hAnsi="Calibri" w:cs="Calibri"/>
          <w:color w:val="000000"/>
          <w:sz w:val="24"/>
          <w:szCs w:val="24"/>
          <w:lang w:eastAsia="pt-BR"/>
        </w:rPr>
      </w:pPr>
      <w:r w:rsidRPr="00D51FD2">
        <w:rPr>
          <w:rFonts w:ascii="Calibri" w:eastAsia="Times New Roman" w:hAnsi="Calibri" w:cs="Calibri"/>
          <w:color w:val="000000"/>
          <w:sz w:val="24"/>
          <w:szCs w:val="24"/>
          <w:lang w:eastAsia="pt-BR"/>
        </w:rPr>
        <w:t xml:space="preserve">c) texto da proposta de convênio de adesão; </w:t>
      </w:r>
    </w:p>
    <w:p w14:paraId="5CB448CD" w14:textId="77777777" w:rsidR="00D51FD2" w:rsidRPr="00D51FD2" w:rsidRDefault="00D51FD2" w:rsidP="00D51FD2">
      <w:pPr>
        <w:spacing w:after="120" w:line="240" w:lineRule="auto"/>
        <w:jc w:val="both"/>
        <w:rPr>
          <w:rFonts w:ascii="Calibri" w:eastAsia="Times New Roman" w:hAnsi="Calibri" w:cs="Calibri"/>
          <w:color w:val="000000"/>
          <w:sz w:val="24"/>
          <w:szCs w:val="24"/>
          <w:lang w:eastAsia="pt-BR"/>
        </w:rPr>
      </w:pPr>
      <w:r w:rsidRPr="00D51FD2">
        <w:rPr>
          <w:rFonts w:ascii="Calibri" w:eastAsia="Times New Roman" w:hAnsi="Calibri" w:cs="Calibri"/>
          <w:color w:val="000000"/>
          <w:sz w:val="24"/>
          <w:szCs w:val="24"/>
          <w:lang w:eastAsia="pt-BR"/>
        </w:rPr>
        <w:lastRenderedPageBreak/>
        <w:t xml:space="preserve">d) Termo de Responsabilidade de Convênio de Adesão com Base em Modelo, conforme modelo disponível no sítio eletrônico da Previc, no caso de requerimento de aprovação de convênio de adesão com base em modelo certificado ou modelo padronizado; e </w:t>
      </w:r>
    </w:p>
    <w:p w14:paraId="0B59CD46" w14:textId="77777777" w:rsidR="00D51FD2" w:rsidRPr="00D51FD2" w:rsidRDefault="00D51FD2" w:rsidP="00D51FD2">
      <w:pPr>
        <w:spacing w:after="120" w:line="240" w:lineRule="auto"/>
        <w:jc w:val="both"/>
        <w:rPr>
          <w:rFonts w:ascii="Calibri" w:eastAsia="Times New Roman" w:hAnsi="Calibri" w:cs="Calibri"/>
          <w:color w:val="000000"/>
          <w:sz w:val="24"/>
          <w:szCs w:val="24"/>
          <w:lang w:eastAsia="pt-BR"/>
        </w:rPr>
      </w:pPr>
      <w:r w:rsidRPr="00D51FD2">
        <w:rPr>
          <w:rFonts w:ascii="Calibri" w:eastAsia="Times New Roman" w:hAnsi="Calibri" w:cs="Calibri"/>
          <w:color w:val="000000"/>
          <w:sz w:val="24"/>
          <w:szCs w:val="24"/>
          <w:lang w:eastAsia="pt-BR"/>
        </w:rPr>
        <w:t xml:space="preserve">e) manifestação favorável do órgão responsável pela supervisão, pela coordenação e pelo controle do patrocinador, no caso patrocinadores sujeitos ao disposto no art. 4º da Lei Complementar nº 108, de 2001; </w:t>
      </w:r>
    </w:p>
    <w:p w14:paraId="0F24A005" w14:textId="77777777" w:rsidR="00D51FD2" w:rsidRPr="00D51FD2" w:rsidRDefault="00D51FD2" w:rsidP="00D51FD2">
      <w:pPr>
        <w:spacing w:after="120" w:line="240" w:lineRule="auto"/>
        <w:jc w:val="both"/>
        <w:rPr>
          <w:rFonts w:ascii="Calibri" w:eastAsia="Times New Roman" w:hAnsi="Calibri" w:cs="Calibri"/>
          <w:color w:val="000000"/>
          <w:sz w:val="24"/>
          <w:szCs w:val="24"/>
          <w:lang w:eastAsia="pt-BR"/>
        </w:rPr>
      </w:pPr>
      <w:r w:rsidRPr="00D51FD2">
        <w:rPr>
          <w:rFonts w:ascii="Calibri" w:eastAsia="Times New Roman" w:hAnsi="Calibri" w:cs="Calibri"/>
          <w:color w:val="000000"/>
          <w:sz w:val="24"/>
          <w:szCs w:val="24"/>
          <w:lang w:eastAsia="pt-BR"/>
        </w:rPr>
        <w:t>II - No caso de instituidor setorial, os associados do afiliado setorial podem ser considerados para fins de contagem do número de associados; e III - A Previc pode solicitar a apresentação de parecer atuarial sobre os riscos envolvidos, quando julgar necessário.</w:t>
      </w:r>
    </w:p>
    <w:p w14:paraId="0B1B8C07" w14:textId="77777777" w:rsidR="00D51FD2" w:rsidRPr="00D51FD2" w:rsidRDefault="00D51FD2" w:rsidP="00D51FD2">
      <w:pPr>
        <w:spacing w:after="120" w:line="240" w:lineRule="auto"/>
        <w:jc w:val="both"/>
        <w:rPr>
          <w:rFonts w:ascii="Calibri" w:eastAsia="Times New Roman" w:hAnsi="Calibri" w:cs="Calibri"/>
          <w:color w:val="000000"/>
          <w:sz w:val="24"/>
          <w:szCs w:val="24"/>
          <w:lang w:eastAsia="pt-BR"/>
        </w:rPr>
      </w:pPr>
    </w:p>
    <w:p w14:paraId="3AD7A277" w14:textId="77777777" w:rsidR="00D51FD2" w:rsidRPr="00B643AF" w:rsidRDefault="00D51FD2" w:rsidP="00D51FD2">
      <w:pPr>
        <w:shd w:val="clear" w:color="auto" w:fill="FFFFFF"/>
        <w:spacing w:after="150" w:line="240" w:lineRule="auto"/>
        <w:ind w:firstLine="1200"/>
        <w:jc w:val="both"/>
        <w:rPr>
          <w:rFonts w:eastAsia="Times New Roman" w:cstheme="minorHAnsi"/>
          <w:color w:val="162937"/>
          <w:sz w:val="24"/>
          <w:szCs w:val="24"/>
          <w:lang w:eastAsia="pt-BR"/>
        </w:rPr>
      </w:pPr>
    </w:p>
    <w:p w14:paraId="11AF022F" w14:textId="37922709" w:rsidR="00985FFA" w:rsidRPr="002403F0" w:rsidRDefault="00CE10E9" w:rsidP="002403F0">
      <w:pPr>
        <w:spacing w:after="120" w:line="240" w:lineRule="auto"/>
        <w:jc w:val="center"/>
        <w:rPr>
          <w:rFonts w:ascii="Calibri" w:eastAsia="Times New Roman" w:hAnsi="Calibri" w:cs="Calibri"/>
          <w:b/>
          <w:bCs/>
          <w:color w:val="000000"/>
          <w:sz w:val="24"/>
          <w:szCs w:val="24"/>
          <w:lang w:eastAsia="pt-BR"/>
        </w:rPr>
      </w:pPr>
      <w:r w:rsidRPr="002403F0">
        <w:rPr>
          <w:rFonts w:ascii="Calibri" w:eastAsia="Times New Roman" w:hAnsi="Calibri" w:cs="Calibri"/>
          <w:b/>
          <w:bCs/>
          <w:color w:val="000000"/>
          <w:sz w:val="24"/>
          <w:szCs w:val="24"/>
          <w:lang w:eastAsia="pt-BR"/>
        </w:rPr>
        <w:t xml:space="preserve">ANEXO V </w:t>
      </w:r>
    </w:p>
    <w:p w14:paraId="7433AD17" w14:textId="592D404F" w:rsidR="00985FFA" w:rsidRPr="002403F0" w:rsidRDefault="002403F0" w:rsidP="002403F0">
      <w:pPr>
        <w:spacing w:after="120" w:line="240" w:lineRule="auto"/>
        <w:jc w:val="center"/>
        <w:rPr>
          <w:rFonts w:ascii="Calibri" w:eastAsia="Times New Roman" w:hAnsi="Calibri" w:cs="Calibri"/>
          <w:b/>
          <w:bCs/>
          <w:color w:val="000000"/>
          <w:sz w:val="24"/>
          <w:szCs w:val="24"/>
          <w:lang w:eastAsia="pt-BR"/>
        </w:rPr>
      </w:pPr>
      <w:r w:rsidRPr="002403F0">
        <w:rPr>
          <w:rFonts w:ascii="Calibri" w:eastAsia="Times New Roman" w:hAnsi="Calibri" w:cs="Calibri"/>
          <w:b/>
          <w:bCs/>
          <w:color w:val="000000"/>
          <w:sz w:val="24"/>
          <w:szCs w:val="24"/>
          <w:lang w:eastAsia="pt-BR"/>
        </w:rPr>
        <w:t xml:space="preserve">Procedimentos, </w:t>
      </w:r>
      <w:r>
        <w:rPr>
          <w:rFonts w:ascii="Calibri" w:eastAsia="Times New Roman" w:hAnsi="Calibri" w:cs="Calibri"/>
          <w:b/>
          <w:bCs/>
          <w:color w:val="000000"/>
          <w:sz w:val="24"/>
          <w:szCs w:val="24"/>
          <w:lang w:eastAsia="pt-BR"/>
        </w:rPr>
        <w:t>d</w:t>
      </w:r>
      <w:r w:rsidRPr="002403F0">
        <w:rPr>
          <w:rFonts w:ascii="Calibri" w:eastAsia="Times New Roman" w:hAnsi="Calibri" w:cs="Calibri"/>
          <w:b/>
          <w:bCs/>
          <w:color w:val="000000"/>
          <w:sz w:val="24"/>
          <w:szCs w:val="24"/>
          <w:lang w:eastAsia="pt-BR"/>
        </w:rPr>
        <w:t xml:space="preserve">ocumentos </w:t>
      </w:r>
      <w:r>
        <w:rPr>
          <w:rFonts w:ascii="Calibri" w:eastAsia="Times New Roman" w:hAnsi="Calibri" w:cs="Calibri"/>
          <w:b/>
          <w:bCs/>
          <w:color w:val="000000"/>
          <w:sz w:val="24"/>
          <w:szCs w:val="24"/>
          <w:lang w:eastAsia="pt-BR"/>
        </w:rPr>
        <w:t>e</w:t>
      </w:r>
      <w:r w:rsidRPr="002403F0">
        <w:rPr>
          <w:rFonts w:ascii="Calibri" w:eastAsia="Times New Roman" w:hAnsi="Calibri" w:cs="Calibri"/>
          <w:b/>
          <w:bCs/>
          <w:color w:val="000000"/>
          <w:sz w:val="24"/>
          <w:szCs w:val="24"/>
          <w:lang w:eastAsia="pt-BR"/>
        </w:rPr>
        <w:t xml:space="preserve"> </w:t>
      </w:r>
      <w:r>
        <w:rPr>
          <w:rFonts w:ascii="Calibri" w:eastAsia="Times New Roman" w:hAnsi="Calibri" w:cs="Calibri"/>
          <w:b/>
          <w:bCs/>
          <w:color w:val="000000"/>
          <w:sz w:val="24"/>
          <w:szCs w:val="24"/>
          <w:lang w:eastAsia="pt-BR"/>
        </w:rPr>
        <w:t>i</w:t>
      </w:r>
      <w:r w:rsidRPr="002403F0">
        <w:rPr>
          <w:rFonts w:ascii="Calibri" w:eastAsia="Times New Roman" w:hAnsi="Calibri" w:cs="Calibri"/>
          <w:b/>
          <w:bCs/>
          <w:color w:val="000000"/>
          <w:sz w:val="24"/>
          <w:szCs w:val="24"/>
          <w:lang w:eastAsia="pt-BR"/>
        </w:rPr>
        <w:t xml:space="preserve">nformações </w:t>
      </w:r>
      <w:r>
        <w:rPr>
          <w:rFonts w:ascii="Calibri" w:eastAsia="Times New Roman" w:hAnsi="Calibri" w:cs="Calibri"/>
          <w:b/>
          <w:bCs/>
          <w:color w:val="000000"/>
          <w:sz w:val="24"/>
          <w:szCs w:val="24"/>
          <w:lang w:eastAsia="pt-BR"/>
        </w:rPr>
        <w:t>p</w:t>
      </w:r>
      <w:r w:rsidRPr="002403F0">
        <w:rPr>
          <w:rFonts w:ascii="Calibri" w:eastAsia="Times New Roman" w:hAnsi="Calibri" w:cs="Calibri"/>
          <w:b/>
          <w:bCs/>
          <w:color w:val="000000"/>
          <w:sz w:val="24"/>
          <w:szCs w:val="24"/>
          <w:lang w:eastAsia="pt-BR"/>
        </w:rPr>
        <w:t xml:space="preserve">ara </w:t>
      </w:r>
      <w:r>
        <w:rPr>
          <w:rFonts w:ascii="Calibri" w:eastAsia="Times New Roman" w:hAnsi="Calibri" w:cs="Calibri"/>
          <w:b/>
          <w:bCs/>
          <w:color w:val="000000"/>
          <w:sz w:val="24"/>
          <w:szCs w:val="24"/>
          <w:lang w:eastAsia="pt-BR"/>
        </w:rPr>
        <w:t>a</w:t>
      </w:r>
      <w:r w:rsidRPr="002403F0">
        <w:rPr>
          <w:rFonts w:ascii="Calibri" w:eastAsia="Times New Roman" w:hAnsi="Calibri" w:cs="Calibri"/>
          <w:b/>
          <w:bCs/>
          <w:color w:val="000000"/>
          <w:sz w:val="24"/>
          <w:szCs w:val="24"/>
          <w:lang w:eastAsia="pt-BR"/>
        </w:rPr>
        <w:t xml:space="preserve">lteração </w:t>
      </w:r>
      <w:r>
        <w:rPr>
          <w:rFonts w:ascii="Calibri" w:eastAsia="Times New Roman" w:hAnsi="Calibri" w:cs="Calibri"/>
          <w:b/>
          <w:bCs/>
          <w:color w:val="000000"/>
          <w:sz w:val="24"/>
          <w:szCs w:val="24"/>
          <w:lang w:eastAsia="pt-BR"/>
        </w:rPr>
        <w:t>d</w:t>
      </w:r>
      <w:r w:rsidRPr="002403F0">
        <w:rPr>
          <w:rFonts w:ascii="Calibri" w:eastAsia="Times New Roman" w:hAnsi="Calibri" w:cs="Calibri"/>
          <w:b/>
          <w:bCs/>
          <w:color w:val="000000"/>
          <w:sz w:val="24"/>
          <w:szCs w:val="24"/>
          <w:lang w:eastAsia="pt-BR"/>
        </w:rPr>
        <w:t xml:space="preserve">e </w:t>
      </w:r>
      <w:r>
        <w:rPr>
          <w:rFonts w:ascii="Calibri" w:eastAsia="Times New Roman" w:hAnsi="Calibri" w:cs="Calibri"/>
          <w:b/>
          <w:bCs/>
          <w:color w:val="000000"/>
          <w:sz w:val="24"/>
          <w:szCs w:val="24"/>
          <w:lang w:eastAsia="pt-BR"/>
        </w:rPr>
        <w:t>c</w:t>
      </w:r>
      <w:r w:rsidRPr="002403F0">
        <w:rPr>
          <w:rFonts w:ascii="Calibri" w:eastAsia="Times New Roman" w:hAnsi="Calibri" w:cs="Calibri"/>
          <w:b/>
          <w:bCs/>
          <w:color w:val="000000"/>
          <w:sz w:val="24"/>
          <w:szCs w:val="24"/>
          <w:lang w:eastAsia="pt-BR"/>
        </w:rPr>
        <w:t xml:space="preserve">onvênio </w:t>
      </w:r>
      <w:r>
        <w:rPr>
          <w:rFonts w:ascii="Calibri" w:eastAsia="Times New Roman" w:hAnsi="Calibri" w:cs="Calibri"/>
          <w:b/>
          <w:bCs/>
          <w:color w:val="000000"/>
          <w:sz w:val="24"/>
          <w:szCs w:val="24"/>
          <w:lang w:eastAsia="pt-BR"/>
        </w:rPr>
        <w:t>d</w:t>
      </w:r>
      <w:r w:rsidRPr="002403F0">
        <w:rPr>
          <w:rFonts w:ascii="Calibri" w:eastAsia="Times New Roman" w:hAnsi="Calibri" w:cs="Calibri"/>
          <w:b/>
          <w:bCs/>
          <w:color w:val="000000"/>
          <w:sz w:val="24"/>
          <w:szCs w:val="24"/>
          <w:lang w:eastAsia="pt-BR"/>
        </w:rPr>
        <w:t xml:space="preserve">e </w:t>
      </w:r>
      <w:r>
        <w:rPr>
          <w:rFonts w:ascii="Calibri" w:eastAsia="Times New Roman" w:hAnsi="Calibri" w:cs="Calibri"/>
          <w:b/>
          <w:bCs/>
          <w:color w:val="000000"/>
          <w:sz w:val="24"/>
          <w:szCs w:val="24"/>
          <w:lang w:eastAsia="pt-BR"/>
        </w:rPr>
        <w:t>a</w:t>
      </w:r>
      <w:r w:rsidRPr="002403F0">
        <w:rPr>
          <w:rFonts w:ascii="Calibri" w:eastAsia="Times New Roman" w:hAnsi="Calibri" w:cs="Calibri"/>
          <w:b/>
          <w:bCs/>
          <w:color w:val="000000"/>
          <w:sz w:val="24"/>
          <w:szCs w:val="24"/>
          <w:lang w:eastAsia="pt-BR"/>
        </w:rPr>
        <w:t xml:space="preserve">desão </w:t>
      </w:r>
    </w:p>
    <w:p w14:paraId="564281FC" w14:textId="77777777" w:rsidR="00985FFA" w:rsidRDefault="00CE10E9" w:rsidP="00EC0A98">
      <w:pPr>
        <w:spacing w:after="120" w:line="240" w:lineRule="auto"/>
        <w:jc w:val="both"/>
        <w:rPr>
          <w:rFonts w:ascii="Calibri" w:eastAsia="Times New Roman" w:hAnsi="Calibri" w:cs="Calibri"/>
          <w:color w:val="000000"/>
          <w:sz w:val="24"/>
          <w:szCs w:val="24"/>
          <w:lang w:eastAsia="pt-BR"/>
        </w:rPr>
      </w:pPr>
      <w:r w:rsidRPr="00EC0A98">
        <w:rPr>
          <w:rFonts w:ascii="Calibri" w:eastAsia="Times New Roman" w:hAnsi="Calibri" w:cs="Calibri"/>
          <w:color w:val="000000"/>
          <w:sz w:val="24"/>
          <w:szCs w:val="24"/>
          <w:lang w:eastAsia="pt-BR"/>
        </w:rPr>
        <w:t xml:space="preserve">I - Os requerimentos de aprovação de alteração de convênio de adesão devem ser instruídos com os seguintes documentos: </w:t>
      </w:r>
    </w:p>
    <w:p w14:paraId="130FF054" w14:textId="77777777" w:rsidR="00985FFA" w:rsidRDefault="00CE10E9" w:rsidP="00EC0A98">
      <w:pPr>
        <w:spacing w:after="120" w:line="240" w:lineRule="auto"/>
        <w:jc w:val="both"/>
        <w:rPr>
          <w:rFonts w:ascii="Calibri" w:eastAsia="Times New Roman" w:hAnsi="Calibri" w:cs="Calibri"/>
          <w:color w:val="000000"/>
          <w:sz w:val="24"/>
          <w:szCs w:val="24"/>
          <w:lang w:eastAsia="pt-BR"/>
        </w:rPr>
      </w:pPr>
      <w:r w:rsidRPr="00EC0A98">
        <w:rPr>
          <w:rFonts w:ascii="Calibri" w:eastAsia="Times New Roman" w:hAnsi="Calibri" w:cs="Calibri"/>
          <w:color w:val="000000"/>
          <w:sz w:val="24"/>
          <w:szCs w:val="24"/>
          <w:lang w:eastAsia="pt-BR"/>
        </w:rPr>
        <w:t xml:space="preserve">a) expediente explicativo; </w:t>
      </w:r>
    </w:p>
    <w:p w14:paraId="01618623" w14:textId="77777777" w:rsidR="00985FFA" w:rsidRDefault="00CE10E9" w:rsidP="00EC0A98">
      <w:pPr>
        <w:spacing w:after="120" w:line="240" w:lineRule="auto"/>
        <w:jc w:val="both"/>
        <w:rPr>
          <w:rFonts w:ascii="Calibri" w:eastAsia="Times New Roman" w:hAnsi="Calibri" w:cs="Calibri"/>
          <w:color w:val="000000"/>
          <w:sz w:val="24"/>
          <w:szCs w:val="24"/>
          <w:lang w:eastAsia="pt-BR"/>
        </w:rPr>
      </w:pPr>
      <w:r w:rsidRPr="00EC0A98">
        <w:rPr>
          <w:rFonts w:ascii="Calibri" w:eastAsia="Times New Roman" w:hAnsi="Calibri" w:cs="Calibri"/>
          <w:color w:val="000000"/>
          <w:sz w:val="24"/>
          <w:szCs w:val="24"/>
          <w:lang w:eastAsia="pt-BR"/>
        </w:rPr>
        <w:t xml:space="preserve">b) Termo de Responsabilidade de alteração de Convênio de Adesão; </w:t>
      </w:r>
    </w:p>
    <w:p w14:paraId="2A27C7EC" w14:textId="77777777" w:rsidR="00985FFA" w:rsidRDefault="00CE10E9" w:rsidP="00EC0A98">
      <w:pPr>
        <w:spacing w:after="120" w:line="240" w:lineRule="auto"/>
        <w:jc w:val="both"/>
        <w:rPr>
          <w:rFonts w:ascii="Calibri" w:eastAsia="Times New Roman" w:hAnsi="Calibri" w:cs="Calibri"/>
          <w:color w:val="000000"/>
          <w:sz w:val="24"/>
          <w:szCs w:val="24"/>
          <w:lang w:eastAsia="pt-BR"/>
        </w:rPr>
      </w:pPr>
      <w:r w:rsidRPr="00EC0A98">
        <w:rPr>
          <w:rFonts w:ascii="Calibri" w:eastAsia="Times New Roman" w:hAnsi="Calibri" w:cs="Calibri"/>
          <w:color w:val="000000"/>
          <w:sz w:val="24"/>
          <w:szCs w:val="24"/>
          <w:lang w:eastAsia="pt-BR"/>
        </w:rPr>
        <w:t xml:space="preserve">c) texto consolidado do convênio de adesão, considerando a proposta de alteração, com as alterações propostas destacadas em negrito; </w:t>
      </w:r>
    </w:p>
    <w:p w14:paraId="13F5A324" w14:textId="77777777" w:rsidR="00985FFA" w:rsidRDefault="00CE10E9" w:rsidP="00EC0A98">
      <w:pPr>
        <w:spacing w:after="120" w:line="240" w:lineRule="auto"/>
        <w:jc w:val="both"/>
        <w:rPr>
          <w:rFonts w:ascii="Calibri" w:eastAsia="Times New Roman" w:hAnsi="Calibri" w:cs="Calibri"/>
          <w:color w:val="000000"/>
          <w:sz w:val="24"/>
          <w:szCs w:val="24"/>
          <w:lang w:eastAsia="pt-BR"/>
        </w:rPr>
      </w:pPr>
      <w:r w:rsidRPr="00EC0A98">
        <w:rPr>
          <w:rFonts w:ascii="Calibri" w:eastAsia="Times New Roman" w:hAnsi="Calibri" w:cs="Calibri"/>
          <w:color w:val="000000"/>
          <w:sz w:val="24"/>
          <w:szCs w:val="24"/>
          <w:lang w:eastAsia="pt-BR"/>
        </w:rPr>
        <w:t xml:space="preserve">d) quadro comparativo entre o texto vigente e o proposto para o convênio de adesão, somente com as disposições alteradas, a respectiva justificativa, o fundamento legal, se for o caso, e as alterações destacadas em negrito; e </w:t>
      </w:r>
    </w:p>
    <w:p w14:paraId="62CA61C7" w14:textId="532D8289" w:rsidR="008905C8" w:rsidRPr="00EC0A98" w:rsidRDefault="00CE10E9" w:rsidP="00EC0A98">
      <w:pPr>
        <w:spacing w:after="120" w:line="240" w:lineRule="auto"/>
        <w:jc w:val="both"/>
        <w:rPr>
          <w:rFonts w:ascii="Calibri" w:eastAsia="Times New Roman" w:hAnsi="Calibri" w:cs="Calibri"/>
          <w:color w:val="000000"/>
          <w:sz w:val="24"/>
          <w:szCs w:val="24"/>
          <w:lang w:eastAsia="pt-BR"/>
        </w:rPr>
      </w:pPr>
      <w:r w:rsidRPr="00EC0A98">
        <w:rPr>
          <w:rFonts w:ascii="Calibri" w:eastAsia="Times New Roman" w:hAnsi="Calibri" w:cs="Calibri"/>
          <w:color w:val="000000"/>
          <w:sz w:val="24"/>
          <w:szCs w:val="24"/>
          <w:lang w:eastAsia="pt-BR"/>
        </w:rPr>
        <w:t>e) manifestação favorável do órgão responsável pela supervisão, pela coordenação e pelo controle do patrocinador, no caso patrocinadores sujeitos ao disposto no art. 4º da Lei Complementar nº 108, de 2001; e II - A Previc pode solicitar a apresentação de parecer atuarial sobre os riscos envolvidos, quando julgar necessário.</w:t>
      </w:r>
    </w:p>
    <w:p w14:paraId="5AE90F32" w14:textId="77777777" w:rsidR="00CE10E9" w:rsidRPr="00EC0A98" w:rsidRDefault="00CE10E9" w:rsidP="00EC0A98">
      <w:pPr>
        <w:spacing w:after="120" w:line="240" w:lineRule="auto"/>
        <w:jc w:val="both"/>
        <w:rPr>
          <w:rFonts w:ascii="Calibri" w:eastAsia="Times New Roman" w:hAnsi="Calibri" w:cs="Calibri"/>
          <w:color w:val="000000"/>
          <w:sz w:val="24"/>
          <w:szCs w:val="24"/>
          <w:lang w:eastAsia="pt-BR"/>
        </w:rPr>
      </w:pPr>
    </w:p>
    <w:p w14:paraId="5C0C06B0" w14:textId="7CF05317" w:rsidR="00D031EA" w:rsidRPr="00D72830" w:rsidRDefault="00CE10E9" w:rsidP="00D72830">
      <w:pPr>
        <w:spacing w:after="120" w:line="240" w:lineRule="auto"/>
        <w:jc w:val="center"/>
        <w:rPr>
          <w:rFonts w:ascii="Calibri" w:eastAsia="Times New Roman" w:hAnsi="Calibri" w:cs="Calibri"/>
          <w:b/>
          <w:bCs/>
          <w:color w:val="000000"/>
          <w:sz w:val="24"/>
          <w:szCs w:val="24"/>
          <w:lang w:eastAsia="pt-BR"/>
        </w:rPr>
      </w:pPr>
      <w:r w:rsidRPr="00D72830">
        <w:rPr>
          <w:rFonts w:ascii="Calibri" w:eastAsia="Times New Roman" w:hAnsi="Calibri" w:cs="Calibri"/>
          <w:b/>
          <w:bCs/>
          <w:color w:val="000000"/>
          <w:sz w:val="24"/>
          <w:szCs w:val="24"/>
          <w:lang w:eastAsia="pt-BR"/>
        </w:rPr>
        <w:t>ANEXO V</w:t>
      </w:r>
      <w:r w:rsidR="000135EE" w:rsidRPr="00D72830">
        <w:rPr>
          <w:rFonts w:ascii="Calibri" w:eastAsia="Times New Roman" w:hAnsi="Calibri" w:cs="Calibri"/>
          <w:b/>
          <w:bCs/>
          <w:color w:val="000000"/>
          <w:sz w:val="24"/>
          <w:szCs w:val="24"/>
          <w:lang w:eastAsia="pt-BR"/>
        </w:rPr>
        <w:t>I</w:t>
      </w:r>
      <w:r w:rsidRPr="00D72830">
        <w:rPr>
          <w:rFonts w:ascii="Calibri" w:eastAsia="Times New Roman" w:hAnsi="Calibri" w:cs="Calibri"/>
          <w:b/>
          <w:bCs/>
          <w:color w:val="000000"/>
          <w:sz w:val="24"/>
          <w:szCs w:val="24"/>
          <w:lang w:eastAsia="pt-BR"/>
        </w:rPr>
        <w:t xml:space="preserve"> </w:t>
      </w:r>
    </w:p>
    <w:p w14:paraId="6BF580FF" w14:textId="5D6B4A30" w:rsidR="00D031EA" w:rsidRPr="00D72830" w:rsidRDefault="00A31D65" w:rsidP="00D72830">
      <w:pPr>
        <w:spacing w:after="120" w:line="240" w:lineRule="auto"/>
        <w:jc w:val="center"/>
        <w:rPr>
          <w:rFonts w:ascii="Calibri" w:eastAsia="Times New Roman" w:hAnsi="Calibri" w:cs="Calibri"/>
          <w:b/>
          <w:bCs/>
          <w:color w:val="000000"/>
          <w:sz w:val="24"/>
          <w:szCs w:val="24"/>
          <w:lang w:eastAsia="pt-BR"/>
        </w:rPr>
      </w:pPr>
      <w:r w:rsidRPr="00D72830">
        <w:rPr>
          <w:rFonts w:ascii="Calibri" w:eastAsia="Times New Roman" w:hAnsi="Calibri" w:cs="Calibri"/>
          <w:b/>
          <w:bCs/>
          <w:color w:val="000000"/>
          <w:sz w:val="24"/>
          <w:szCs w:val="24"/>
          <w:lang w:eastAsia="pt-BR"/>
        </w:rPr>
        <w:t xml:space="preserve">Procedimentos, </w:t>
      </w:r>
      <w:r>
        <w:rPr>
          <w:rFonts w:ascii="Calibri" w:eastAsia="Times New Roman" w:hAnsi="Calibri" w:cs="Calibri"/>
          <w:b/>
          <w:bCs/>
          <w:color w:val="000000"/>
          <w:sz w:val="24"/>
          <w:szCs w:val="24"/>
          <w:lang w:eastAsia="pt-BR"/>
        </w:rPr>
        <w:t>d</w:t>
      </w:r>
      <w:r w:rsidRPr="00D72830">
        <w:rPr>
          <w:rFonts w:ascii="Calibri" w:eastAsia="Times New Roman" w:hAnsi="Calibri" w:cs="Calibri"/>
          <w:b/>
          <w:bCs/>
          <w:color w:val="000000"/>
          <w:sz w:val="24"/>
          <w:szCs w:val="24"/>
          <w:lang w:eastAsia="pt-BR"/>
        </w:rPr>
        <w:t xml:space="preserve">ocumentos </w:t>
      </w:r>
      <w:r>
        <w:rPr>
          <w:rFonts w:ascii="Calibri" w:eastAsia="Times New Roman" w:hAnsi="Calibri" w:cs="Calibri"/>
          <w:b/>
          <w:bCs/>
          <w:color w:val="000000"/>
          <w:sz w:val="24"/>
          <w:szCs w:val="24"/>
          <w:lang w:eastAsia="pt-BR"/>
        </w:rPr>
        <w:t>e</w:t>
      </w:r>
      <w:r w:rsidRPr="00D72830">
        <w:rPr>
          <w:rFonts w:ascii="Calibri" w:eastAsia="Times New Roman" w:hAnsi="Calibri" w:cs="Calibri"/>
          <w:b/>
          <w:bCs/>
          <w:color w:val="000000"/>
          <w:sz w:val="24"/>
          <w:szCs w:val="24"/>
          <w:lang w:eastAsia="pt-BR"/>
        </w:rPr>
        <w:t xml:space="preserve"> </w:t>
      </w:r>
      <w:r>
        <w:rPr>
          <w:rFonts w:ascii="Calibri" w:eastAsia="Times New Roman" w:hAnsi="Calibri" w:cs="Calibri"/>
          <w:b/>
          <w:bCs/>
          <w:color w:val="000000"/>
          <w:sz w:val="24"/>
          <w:szCs w:val="24"/>
          <w:lang w:eastAsia="pt-BR"/>
        </w:rPr>
        <w:t>i</w:t>
      </w:r>
      <w:r w:rsidRPr="00D72830">
        <w:rPr>
          <w:rFonts w:ascii="Calibri" w:eastAsia="Times New Roman" w:hAnsi="Calibri" w:cs="Calibri"/>
          <w:b/>
          <w:bCs/>
          <w:color w:val="000000"/>
          <w:sz w:val="24"/>
          <w:szCs w:val="24"/>
          <w:lang w:eastAsia="pt-BR"/>
        </w:rPr>
        <w:t xml:space="preserve">nformações </w:t>
      </w:r>
      <w:r>
        <w:rPr>
          <w:rFonts w:ascii="Calibri" w:eastAsia="Times New Roman" w:hAnsi="Calibri" w:cs="Calibri"/>
          <w:b/>
          <w:bCs/>
          <w:color w:val="000000"/>
          <w:sz w:val="24"/>
          <w:szCs w:val="24"/>
          <w:lang w:eastAsia="pt-BR"/>
        </w:rPr>
        <w:t>p</w:t>
      </w:r>
      <w:r w:rsidRPr="00D72830">
        <w:rPr>
          <w:rFonts w:ascii="Calibri" w:eastAsia="Times New Roman" w:hAnsi="Calibri" w:cs="Calibri"/>
          <w:b/>
          <w:bCs/>
          <w:color w:val="000000"/>
          <w:sz w:val="24"/>
          <w:szCs w:val="24"/>
          <w:lang w:eastAsia="pt-BR"/>
        </w:rPr>
        <w:t xml:space="preserve">ara </w:t>
      </w:r>
      <w:r>
        <w:rPr>
          <w:rFonts w:ascii="Calibri" w:eastAsia="Times New Roman" w:hAnsi="Calibri" w:cs="Calibri"/>
          <w:b/>
          <w:bCs/>
          <w:color w:val="000000"/>
          <w:sz w:val="24"/>
          <w:szCs w:val="24"/>
          <w:lang w:eastAsia="pt-BR"/>
        </w:rPr>
        <w:t>a</w:t>
      </w:r>
      <w:r w:rsidRPr="00D72830">
        <w:rPr>
          <w:rFonts w:ascii="Calibri" w:eastAsia="Times New Roman" w:hAnsi="Calibri" w:cs="Calibri"/>
          <w:b/>
          <w:bCs/>
          <w:color w:val="000000"/>
          <w:sz w:val="24"/>
          <w:szCs w:val="24"/>
          <w:lang w:eastAsia="pt-BR"/>
        </w:rPr>
        <w:t xml:space="preserve">plicação </w:t>
      </w:r>
      <w:r>
        <w:rPr>
          <w:rFonts w:ascii="Calibri" w:eastAsia="Times New Roman" w:hAnsi="Calibri" w:cs="Calibri"/>
          <w:b/>
          <w:bCs/>
          <w:color w:val="000000"/>
          <w:sz w:val="24"/>
          <w:szCs w:val="24"/>
          <w:lang w:eastAsia="pt-BR"/>
        </w:rPr>
        <w:t>d</w:t>
      </w:r>
      <w:r w:rsidRPr="00D72830">
        <w:rPr>
          <w:rFonts w:ascii="Calibri" w:eastAsia="Times New Roman" w:hAnsi="Calibri" w:cs="Calibri"/>
          <w:b/>
          <w:bCs/>
          <w:color w:val="000000"/>
          <w:sz w:val="24"/>
          <w:szCs w:val="24"/>
          <w:lang w:eastAsia="pt-BR"/>
        </w:rPr>
        <w:t xml:space="preserve">e </w:t>
      </w:r>
      <w:r>
        <w:rPr>
          <w:rFonts w:ascii="Calibri" w:eastAsia="Times New Roman" w:hAnsi="Calibri" w:cs="Calibri"/>
          <w:b/>
          <w:bCs/>
          <w:color w:val="000000"/>
          <w:sz w:val="24"/>
          <w:szCs w:val="24"/>
          <w:lang w:eastAsia="pt-BR"/>
        </w:rPr>
        <w:t>r</w:t>
      </w:r>
      <w:r w:rsidRPr="00D72830">
        <w:rPr>
          <w:rFonts w:ascii="Calibri" w:eastAsia="Times New Roman" w:hAnsi="Calibri" w:cs="Calibri"/>
          <w:b/>
          <w:bCs/>
          <w:color w:val="000000"/>
          <w:sz w:val="24"/>
          <w:szCs w:val="24"/>
          <w:lang w:eastAsia="pt-BR"/>
        </w:rPr>
        <w:t xml:space="preserve">egulamento </w:t>
      </w:r>
      <w:r>
        <w:rPr>
          <w:rFonts w:ascii="Calibri" w:eastAsia="Times New Roman" w:hAnsi="Calibri" w:cs="Calibri"/>
          <w:b/>
          <w:bCs/>
          <w:color w:val="000000"/>
          <w:sz w:val="24"/>
          <w:szCs w:val="24"/>
          <w:lang w:eastAsia="pt-BR"/>
        </w:rPr>
        <w:t>d</w:t>
      </w:r>
      <w:r w:rsidRPr="00D72830">
        <w:rPr>
          <w:rFonts w:ascii="Calibri" w:eastAsia="Times New Roman" w:hAnsi="Calibri" w:cs="Calibri"/>
          <w:b/>
          <w:bCs/>
          <w:color w:val="000000"/>
          <w:sz w:val="24"/>
          <w:szCs w:val="24"/>
          <w:lang w:eastAsia="pt-BR"/>
        </w:rPr>
        <w:t xml:space="preserve">e </w:t>
      </w:r>
      <w:r>
        <w:rPr>
          <w:rFonts w:ascii="Calibri" w:eastAsia="Times New Roman" w:hAnsi="Calibri" w:cs="Calibri"/>
          <w:b/>
          <w:bCs/>
          <w:color w:val="000000"/>
          <w:sz w:val="24"/>
          <w:szCs w:val="24"/>
          <w:lang w:eastAsia="pt-BR"/>
        </w:rPr>
        <w:t>p</w:t>
      </w:r>
      <w:r w:rsidRPr="00D72830">
        <w:rPr>
          <w:rFonts w:ascii="Calibri" w:eastAsia="Times New Roman" w:hAnsi="Calibri" w:cs="Calibri"/>
          <w:b/>
          <w:bCs/>
          <w:color w:val="000000"/>
          <w:sz w:val="24"/>
          <w:szCs w:val="24"/>
          <w:lang w:eastAsia="pt-BR"/>
        </w:rPr>
        <w:t xml:space="preserve">lano </w:t>
      </w:r>
      <w:r>
        <w:rPr>
          <w:rFonts w:ascii="Calibri" w:eastAsia="Times New Roman" w:hAnsi="Calibri" w:cs="Calibri"/>
          <w:b/>
          <w:bCs/>
          <w:color w:val="000000"/>
          <w:sz w:val="24"/>
          <w:szCs w:val="24"/>
          <w:lang w:eastAsia="pt-BR"/>
        </w:rPr>
        <w:t>d</w:t>
      </w:r>
      <w:r w:rsidRPr="00D72830">
        <w:rPr>
          <w:rFonts w:ascii="Calibri" w:eastAsia="Times New Roman" w:hAnsi="Calibri" w:cs="Calibri"/>
          <w:b/>
          <w:bCs/>
          <w:color w:val="000000"/>
          <w:sz w:val="24"/>
          <w:szCs w:val="24"/>
          <w:lang w:eastAsia="pt-BR"/>
        </w:rPr>
        <w:t xml:space="preserve">e </w:t>
      </w:r>
      <w:r>
        <w:rPr>
          <w:rFonts w:ascii="Calibri" w:eastAsia="Times New Roman" w:hAnsi="Calibri" w:cs="Calibri"/>
          <w:b/>
          <w:bCs/>
          <w:color w:val="000000"/>
          <w:sz w:val="24"/>
          <w:szCs w:val="24"/>
          <w:lang w:eastAsia="pt-BR"/>
        </w:rPr>
        <w:t>b</w:t>
      </w:r>
      <w:r w:rsidRPr="00D72830">
        <w:rPr>
          <w:rFonts w:ascii="Calibri" w:eastAsia="Times New Roman" w:hAnsi="Calibri" w:cs="Calibri"/>
          <w:b/>
          <w:bCs/>
          <w:color w:val="000000"/>
          <w:sz w:val="24"/>
          <w:szCs w:val="24"/>
          <w:lang w:eastAsia="pt-BR"/>
        </w:rPr>
        <w:t xml:space="preserve">enefícios </w:t>
      </w:r>
    </w:p>
    <w:p w14:paraId="16869077" w14:textId="77777777" w:rsidR="00D031EA" w:rsidRDefault="00CE10E9" w:rsidP="00EC0A98">
      <w:pPr>
        <w:spacing w:after="120" w:line="240" w:lineRule="auto"/>
        <w:jc w:val="both"/>
        <w:rPr>
          <w:rFonts w:ascii="Calibri" w:eastAsia="Times New Roman" w:hAnsi="Calibri" w:cs="Calibri"/>
          <w:color w:val="000000"/>
          <w:sz w:val="24"/>
          <w:szCs w:val="24"/>
          <w:lang w:eastAsia="pt-BR"/>
        </w:rPr>
      </w:pPr>
      <w:r w:rsidRPr="00EC0A98">
        <w:rPr>
          <w:rFonts w:ascii="Calibri" w:eastAsia="Times New Roman" w:hAnsi="Calibri" w:cs="Calibri"/>
          <w:color w:val="000000"/>
          <w:sz w:val="24"/>
          <w:szCs w:val="24"/>
          <w:lang w:eastAsia="pt-BR"/>
        </w:rPr>
        <w:t xml:space="preserve">I - Os requerimentos de aplicação de regulamento de plano de benefícios devem ser instruídos com os seguintes documentos: </w:t>
      </w:r>
    </w:p>
    <w:p w14:paraId="74D3D005" w14:textId="77777777" w:rsidR="00D031EA" w:rsidRDefault="00CE10E9" w:rsidP="00EC0A98">
      <w:pPr>
        <w:spacing w:after="120" w:line="240" w:lineRule="auto"/>
        <w:jc w:val="both"/>
        <w:rPr>
          <w:rFonts w:ascii="Calibri" w:eastAsia="Times New Roman" w:hAnsi="Calibri" w:cs="Calibri"/>
          <w:color w:val="000000"/>
          <w:sz w:val="24"/>
          <w:szCs w:val="24"/>
          <w:lang w:eastAsia="pt-BR"/>
        </w:rPr>
      </w:pPr>
      <w:r w:rsidRPr="00EC0A98">
        <w:rPr>
          <w:rFonts w:ascii="Calibri" w:eastAsia="Times New Roman" w:hAnsi="Calibri" w:cs="Calibri"/>
          <w:color w:val="000000"/>
          <w:sz w:val="24"/>
          <w:szCs w:val="24"/>
          <w:lang w:eastAsia="pt-BR"/>
        </w:rPr>
        <w:t xml:space="preserve">a) expediente explicativo; </w:t>
      </w:r>
    </w:p>
    <w:p w14:paraId="4159E4F2" w14:textId="77777777" w:rsidR="00D031EA" w:rsidRDefault="00CE10E9" w:rsidP="00EC0A98">
      <w:pPr>
        <w:spacing w:after="120" w:line="240" w:lineRule="auto"/>
        <w:jc w:val="both"/>
        <w:rPr>
          <w:rFonts w:ascii="Calibri" w:eastAsia="Times New Roman" w:hAnsi="Calibri" w:cs="Calibri"/>
          <w:color w:val="000000"/>
          <w:sz w:val="24"/>
          <w:szCs w:val="24"/>
          <w:lang w:eastAsia="pt-BR"/>
        </w:rPr>
      </w:pPr>
      <w:r w:rsidRPr="00EC0A98">
        <w:rPr>
          <w:rFonts w:ascii="Calibri" w:eastAsia="Times New Roman" w:hAnsi="Calibri" w:cs="Calibri"/>
          <w:color w:val="000000"/>
          <w:sz w:val="24"/>
          <w:szCs w:val="24"/>
          <w:lang w:eastAsia="pt-BR"/>
        </w:rPr>
        <w:t xml:space="preserve">b) Termo de Responsabilidade de Aprovação de Regulamento; </w:t>
      </w:r>
    </w:p>
    <w:p w14:paraId="0D5FDFFF" w14:textId="77777777" w:rsidR="00D031EA" w:rsidRDefault="00CE10E9" w:rsidP="00EC0A98">
      <w:pPr>
        <w:spacing w:after="120" w:line="240" w:lineRule="auto"/>
        <w:jc w:val="both"/>
        <w:rPr>
          <w:rFonts w:ascii="Calibri" w:eastAsia="Times New Roman" w:hAnsi="Calibri" w:cs="Calibri"/>
          <w:color w:val="000000"/>
          <w:sz w:val="24"/>
          <w:szCs w:val="24"/>
          <w:lang w:eastAsia="pt-BR"/>
        </w:rPr>
      </w:pPr>
      <w:r w:rsidRPr="00EC0A98">
        <w:rPr>
          <w:rFonts w:ascii="Calibri" w:eastAsia="Times New Roman" w:hAnsi="Calibri" w:cs="Calibri"/>
          <w:color w:val="000000"/>
          <w:sz w:val="24"/>
          <w:szCs w:val="24"/>
          <w:lang w:eastAsia="pt-BR"/>
        </w:rPr>
        <w:t xml:space="preserve">c) texto da proposta de regulamento do plano de benefícios; </w:t>
      </w:r>
    </w:p>
    <w:p w14:paraId="37B05B1E" w14:textId="77777777" w:rsidR="00D031EA" w:rsidRDefault="00CE10E9" w:rsidP="00EC0A98">
      <w:pPr>
        <w:spacing w:after="120" w:line="240" w:lineRule="auto"/>
        <w:jc w:val="both"/>
        <w:rPr>
          <w:rFonts w:ascii="Calibri" w:eastAsia="Times New Roman" w:hAnsi="Calibri" w:cs="Calibri"/>
          <w:color w:val="000000"/>
          <w:sz w:val="24"/>
          <w:szCs w:val="24"/>
          <w:lang w:eastAsia="pt-BR"/>
        </w:rPr>
      </w:pPr>
      <w:r w:rsidRPr="00EC0A98">
        <w:rPr>
          <w:rFonts w:ascii="Calibri" w:eastAsia="Times New Roman" w:hAnsi="Calibri" w:cs="Calibri"/>
          <w:color w:val="000000"/>
          <w:sz w:val="24"/>
          <w:szCs w:val="24"/>
          <w:lang w:eastAsia="pt-BR"/>
        </w:rPr>
        <w:t xml:space="preserve">d) nota técnica atuarial; </w:t>
      </w:r>
    </w:p>
    <w:p w14:paraId="5360A406" w14:textId="77777777" w:rsidR="00D031EA" w:rsidRDefault="00CE10E9" w:rsidP="00EC0A98">
      <w:pPr>
        <w:spacing w:after="120" w:line="240" w:lineRule="auto"/>
        <w:jc w:val="both"/>
        <w:rPr>
          <w:rFonts w:ascii="Calibri" w:eastAsia="Times New Roman" w:hAnsi="Calibri" w:cs="Calibri"/>
          <w:color w:val="000000"/>
          <w:sz w:val="24"/>
          <w:szCs w:val="24"/>
          <w:lang w:eastAsia="pt-BR"/>
        </w:rPr>
      </w:pPr>
      <w:r w:rsidRPr="00EC0A98">
        <w:rPr>
          <w:rFonts w:ascii="Calibri" w:eastAsia="Times New Roman" w:hAnsi="Calibri" w:cs="Calibri"/>
          <w:color w:val="000000"/>
          <w:sz w:val="24"/>
          <w:szCs w:val="24"/>
          <w:lang w:eastAsia="pt-BR"/>
        </w:rPr>
        <w:t xml:space="preserve">e) parecer atuarial sobre os riscos envolvidos; </w:t>
      </w:r>
    </w:p>
    <w:p w14:paraId="2683C9DA" w14:textId="77777777" w:rsidR="00D031EA" w:rsidRDefault="00CE10E9" w:rsidP="00EC0A98">
      <w:pPr>
        <w:spacing w:after="120" w:line="240" w:lineRule="auto"/>
        <w:jc w:val="both"/>
        <w:rPr>
          <w:rFonts w:ascii="Calibri" w:eastAsia="Times New Roman" w:hAnsi="Calibri" w:cs="Calibri"/>
          <w:color w:val="000000"/>
          <w:sz w:val="24"/>
          <w:szCs w:val="24"/>
          <w:lang w:eastAsia="pt-BR"/>
        </w:rPr>
      </w:pPr>
      <w:r w:rsidRPr="00EC0A98">
        <w:rPr>
          <w:rFonts w:ascii="Calibri" w:eastAsia="Times New Roman" w:hAnsi="Calibri" w:cs="Calibri"/>
          <w:color w:val="000000"/>
          <w:sz w:val="24"/>
          <w:szCs w:val="24"/>
          <w:lang w:eastAsia="pt-BR"/>
        </w:rPr>
        <w:t xml:space="preserve">f) estudo de viabilidade comprovando a adesão de participantes em quantidade que assegure o equilíbrio técnico entre receitas e despesas administrativas do plano, respeitados os limites de paridade contributiva e de taxa de administração ou de carregamento, no caso de patrocinadores sujeitos à Lei Complementar nº 108, de 2001; e </w:t>
      </w:r>
    </w:p>
    <w:p w14:paraId="384AF9F3" w14:textId="77777777" w:rsidR="00D031EA" w:rsidRDefault="00CE10E9" w:rsidP="00EC0A98">
      <w:pPr>
        <w:spacing w:after="120" w:line="240" w:lineRule="auto"/>
        <w:jc w:val="both"/>
        <w:rPr>
          <w:rFonts w:ascii="Calibri" w:eastAsia="Times New Roman" w:hAnsi="Calibri" w:cs="Calibri"/>
          <w:color w:val="000000"/>
          <w:sz w:val="24"/>
          <w:szCs w:val="24"/>
          <w:lang w:eastAsia="pt-BR"/>
        </w:rPr>
      </w:pPr>
      <w:r w:rsidRPr="00EC0A98">
        <w:rPr>
          <w:rFonts w:ascii="Calibri" w:eastAsia="Times New Roman" w:hAnsi="Calibri" w:cs="Calibri"/>
          <w:color w:val="000000"/>
          <w:sz w:val="24"/>
          <w:szCs w:val="24"/>
          <w:lang w:eastAsia="pt-BR"/>
        </w:rPr>
        <w:lastRenderedPageBreak/>
        <w:t xml:space="preserve">g) manifestação favorável do órgão responsável pela supervisão, pela coordenação e pelo controle do patrocinador, no caso de patrocinadores sujeitos ao disposto no art. 4º da Lei Complementar nº 108, de 2001; </w:t>
      </w:r>
    </w:p>
    <w:p w14:paraId="1C23EF37" w14:textId="77777777" w:rsidR="00D031EA" w:rsidRDefault="00CE10E9" w:rsidP="00EC0A98">
      <w:pPr>
        <w:spacing w:after="120" w:line="240" w:lineRule="auto"/>
        <w:jc w:val="both"/>
        <w:rPr>
          <w:rFonts w:ascii="Calibri" w:eastAsia="Times New Roman" w:hAnsi="Calibri" w:cs="Calibri"/>
          <w:color w:val="000000"/>
          <w:sz w:val="24"/>
          <w:szCs w:val="24"/>
          <w:lang w:eastAsia="pt-BR"/>
        </w:rPr>
      </w:pPr>
      <w:r w:rsidRPr="00EC0A98">
        <w:rPr>
          <w:rFonts w:ascii="Calibri" w:eastAsia="Times New Roman" w:hAnsi="Calibri" w:cs="Calibri"/>
          <w:color w:val="000000"/>
          <w:sz w:val="24"/>
          <w:szCs w:val="24"/>
          <w:lang w:eastAsia="pt-BR"/>
        </w:rPr>
        <w:t xml:space="preserve">II - Os documentos referidos nas alíneas “d” e “e” do inciso I devem permanecer na EFPC, à disposição da Previc, pelo prazo de sessenta meses, contados da data-efetiva; </w:t>
      </w:r>
    </w:p>
    <w:p w14:paraId="017C67E6" w14:textId="77777777" w:rsidR="00D031EA" w:rsidRDefault="00CE10E9" w:rsidP="00EC0A98">
      <w:pPr>
        <w:spacing w:after="120" w:line="240" w:lineRule="auto"/>
        <w:jc w:val="both"/>
        <w:rPr>
          <w:rFonts w:ascii="Calibri" w:eastAsia="Times New Roman" w:hAnsi="Calibri" w:cs="Calibri"/>
          <w:color w:val="000000"/>
          <w:sz w:val="24"/>
          <w:szCs w:val="24"/>
          <w:lang w:eastAsia="pt-BR"/>
        </w:rPr>
      </w:pPr>
      <w:r w:rsidRPr="00EC0A98">
        <w:rPr>
          <w:rFonts w:ascii="Calibri" w:eastAsia="Times New Roman" w:hAnsi="Calibri" w:cs="Calibri"/>
          <w:color w:val="000000"/>
          <w:sz w:val="24"/>
          <w:szCs w:val="24"/>
          <w:lang w:eastAsia="pt-BR"/>
        </w:rPr>
        <w:t xml:space="preserve">III - Fica dispensada a apresentação dos documentos referidos nas alíneas “d” e “e” do inciso I, no caso de plano no qual todos os benefícios estejam permanentemente ajustados ao saldo de conta mantido em favor do participante, inclusive na fase de percepção; e </w:t>
      </w:r>
    </w:p>
    <w:p w14:paraId="19992B24" w14:textId="299CDAA3" w:rsidR="00CE10E9" w:rsidRPr="00EC0A98" w:rsidRDefault="00CE10E9" w:rsidP="00EC0A98">
      <w:pPr>
        <w:spacing w:after="120" w:line="240" w:lineRule="auto"/>
        <w:jc w:val="both"/>
        <w:rPr>
          <w:rFonts w:ascii="Calibri" w:eastAsia="Times New Roman" w:hAnsi="Calibri" w:cs="Calibri"/>
          <w:color w:val="000000"/>
          <w:sz w:val="24"/>
          <w:szCs w:val="24"/>
          <w:lang w:eastAsia="pt-BR"/>
        </w:rPr>
      </w:pPr>
      <w:r w:rsidRPr="00EC0A98">
        <w:rPr>
          <w:rFonts w:ascii="Calibri" w:eastAsia="Times New Roman" w:hAnsi="Calibri" w:cs="Calibri"/>
          <w:color w:val="000000"/>
          <w:sz w:val="24"/>
          <w:szCs w:val="24"/>
          <w:lang w:eastAsia="pt-BR"/>
        </w:rPr>
        <w:t>IV - No caso de instituidor setorial, os associados do afiliado setorial podem ser considerados para fins de contagem do número de associados.</w:t>
      </w:r>
    </w:p>
    <w:p w14:paraId="332E3EB0" w14:textId="77777777" w:rsidR="00CE10E9" w:rsidRPr="00EC0A98" w:rsidRDefault="00CE10E9" w:rsidP="00EC0A98">
      <w:pPr>
        <w:spacing w:after="120" w:line="240" w:lineRule="auto"/>
        <w:jc w:val="both"/>
        <w:rPr>
          <w:rFonts w:ascii="Calibri" w:eastAsia="Times New Roman" w:hAnsi="Calibri" w:cs="Calibri"/>
          <w:color w:val="000000"/>
          <w:sz w:val="24"/>
          <w:szCs w:val="24"/>
          <w:lang w:eastAsia="pt-BR"/>
        </w:rPr>
      </w:pPr>
    </w:p>
    <w:p w14:paraId="49BB9903" w14:textId="2AB09CDB" w:rsidR="007A77AB" w:rsidRPr="00D72830" w:rsidRDefault="00CE10E9" w:rsidP="00D72830">
      <w:pPr>
        <w:spacing w:after="120" w:line="240" w:lineRule="auto"/>
        <w:jc w:val="center"/>
        <w:rPr>
          <w:rFonts w:ascii="Calibri" w:eastAsia="Times New Roman" w:hAnsi="Calibri" w:cs="Calibri"/>
          <w:b/>
          <w:bCs/>
          <w:color w:val="000000"/>
          <w:sz w:val="24"/>
          <w:szCs w:val="24"/>
          <w:lang w:eastAsia="pt-BR"/>
        </w:rPr>
      </w:pPr>
      <w:r w:rsidRPr="00D72830">
        <w:rPr>
          <w:rFonts w:ascii="Calibri" w:eastAsia="Times New Roman" w:hAnsi="Calibri" w:cs="Calibri"/>
          <w:b/>
          <w:bCs/>
          <w:color w:val="000000"/>
          <w:sz w:val="24"/>
          <w:szCs w:val="24"/>
          <w:lang w:eastAsia="pt-BR"/>
        </w:rPr>
        <w:t>ANEXO VI</w:t>
      </w:r>
      <w:r w:rsidR="000135EE" w:rsidRPr="00D72830">
        <w:rPr>
          <w:rFonts w:ascii="Calibri" w:eastAsia="Times New Roman" w:hAnsi="Calibri" w:cs="Calibri"/>
          <w:b/>
          <w:bCs/>
          <w:color w:val="000000"/>
          <w:sz w:val="24"/>
          <w:szCs w:val="24"/>
          <w:lang w:eastAsia="pt-BR"/>
        </w:rPr>
        <w:t>I</w:t>
      </w:r>
      <w:r w:rsidRPr="00D72830">
        <w:rPr>
          <w:rFonts w:ascii="Calibri" w:eastAsia="Times New Roman" w:hAnsi="Calibri" w:cs="Calibri"/>
          <w:b/>
          <w:bCs/>
          <w:color w:val="000000"/>
          <w:sz w:val="24"/>
          <w:szCs w:val="24"/>
          <w:lang w:eastAsia="pt-BR"/>
        </w:rPr>
        <w:t xml:space="preserve"> </w:t>
      </w:r>
    </w:p>
    <w:p w14:paraId="73BE16EE" w14:textId="58D0C4B4" w:rsidR="007A77AB" w:rsidRPr="00D72830" w:rsidRDefault="00A31D65" w:rsidP="00D72830">
      <w:pPr>
        <w:spacing w:after="120" w:line="240" w:lineRule="auto"/>
        <w:jc w:val="center"/>
        <w:rPr>
          <w:rFonts w:ascii="Calibri" w:eastAsia="Times New Roman" w:hAnsi="Calibri" w:cs="Calibri"/>
          <w:b/>
          <w:bCs/>
          <w:color w:val="000000"/>
          <w:sz w:val="24"/>
          <w:szCs w:val="24"/>
          <w:lang w:eastAsia="pt-BR"/>
        </w:rPr>
      </w:pPr>
      <w:r w:rsidRPr="00D72830">
        <w:rPr>
          <w:rFonts w:ascii="Calibri" w:eastAsia="Times New Roman" w:hAnsi="Calibri" w:cs="Calibri"/>
          <w:b/>
          <w:bCs/>
          <w:color w:val="000000"/>
          <w:sz w:val="24"/>
          <w:szCs w:val="24"/>
          <w:lang w:eastAsia="pt-BR"/>
        </w:rPr>
        <w:t xml:space="preserve">Procedimentos, </w:t>
      </w:r>
      <w:r>
        <w:rPr>
          <w:rFonts w:ascii="Calibri" w:eastAsia="Times New Roman" w:hAnsi="Calibri" w:cs="Calibri"/>
          <w:b/>
          <w:bCs/>
          <w:color w:val="000000"/>
          <w:sz w:val="24"/>
          <w:szCs w:val="24"/>
          <w:lang w:eastAsia="pt-BR"/>
        </w:rPr>
        <w:t>d</w:t>
      </w:r>
      <w:r w:rsidRPr="00D72830">
        <w:rPr>
          <w:rFonts w:ascii="Calibri" w:eastAsia="Times New Roman" w:hAnsi="Calibri" w:cs="Calibri"/>
          <w:b/>
          <w:bCs/>
          <w:color w:val="000000"/>
          <w:sz w:val="24"/>
          <w:szCs w:val="24"/>
          <w:lang w:eastAsia="pt-BR"/>
        </w:rPr>
        <w:t xml:space="preserve">ocumentos </w:t>
      </w:r>
      <w:r>
        <w:rPr>
          <w:rFonts w:ascii="Calibri" w:eastAsia="Times New Roman" w:hAnsi="Calibri" w:cs="Calibri"/>
          <w:b/>
          <w:bCs/>
          <w:color w:val="000000"/>
          <w:sz w:val="24"/>
          <w:szCs w:val="24"/>
          <w:lang w:eastAsia="pt-BR"/>
        </w:rPr>
        <w:t>e</w:t>
      </w:r>
      <w:r w:rsidRPr="00D72830">
        <w:rPr>
          <w:rFonts w:ascii="Calibri" w:eastAsia="Times New Roman" w:hAnsi="Calibri" w:cs="Calibri"/>
          <w:b/>
          <w:bCs/>
          <w:color w:val="000000"/>
          <w:sz w:val="24"/>
          <w:szCs w:val="24"/>
          <w:lang w:eastAsia="pt-BR"/>
        </w:rPr>
        <w:t xml:space="preserve"> </w:t>
      </w:r>
      <w:r>
        <w:rPr>
          <w:rFonts w:ascii="Calibri" w:eastAsia="Times New Roman" w:hAnsi="Calibri" w:cs="Calibri"/>
          <w:b/>
          <w:bCs/>
          <w:color w:val="000000"/>
          <w:sz w:val="24"/>
          <w:szCs w:val="24"/>
          <w:lang w:eastAsia="pt-BR"/>
        </w:rPr>
        <w:t>i</w:t>
      </w:r>
      <w:r w:rsidRPr="00D72830">
        <w:rPr>
          <w:rFonts w:ascii="Calibri" w:eastAsia="Times New Roman" w:hAnsi="Calibri" w:cs="Calibri"/>
          <w:b/>
          <w:bCs/>
          <w:color w:val="000000"/>
          <w:sz w:val="24"/>
          <w:szCs w:val="24"/>
          <w:lang w:eastAsia="pt-BR"/>
        </w:rPr>
        <w:t xml:space="preserve">nformações </w:t>
      </w:r>
      <w:r>
        <w:rPr>
          <w:rFonts w:ascii="Calibri" w:eastAsia="Times New Roman" w:hAnsi="Calibri" w:cs="Calibri"/>
          <w:b/>
          <w:bCs/>
          <w:color w:val="000000"/>
          <w:sz w:val="24"/>
          <w:szCs w:val="24"/>
          <w:lang w:eastAsia="pt-BR"/>
        </w:rPr>
        <w:t>p</w:t>
      </w:r>
      <w:r w:rsidRPr="00D72830">
        <w:rPr>
          <w:rFonts w:ascii="Calibri" w:eastAsia="Times New Roman" w:hAnsi="Calibri" w:cs="Calibri"/>
          <w:b/>
          <w:bCs/>
          <w:color w:val="000000"/>
          <w:sz w:val="24"/>
          <w:szCs w:val="24"/>
          <w:lang w:eastAsia="pt-BR"/>
        </w:rPr>
        <w:t>ara</w:t>
      </w:r>
      <w:r w:rsidR="00CE10E9" w:rsidRPr="00D72830">
        <w:rPr>
          <w:rFonts w:ascii="Calibri" w:eastAsia="Times New Roman" w:hAnsi="Calibri" w:cs="Calibri"/>
          <w:b/>
          <w:bCs/>
          <w:color w:val="000000"/>
          <w:sz w:val="24"/>
          <w:szCs w:val="24"/>
          <w:lang w:eastAsia="pt-BR"/>
        </w:rPr>
        <w:t xml:space="preserve"> </w:t>
      </w:r>
      <w:r w:rsidRPr="00D72830">
        <w:rPr>
          <w:rFonts w:ascii="Calibri" w:eastAsia="Times New Roman" w:hAnsi="Calibri" w:cs="Calibri"/>
          <w:b/>
          <w:bCs/>
          <w:color w:val="000000"/>
          <w:sz w:val="24"/>
          <w:szCs w:val="24"/>
          <w:lang w:eastAsia="pt-BR"/>
        </w:rPr>
        <w:t>alteração de regulamento de plano de benefícios</w:t>
      </w:r>
      <w:r w:rsidR="00CE10E9" w:rsidRPr="00D72830">
        <w:rPr>
          <w:rFonts w:ascii="Calibri" w:eastAsia="Times New Roman" w:hAnsi="Calibri" w:cs="Calibri"/>
          <w:b/>
          <w:bCs/>
          <w:color w:val="000000"/>
          <w:sz w:val="24"/>
          <w:szCs w:val="24"/>
          <w:lang w:eastAsia="pt-BR"/>
        </w:rPr>
        <w:t xml:space="preserve"> </w:t>
      </w:r>
    </w:p>
    <w:p w14:paraId="567BE8D8" w14:textId="77777777" w:rsidR="007A77AB" w:rsidRDefault="00CE10E9" w:rsidP="00EC0A98">
      <w:pPr>
        <w:spacing w:after="120" w:line="240" w:lineRule="auto"/>
        <w:jc w:val="both"/>
        <w:rPr>
          <w:rFonts w:ascii="Calibri" w:eastAsia="Times New Roman" w:hAnsi="Calibri" w:cs="Calibri"/>
          <w:color w:val="000000"/>
          <w:sz w:val="24"/>
          <w:szCs w:val="24"/>
          <w:lang w:eastAsia="pt-BR"/>
        </w:rPr>
      </w:pPr>
      <w:r w:rsidRPr="00EC0A98">
        <w:rPr>
          <w:rFonts w:ascii="Calibri" w:eastAsia="Times New Roman" w:hAnsi="Calibri" w:cs="Calibri"/>
          <w:color w:val="000000"/>
          <w:sz w:val="24"/>
          <w:szCs w:val="24"/>
          <w:lang w:eastAsia="pt-BR"/>
        </w:rPr>
        <w:t xml:space="preserve">I - Os requerimentos de alteração de regulamento de plano de benefícios devem ser instruídos com os seguintes documentos: </w:t>
      </w:r>
    </w:p>
    <w:p w14:paraId="2CE82B88" w14:textId="77777777" w:rsidR="007A77AB" w:rsidRDefault="00CE10E9" w:rsidP="00EC0A98">
      <w:pPr>
        <w:spacing w:after="120" w:line="240" w:lineRule="auto"/>
        <w:jc w:val="both"/>
        <w:rPr>
          <w:rFonts w:ascii="Calibri" w:eastAsia="Times New Roman" w:hAnsi="Calibri" w:cs="Calibri"/>
          <w:color w:val="000000"/>
          <w:sz w:val="24"/>
          <w:szCs w:val="24"/>
          <w:lang w:eastAsia="pt-BR"/>
        </w:rPr>
      </w:pPr>
      <w:r w:rsidRPr="00EC0A98">
        <w:rPr>
          <w:rFonts w:ascii="Calibri" w:eastAsia="Times New Roman" w:hAnsi="Calibri" w:cs="Calibri"/>
          <w:color w:val="000000"/>
          <w:sz w:val="24"/>
          <w:szCs w:val="24"/>
          <w:lang w:eastAsia="pt-BR"/>
        </w:rPr>
        <w:t xml:space="preserve">a) expediente explicativo; </w:t>
      </w:r>
    </w:p>
    <w:p w14:paraId="2424525D" w14:textId="77777777" w:rsidR="007A77AB" w:rsidRDefault="00CE10E9" w:rsidP="00EC0A98">
      <w:pPr>
        <w:spacing w:after="120" w:line="240" w:lineRule="auto"/>
        <w:jc w:val="both"/>
        <w:rPr>
          <w:rFonts w:ascii="Calibri" w:eastAsia="Times New Roman" w:hAnsi="Calibri" w:cs="Calibri"/>
          <w:color w:val="000000"/>
          <w:sz w:val="24"/>
          <w:szCs w:val="24"/>
          <w:lang w:eastAsia="pt-BR"/>
        </w:rPr>
      </w:pPr>
      <w:r w:rsidRPr="00EC0A98">
        <w:rPr>
          <w:rFonts w:ascii="Calibri" w:eastAsia="Times New Roman" w:hAnsi="Calibri" w:cs="Calibri"/>
          <w:color w:val="000000"/>
          <w:sz w:val="24"/>
          <w:szCs w:val="24"/>
          <w:lang w:eastAsia="pt-BR"/>
        </w:rPr>
        <w:t xml:space="preserve">b) Termo de Responsabilidade de Alteração de Regulamento; </w:t>
      </w:r>
    </w:p>
    <w:p w14:paraId="47F30A47" w14:textId="77777777" w:rsidR="007A77AB" w:rsidRDefault="00CE10E9" w:rsidP="00EC0A98">
      <w:pPr>
        <w:spacing w:after="120" w:line="240" w:lineRule="auto"/>
        <w:jc w:val="both"/>
        <w:rPr>
          <w:rFonts w:ascii="Calibri" w:eastAsia="Times New Roman" w:hAnsi="Calibri" w:cs="Calibri"/>
          <w:color w:val="000000"/>
          <w:sz w:val="24"/>
          <w:szCs w:val="24"/>
          <w:lang w:eastAsia="pt-BR"/>
        </w:rPr>
      </w:pPr>
      <w:r w:rsidRPr="00EC0A98">
        <w:rPr>
          <w:rFonts w:ascii="Calibri" w:eastAsia="Times New Roman" w:hAnsi="Calibri" w:cs="Calibri"/>
          <w:color w:val="000000"/>
          <w:sz w:val="24"/>
          <w:szCs w:val="24"/>
          <w:lang w:eastAsia="pt-BR"/>
        </w:rPr>
        <w:t xml:space="preserve">c) texto consolidado do regulamento do plano de benefícios, considerando a proposta de alteração, com as alterações propostas destacadas em negrito; </w:t>
      </w:r>
    </w:p>
    <w:p w14:paraId="51DAB6BD" w14:textId="77777777" w:rsidR="007A77AB" w:rsidRDefault="00CE10E9" w:rsidP="00EC0A98">
      <w:pPr>
        <w:spacing w:after="120" w:line="240" w:lineRule="auto"/>
        <w:jc w:val="both"/>
        <w:rPr>
          <w:rFonts w:ascii="Calibri" w:eastAsia="Times New Roman" w:hAnsi="Calibri" w:cs="Calibri"/>
          <w:color w:val="000000"/>
          <w:sz w:val="24"/>
          <w:szCs w:val="24"/>
          <w:lang w:eastAsia="pt-BR"/>
        </w:rPr>
      </w:pPr>
      <w:r w:rsidRPr="00EC0A98">
        <w:rPr>
          <w:rFonts w:ascii="Calibri" w:eastAsia="Times New Roman" w:hAnsi="Calibri" w:cs="Calibri"/>
          <w:color w:val="000000"/>
          <w:sz w:val="24"/>
          <w:szCs w:val="24"/>
          <w:lang w:eastAsia="pt-BR"/>
        </w:rPr>
        <w:t xml:space="preserve">d) quadro comparativo entre o texto vigente e o proposto para o regulamento do plano de benefícios, somente com as disposições alteradas, a respectiva justificativa, o fundamento legal, se for o caso, e as alterações propostas destacadas em negrito; </w:t>
      </w:r>
    </w:p>
    <w:p w14:paraId="1CC80145" w14:textId="77777777" w:rsidR="007A77AB" w:rsidRDefault="00CE10E9" w:rsidP="00EC0A98">
      <w:pPr>
        <w:spacing w:after="120" w:line="240" w:lineRule="auto"/>
        <w:jc w:val="both"/>
        <w:rPr>
          <w:rFonts w:ascii="Calibri" w:eastAsia="Times New Roman" w:hAnsi="Calibri" w:cs="Calibri"/>
          <w:color w:val="000000"/>
          <w:sz w:val="24"/>
          <w:szCs w:val="24"/>
          <w:lang w:eastAsia="pt-BR"/>
        </w:rPr>
      </w:pPr>
      <w:r w:rsidRPr="00EC0A98">
        <w:rPr>
          <w:rFonts w:ascii="Calibri" w:eastAsia="Times New Roman" w:hAnsi="Calibri" w:cs="Calibri"/>
          <w:color w:val="000000"/>
          <w:sz w:val="24"/>
          <w:szCs w:val="24"/>
          <w:lang w:eastAsia="pt-BR"/>
        </w:rPr>
        <w:t xml:space="preserve">e) parecer favorável do órgão responsável pela supervisão, coordenação e controle, no caso de patrocinadores que sejam sociedade de economia mista ou empresas controladas direta ou indiretamente pelos Estados, pelo Distrito Federal e pelos Municípios, quando a alteração acarretar aumento de custos; e </w:t>
      </w:r>
    </w:p>
    <w:p w14:paraId="5D7403CE" w14:textId="4EA14B06" w:rsidR="00CE10E9" w:rsidRPr="00EC0A98" w:rsidRDefault="00CE10E9" w:rsidP="00EC0A98">
      <w:pPr>
        <w:spacing w:after="120" w:line="240" w:lineRule="auto"/>
        <w:jc w:val="both"/>
        <w:rPr>
          <w:rFonts w:ascii="Calibri" w:eastAsia="Times New Roman" w:hAnsi="Calibri" w:cs="Calibri"/>
          <w:color w:val="000000"/>
          <w:sz w:val="24"/>
          <w:szCs w:val="24"/>
          <w:lang w:eastAsia="pt-BR"/>
        </w:rPr>
      </w:pPr>
      <w:r w:rsidRPr="00EC0A98">
        <w:rPr>
          <w:rFonts w:ascii="Calibri" w:eastAsia="Times New Roman" w:hAnsi="Calibri" w:cs="Calibri"/>
          <w:color w:val="000000"/>
          <w:sz w:val="24"/>
          <w:szCs w:val="24"/>
          <w:lang w:eastAsia="pt-BR"/>
        </w:rPr>
        <w:t>f) manifestação favorável do órgão responsável pela supervisão, pela coordenação e pelo controle do patrocinador, independentemente da natureza da alteração regulamentar, no caso de patrocinadores sujeitos ao disposto na alínea “f” do inciso VI do art. 98 do Decreto nº 9.745, de 8 de abril de 2019.</w:t>
      </w:r>
    </w:p>
    <w:p w14:paraId="56929A9D" w14:textId="77777777" w:rsidR="00CE10E9" w:rsidRPr="00EC0A98" w:rsidRDefault="00CE10E9" w:rsidP="00EC0A98">
      <w:pPr>
        <w:spacing w:after="120" w:line="240" w:lineRule="auto"/>
        <w:jc w:val="both"/>
        <w:rPr>
          <w:rFonts w:ascii="Calibri" w:eastAsia="Times New Roman" w:hAnsi="Calibri" w:cs="Calibri"/>
          <w:color w:val="000000"/>
          <w:sz w:val="24"/>
          <w:szCs w:val="24"/>
          <w:lang w:eastAsia="pt-BR"/>
        </w:rPr>
      </w:pPr>
    </w:p>
    <w:p w14:paraId="601DE185" w14:textId="547E4F01" w:rsidR="007A77AB" w:rsidRPr="00B41E11" w:rsidRDefault="00CE10E9" w:rsidP="00B41E11">
      <w:pPr>
        <w:spacing w:after="120" w:line="240" w:lineRule="auto"/>
        <w:jc w:val="center"/>
        <w:rPr>
          <w:rFonts w:ascii="Calibri" w:eastAsia="Times New Roman" w:hAnsi="Calibri" w:cs="Calibri"/>
          <w:b/>
          <w:bCs/>
          <w:color w:val="000000"/>
          <w:sz w:val="24"/>
          <w:szCs w:val="24"/>
          <w:lang w:eastAsia="pt-BR"/>
        </w:rPr>
      </w:pPr>
      <w:r w:rsidRPr="00B41E11">
        <w:rPr>
          <w:rFonts w:ascii="Calibri" w:eastAsia="Times New Roman" w:hAnsi="Calibri" w:cs="Calibri"/>
          <w:b/>
          <w:bCs/>
          <w:color w:val="000000"/>
          <w:sz w:val="24"/>
          <w:szCs w:val="24"/>
          <w:lang w:eastAsia="pt-BR"/>
        </w:rPr>
        <w:t>ANEXO VII</w:t>
      </w:r>
      <w:r w:rsidR="000135EE" w:rsidRPr="00B41E11">
        <w:rPr>
          <w:rFonts w:ascii="Calibri" w:eastAsia="Times New Roman" w:hAnsi="Calibri" w:cs="Calibri"/>
          <w:b/>
          <w:bCs/>
          <w:color w:val="000000"/>
          <w:sz w:val="24"/>
          <w:szCs w:val="24"/>
          <w:lang w:eastAsia="pt-BR"/>
        </w:rPr>
        <w:t>I</w:t>
      </w:r>
      <w:r w:rsidRPr="00B41E11">
        <w:rPr>
          <w:rFonts w:ascii="Calibri" w:eastAsia="Times New Roman" w:hAnsi="Calibri" w:cs="Calibri"/>
          <w:b/>
          <w:bCs/>
          <w:color w:val="000000"/>
          <w:sz w:val="24"/>
          <w:szCs w:val="24"/>
          <w:lang w:eastAsia="pt-BR"/>
        </w:rPr>
        <w:t xml:space="preserve"> </w:t>
      </w:r>
    </w:p>
    <w:p w14:paraId="392FC1DA" w14:textId="5630D2A5" w:rsidR="007A77AB" w:rsidRPr="00B41E11" w:rsidRDefault="00B41E11" w:rsidP="00B41E11">
      <w:pPr>
        <w:spacing w:after="120" w:line="240" w:lineRule="auto"/>
        <w:jc w:val="center"/>
        <w:rPr>
          <w:rFonts w:ascii="Calibri" w:eastAsia="Times New Roman" w:hAnsi="Calibri" w:cs="Calibri"/>
          <w:b/>
          <w:bCs/>
          <w:color w:val="000000"/>
          <w:sz w:val="24"/>
          <w:szCs w:val="24"/>
          <w:lang w:eastAsia="pt-BR"/>
        </w:rPr>
      </w:pPr>
      <w:r w:rsidRPr="00D72830">
        <w:rPr>
          <w:rFonts w:ascii="Calibri" w:eastAsia="Times New Roman" w:hAnsi="Calibri" w:cs="Calibri"/>
          <w:b/>
          <w:bCs/>
          <w:color w:val="000000"/>
          <w:sz w:val="24"/>
          <w:szCs w:val="24"/>
          <w:lang w:eastAsia="pt-BR"/>
        </w:rPr>
        <w:t xml:space="preserve">Procedimentos, </w:t>
      </w:r>
      <w:r>
        <w:rPr>
          <w:rFonts w:ascii="Calibri" w:eastAsia="Times New Roman" w:hAnsi="Calibri" w:cs="Calibri"/>
          <w:b/>
          <w:bCs/>
          <w:color w:val="000000"/>
          <w:sz w:val="24"/>
          <w:szCs w:val="24"/>
          <w:lang w:eastAsia="pt-BR"/>
        </w:rPr>
        <w:t>d</w:t>
      </w:r>
      <w:r w:rsidRPr="00D72830">
        <w:rPr>
          <w:rFonts w:ascii="Calibri" w:eastAsia="Times New Roman" w:hAnsi="Calibri" w:cs="Calibri"/>
          <w:b/>
          <w:bCs/>
          <w:color w:val="000000"/>
          <w:sz w:val="24"/>
          <w:szCs w:val="24"/>
          <w:lang w:eastAsia="pt-BR"/>
        </w:rPr>
        <w:t xml:space="preserve">ocumentos </w:t>
      </w:r>
      <w:r>
        <w:rPr>
          <w:rFonts w:ascii="Calibri" w:eastAsia="Times New Roman" w:hAnsi="Calibri" w:cs="Calibri"/>
          <w:b/>
          <w:bCs/>
          <w:color w:val="000000"/>
          <w:sz w:val="24"/>
          <w:szCs w:val="24"/>
          <w:lang w:eastAsia="pt-BR"/>
        </w:rPr>
        <w:t>e</w:t>
      </w:r>
      <w:r w:rsidRPr="00D72830">
        <w:rPr>
          <w:rFonts w:ascii="Calibri" w:eastAsia="Times New Roman" w:hAnsi="Calibri" w:cs="Calibri"/>
          <w:b/>
          <w:bCs/>
          <w:color w:val="000000"/>
          <w:sz w:val="24"/>
          <w:szCs w:val="24"/>
          <w:lang w:eastAsia="pt-BR"/>
        </w:rPr>
        <w:t xml:space="preserve"> </w:t>
      </w:r>
      <w:r>
        <w:rPr>
          <w:rFonts w:ascii="Calibri" w:eastAsia="Times New Roman" w:hAnsi="Calibri" w:cs="Calibri"/>
          <w:b/>
          <w:bCs/>
          <w:color w:val="000000"/>
          <w:sz w:val="24"/>
          <w:szCs w:val="24"/>
          <w:lang w:eastAsia="pt-BR"/>
        </w:rPr>
        <w:t>i</w:t>
      </w:r>
      <w:r w:rsidRPr="00D72830">
        <w:rPr>
          <w:rFonts w:ascii="Calibri" w:eastAsia="Times New Roman" w:hAnsi="Calibri" w:cs="Calibri"/>
          <w:b/>
          <w:bCs/>
          <w:color w:val="000000"/>
          <w:sz w:val="24"/>
          <w:szCs w:val="24"/>
          <w:lang w:eastAsia="pt-BR"/>
        </w:rPr>
        <w:t xml:space="preserve">nformações </w:t>
      </w:r>
      <w:r>
        <w:rPr>
          <w:rFonts w:ascii="Calibri" w:eastAsia="Times New Roman" w:hAnsi="Calibri" w:cs="Calibri"/>
          <w:b/>
          <w:bCs/>
          <w:color w:val="000000"/>
          <w:sz w:val="24"/>
          <w:szCs w:val="24"/>
          <w:lang w:eastAsia="pt-BR"/>
        </w:rPr>
        <w:t>p</w:t>
      </w:r>
      <w:r w:rsidRPr="00D72830">
        <w:rPr>
          <w:rFonts w:ascii="Calibri" w:eastAsia="Times New Roman" w:hAnsi="Calibri" w:cs="Calibri"/>
          <w:b/>
          <w:bCs/>
          <w:color w:val="000000"/>
          <w:sz w:val="24"/>
          <w:szCs w:val="24"/>
          <w:lang w:eastAsia="pt-BR"/>
        </w:rPr>
        <w:t>ara</w:t>
      </w:r>
      <w:r w:rsidR="00CE10E9" w:rsidRPr="00B41E11">
        <w:rPr>
          <w:rFonts w:ascii="Calibri" w:eastAsia="Times New Roman" w:hAnsi="Calibri" w:cs="Calibri"/>
          <w:b/>
          <w:bCs/>
          <w:color w:val="000000"/>
          <w:sz w:val="24"/>
          <w:szCs w:val="24"/>
          <w:lang w:eastAsia="pt-BR"/>
        </w:rPr>
        <w:t xml:space="preserve"> </w:t>
      </w:r>
      <w:proofErr w:type="spellStart"/>
      <w:r w:rsidRPr="00B41E11">
        <w:rPr>
          <w:rFonts w:ascii="Calibri" w:eastAsia="Times New Roman" w:hAnsi="Calibri" w:cs="Calibri"/>
          <w:b/>
          <w:bCs/>
          <w:color w:val="000000"/>
          <w:sz w:val="24"/>
          <w:szCs w:val="24"/>
          <w:lang w:eastAsia="pt-BR"/>
        </w:rPr>
        <w:t>saldamento</w:t>
      </w:r>
      <w:proofErr w:type="spellEnd"/>
      <w:r w:rsidRPr="00B41E11">
        <w:rPr>
          <w:rFonts w:ascii="Calibri" w:eastAsia="Times New Roman" w:hAnsi="Calibri" w:cs="Calibri"/>
          <w:b/>
          <w:bCs/>
          <w:color w:val="000000"/>
          <w:sz w:val="24"/>
          <w:szCs w:val="24"/>
          <w:lang w:eastAsia="pt-BR"/>
        </w:rPr>
        <w:t xml:space="preserve"> de plano de benefícios e modificações que repercutam no resultado de plano de benefícios</w:t>
      </w:r>
      <w:r w:rsidR="00CE10E9" w:rsidRPr="00B41E11">
        <w:rPr>
          <w:rFonts w:ascii="Calibri" w:eastAsia="Times New Roman" w:hAnsi="Calibri" w:cs="Calibri"/>
          <w:b/>
          <w:bCs/>
          <w:color w:val="000000"/>
          <w:sz w:val="24"/>
          <w:szCs w:val="24"/>
          <w:lang w:eastAsia="pt-BR"/>
        </w:rPr>
        <w:t xml:space="preserve"> </w:t>
      </w:r>
    </w:p>
    <w:p w14:paraId="6099643D" w14:textId="77777777" w:rsidR="007A77AB" w:rsidRDefault="00CE10E9" w:rsidP="00EC0A98">
      <w:pPr>
        <w:spacing w:after="120" w:line="240" w:lineRule="auto"/>
        <w:jc w:val="both"/>
        <w:rPr>
          <w:rFonts w:ascii="Calibri" w:eastAsia="Times New Roman" w:hAnsi="Calibri" w:cs="Calibri"/>
          <w:color w:val="000000"/>
          <w:sz w:val="24"/>
          <w:szCs w:val="24"/>
          <w:lang w:eastAsia="pt-BR"/>
        </w:rPr>
      </w:pPr>
      <w:r w:rsidRPr="00EC0A98">
        <w:rPr>
          <w:rFonts w:ascii="Calibri" w:eastAsia="Times New Roman" w:hAnsi="Calibri" w:cs="Calibri"/>
          <w:color w:val="000000"/>
          <w:sz w:val="24"/>
          <w:szCs w:val="24"/>
          <w:lang w:eastAsia="pt-BR"/>
        </w:rPr>
        <w:t xml:space="preserve">I - Os requerimentos de alteração de regulamento que tratarem de </w:t>
      </w:r>
      <w:proofErr w:type="spellStart"/>
      <w:r w:rsidRPr="00EC0A98">
        <w:rPr>
          <w:rFonts w:ascii="Calibri" w:eastAsia="Times New Roman" w:hAnsi="Calibri" w:cs="Calibri"/>
          <w:color w:val="000000"/>
          <w:sz w:val="24"/>
          <w:szCs w:val="24"/>
          <w:lang w:eastAsia="pt-BR"/>
        </w:rPr>
        <w:t>saldamento</w:t>
      </w:r>
      <w:proofErr w:type="spellEnd"/>
      <w:r w:rsidRPr="00EC0A98">
        <w:rPr>
          <w:rFonts w:ascii="Calibri" w:eastAsia="Times New Roman" w:hAnsi="Calibri" w:cs="Calibri"/>
          <w:color w:val="000000"/>
          <w:sz w:val="24"/>
          <w:szCs w:val="24"/>
          <w:lang w:eastAsia="pt-BR"/>
        </w:rPr>
        <w:t xml:space="preserve"> de plano ou de modificações que repercutam no resultado do plano de benefícios devem ser instruídos com os seguintes documentos: </w:t>
      </w:r>
    </w:p>
    <w:p w14:paraId="68EA9CB4" w14:textId="77777777" w:rsidR="007A77AB" w:rsidRDefault="00CE10E9" w:rsidP="00EC0A98">
      <w:pPr>
        <w:spacing w:after="120" w:line="240" w:lineRule="auto"/>
        <w:jc w:val="both"/>
        <w:rPr>
          <w:rFonts w:ascii="Calibri" w:eastAsia="Times New Roman" w:hAnsi="Calibri" w:cs="Calibri"/>
          <w:color w:val="000000"/>
          <w:sz w:val="24"/>
          <w:szCs w:val="24"/>
          <w:lang w:eastAsia="pt-BR"/>
        </w:rPr>
      </w:pPr>
      <w:r w:rsidRPr="00EC0A98">
        <w:rPr>
          <w:rFonts w:ascii="Calibri" w:eastAsia="Times New Roman" w:hAnsi="Calibri" w:cs="Calibri"/>
          <w:color w:val="000000"/>
          <w:sz w:val="24"/>
          <w:szCs w:val="24"/>
          <w:lang w:eastAsia="pt-BR"/>
        </w:rPr>
        <w:t xml:space="preserve">a) expediente explicativo; </w:t>
      </w:r>
    </w:p>
    <w:p w14:paraId="602513B8" w14:textId="77777777" w:rsidR="007A77AB" w:rsidRDefault="00CE10E9" w:rsidP="00EC0A98">
      <w:pPr>
        <w:spacing w:after="120" w:line="240" w:lineRule="auto"/>
        <w:jc w:val="both"/>
        <w:rPr>
          <w:rFonts w:ascii="Calibri" w:eastAsia="Times New Roman" w:hAnsi="Calibri" w:cs="Calibri"/>
          <w:color w:val="000000"/>
          <w:sz w:val="24"/>
          <w:szCs w:val="24"/>
          <w:lang w:eastAsia="pt-BR"/>
        </w:rPr>
      </w:pPr>
      <w:r w:rsidRPr="00EC0A98">
        <w:rPr>
          <w:rFonts w:ascii="Calibri" w:eastAsia="Times New Roman" w:hAnsi="Calibri" w:cs="Calibri"/>
          <w:color w:val="000000"/>
          <w:sz w:val="24"/>
          <w:szCs w:val="24"/>
          <w:lang w:eastAsia="pt-BR"/>
        </w:rPr>
        <w:t xml:space="preserve">b) Termo de Responsabilidade de Alteração de Regulamento; </w:t>
      </w:r>
    </w:p>
    <w:p w14:paraId="02E1682A" w14:textId="77777777" w:rsidR="007A77AB" w:rsidRDefault="00CE10E9" w:rsidP="00EC0A98">
      <w:pPr>
        <w:spacing w:after="120" w:line="240" w:lineRule="auto"/>
        <w:jc w:val="both"/>
        <w:rPr>
          <w:rFonts w:ascii="Calibri" w:eastAsia="Times New Roman" w:hAnsi="Calibri" w:cs="Calibri"/>
          <w:color w:val="000000"/>
          <w:sz w:val="24"/>
          <w:szCs w:val="24"/>
          <w:lang w:eastAsia="pt-BR"/>
        </w:rPr>
      </w:pPr>
      <w:r w:rsidRPr="00EC0A98">
        <w:rPr>
          <w:rFonts w:ascii="Calibri" w:eastAsia="Times New Roman" w:hAnsi="Calibri" w:cs="Calibri"/>
          <w:color w:val="000000"/>
          <w:sz w:val="24"/>
          <w:szCs w:val="24"/>
          <w:lang w:eastAsia="pt-BR"/>
        </w:rPr>
        <w:t xml:space="preserve">c) texto consolidado do regulamento do plano de benefícios, considerando a proposta de alteração, com as alterações propostas destacadas em negrito; </w:t>
      </w:r>
    </w:p>
    <w:p w14:paraId="054705D7" w14:textId="77777777" w:rsidR="007A77AB" w:rsidRDefault="00CE10E9" w:rsidP="00EC0A98">
      <w:pPr>
        <w:spacing w:after="120" w:line="240" w:lineRule="auto"/>
        <w:jc w:val="both"/>
        <w:rPr>
          <w:rFonts w:ascii="Calibri" w:eastAsia="Times New Roman" w:hAnsi="Calibri" w:cs="Calibri"/>
          <w:color w:val="000000"/>
          <w:sz w:val="24"/>
          <w:szCs w:val="24"/>
          <w:lang w:eastAsia="pt-BR"/>
        </w:rPr>
      </w:pPr>
      <w:r w:rsidRPr="00EC0A98">
        <w:rPr>
          <w:rFonts w:ascii="Calibri" w:eastAsia="Times New Roman" w:hAnsi="Calibri" w:cs="Calibri"/>
          <w:color w:val="000000"/>
          <w:sz w:val="24"/>
          <w:szCs w:val="24"/>
          <w:lang w:eastAsia="pt-BR"/>
        </w:rPr>
        <w:lastRenderedPageBreak/>
        <w:t xml:space="preserve">d) quadro comparativo entre o texto vigente e o proposto para o regulamento do plano de benefícios, somente com as disposições alteradas, a respectiva justificativa, o fundamento legal, se for o caso, e as alterações propostas destacadas em negrito; </w:t>
      </w:r>
    </w:p>
    <w:p w14:paraId="7434CD03" w14:textId="77777777" w:rsidR="007A77AB" w:rsidRDefault="00CE10E9" w:rsidP="00EC0A98">
      <w:pPr>
        <w:spacing w:after="120" w:line="240" w:lineRule="auto"/>
        <w:jc w:val="both"/>
        <w:rPr>
          <w:rFonts w:ascii="Calibri" w:eastAsia="Times New Roman" w:hAnsi="Calibri" w:cs="Calibri"/>
          <w:color w:val="000000"/>
          <w:sz w:val="24"/>
          <w:szCs w:val="24"/>
          <w:lang w:eastAsia="pt-BR"/>
        </w:rPr>
      </w:pPr>
      <w:r w:rsidRPr="00EC0A98">
        <w:rPr>
          <w:rFonts w:ascii="Calibri" w:eastAsia="Times New Roman" w:hAnsi="Calibri" w:cs="Calibri"/>
          <w:color w:val="000000"/>
          <w:sz w:val="24"/>
          <w:szCs w:val="24"/>
          <w:lang w:eastAsia="pt-BR"/>
        </w:rPr>
        <w:t xml:space="preserve">e) nota técnica atuarial atualizada; </w:t>
      </w:r>
    </w:p>
    <w:p w14:paraId="19EEEA2A" w14:textId="77777777" w:rsidR="007A77AB" w:rsidRDefault="00CE10E9" w:rsidP="00EC0A98">
      <w:pPr>
        <w:spacing w:after="120" w:line="240" w:lineRule="auto"/>
        <w:jc w:val="both"/>
        <w:rPr>
          <w:rFonts w:ascii="Calibri" w:eastAsia="Times New Roman" w:hAnsi="Calibri" w:cs="Calibri"/>
          <w:color w:val="000000"/>
          <w:sz w:val="24"/>
          <w:szCs w:val="24"/>
          <w:lang w:eastAsia="pt-BR"/>
        </w:rPr>
      </w:pPr>
      <w:r w:rsidRPr="00EC0A98">
        <w:rPr>
          <w:rFonts w:ascii="Calibri" w:eastAsia="Times New Roman" w:hAnsi="Calibri" w:cs="Calibri"/>
          <w:color w:val="000000"/>
          <w:sz w:val="24"/>
          <w:szCs w:val="24"/>
          <w:lang w:eastAsia="pt-BR"/>
        </w:rPr>
        <w:t xml:space="preserve">f) parecer atuarial sobre os riscos envolvidos e relato detalhado sobre a operação, versando sobre a situação patrimonial e atuarial do plano de benefício; </w:t>
      </w:r>
    </w:p>
    <w:p w14:paraId="1B8D7645" w14:textId="77777777" w:rsidR="007A77AB" w:rsidRDefault="00CE10E9" w:rsidP="00EC0A98">
      <w:pPr>
        <w:spacing w:after="120" w:line="240" w:lineRule="auto"/>
        <w:jc w:val="both"/>
        <w:rPr>
          <w:rFonts w:ascii="Calibri" w:eastAsia="Times New Roman" w:hAnsi="Calibri" w:cs="Calibri"/>
          <w:color w:val="000000"/>
          <w:sz w:val="24"/>
          <w:szCs w:val="24"/>
          <w:lang w:eastAsia="pt-BR"/>
        </w:rPr>
      </w:pPr>
      <w:r w:rsidRPr="00EC0A98">
        <w:rPr>
          <w:rFonts w:ascii="Calibri" w:eastAsia="Times New Roman" w:hAnsi="Calibri" w:cs="Calibri"/>
          <w:color w:val="000000"/>
          <w:sz w:val="24"/>
          <w:szCs w:val="24"/>
          <w:lang w:eastAsia="pt-BR"/>
        </w:rPr>
        <w:t xml:space="preserve">g) manifestação jurídica acerca da observância ao direito adquirido e acumulado de todos os participantes e assistidos; e </w:t>
      </w:r>
    </w:p>
    <w:p w14:paraId="7A3D2D64" w14:textId="77777777" w:rsidR="007A77AB" w:rsidRDefault="00CE10E9" w:rsidP="00EC0A98">
      <w:pPr>
        <w:spacing w:after="120" w:line="240" w:lineRule="auto"/>
        <w:jc w:val="both"/>
        <w:rPr>
          <w:rFonts w:ascii="Calibri" w:eastAsia="Times New Roman" w:hAnsi="Calibri" w:cs="Calibri"/>
          <w:color w:val="000000"/>
          <w:sz w:val="24"/>
          <w:szCs w:val="24"/>
          <w:lang w:eastAsia="pt-BR"/>
        </w:rPr>
      </w:pPr>
      <w:r w:rsidRPr="00EC0A98">
        <w:rPr>
          <w:rFonts w:ascii="Calibri" w:eastAsia="Times New Roman" w:hAnsi="Calibri" w:cs="Calibri"/>
          <w:color w:val="000000"/>
          <w:sz w:val="24"/>
          <w:szCs w:val="24"/>
          <w:lang w:eastAsia="pt-BR"/>
        </w:rPr>
        <w:t xml:space="preserve">h) manifestação favorável do órgão responsável pela supervisão, pela coordenação e pelo controle do patrocinador, no caso de patrocinadores sujeitos ao disposto no art. 4º da Lei Complementar nº 108, de 2001; </w:t>
      </w:r>
    </w:p>
    <w:p w14:paraId="4F2F3F9B" w14:textId="77777777" w:rsidR="007A77AB" w:rsidRDefault="00CE10E9" w:rsidP="00EC0A98">
      <w:pPr>
        <w:spacing w:after="120" w:line="240" w:lineRule="auto"/>
        <w:jc w:val="both"/>
        <w:rPr>
          <w:rFonts w:ascii="Calibri" w:eastAsia="Times New Roman" w:hAnsi="Calibri" w:cs="Calibri"/>
          <w:color w:val="000000"/>
          <w:sz w:val="24"/>
          <w:szCs w:val="24"/>
          <w:lang w:eastAsia="pt-BR"/>
        </w:rPr>
      </w:pPr>
      <w:r w:rsidRPr="00EC0A98">
        <w:rPr>
          <w:rFonts w:ascii="Calibri" w:eastAsia="Times New Roman" w:hAnsi="Calibri" w:cs="Calibri"/>
          <w:color w:val="000000"/>
          <w:sz w:val="24"/>
          <w:szCs w:val="24"/>
          <w:lang w:eastAsia="pt-BR"/>
        </w:rPr>
        <w:t xml:space="preserve">II - Os documentos referidos nas alíneas “e” e “f” do inciso I devem permanecer na EFPC, à disposição da Previc, pelo prazo de sessenta meses, contados da data-efetiva; e </w:t>
      </w:r>
    </w:p>
    <w:p w14:paraId="7BA28851" w14:textId="18033C5B" w:rsidR="00CE10E9" w:rsidRPr="00EC0A98" w:rsidRDefault="00CE10E9" w:rsidP="00EC0A98">
      <w:pPr>
        <w:spacing w:after="120" w:line="240" w:lineRule="auto"/>
        <w:jc w:val="both"/>
        <w:rPr>
          <w:rFonts w:ascii="Calibri" w:eastAsia="Times New Roman" w:hAnsi="Calibri" w:cs="Calibri"/>
          <w:color w:val="000000"/>
          <w:sz w:val="24"/>
          <w:szCs w:val="24"/>
          <w:lang w:eastAsia="pt-BR"/>
        </w:rPr>
      </w:pPr>
      <w:r w:rsidRPr="00EC0A98">
        <w:rPr>
          <w:rFonts w:ascii="Calibri" w:eastAsia="Times New Roman" w:hAnsi="Calibri" w:cs="Calibri"/>
          <w:color w:val="000000"/>
          <w:sz w:val="24"/>
          <w:szCs w:val="24"/>
          <w:lang w:eastAsia="pt-BR"/>
        </w:rPr>
        <w:t>III - Fica dispensada a apresentação dos documentos referidos nas alíneas “e” e “f” do inciso I, no caso de plano no qual todos os benefícios estejam permanentemente ajustados ao saldo de conta mantido em favor do participante, inclusive na fase de percepção.</w:t>
      </w:r>
    </w:p>
    <w:p w14:paraId="53F3B3B6" w14:textId="77777777" w:rsidR="00CE10E9" w:rsidRPr="00EC0A98" w:rsidRDefault="00CE10E9" w:rsidP="00EC0A98">
      <w:pPr>
        <w:spacing w:after="120" w:line="240" w:lineRule="auto"/>
        <w:jc w:val="both"/>
        <w:rPr>
          <w:rFonts w:ascii="Calibri" w:eastAsia="Times New Roman" w:hAnsi="Calibri" w:cs="Calibri"/>
          <w:color w:val="000000"/>
          <w:sz w:val="24"/>
          <w:szCs w:val="24"/>
          <w:lang w:eastAsia="pt-BR"/>
        </w:rPr>
      </w:pPr>
    </w:p>
    <w:p w14:paraId="361B0AB7" w14:textId="6A165FE8" w:rsidR="007A77AB" w:rsidRPr="003B6CB8" w:rsidRDefault="00CE10E9" w:rsidP="003B6CB8">
      <w:pPr>
        <w:spacing w:after="120" w:line="240" w:lineRule="auto"/>
        <w:jc w:val="center"/>
        <w:rPr>
          <w:rFonts w:ascii="Calibri" w:eastAsia="Times New Roman" w:hAnsi="Calibri" w:cs="Calibri"/>
          <w:b/>
          <w:bCs/>
          <w:color w:val="000000"/>
          <w:sz w:val="24"/>
          <w:szCs w:val="24"/>
          <w:lang w:eastAsia="pt-BR"/>
        </w:rPr>
      </w:pPr>
      <w:r w:rsidRPr="003B6CB8">
        <w:rPr>
          <w:rFonts w:ascii="Calibri" w:eastAsia="Times New Roman" w:hAnsi="Calibri" w:cs="Calibri"/>
          <w:b/>
          <w:bCs/>
          <w:color w:val="000000"/>
          <w:sz w:val="24"/>
          <w:szCs w:val="24"/>
          <w:lang w:eastAsia="pt-BR"/>
        </w:rPr>
        <w:t xml:space="preserve">ANEXO </w:t>
      </w:r>
      <w:r w:rsidR="000135EE" w:rsidRPr="003B6CB8">
        <w:rPr>
          <w:rFonts w:ascii="Calibri" w:eastAsia="Times New Roman" w:hAnsi="Calibri" w:cs="Calibri"/>
          <w:b/>
          <w:bCs/>
          <w:color w:val="000000"/>
          <w:sz w:val="24"/>
          <w:szCs w:val="24"/>
          <w:lang w:eastAsia="pt-BR"/>
        </w:rPr>
        <w:t>IX</w:t>
      </w:r>
      <w:r w:rsidRPr="003B6CB8">
        <w:rPr>
          <w:rFonts w:ascii="Calibri" w:eastAsia="Times New Roman" w:hAnsi="Calibri" w:cs="Calibri"/>
          <w:b/>
          <w:bCs/>
          <w:color w:val="000000"/>
          <w:sz w:val="24"/>
          <w:szCs w:val="24"/>
          <w:lang w:eastAsia="pt-BR"/>
        </w:rPr>
        <w:t xml:space="preserve"> </w:t>
      </w:r>
    </w:p>
    <w:p w14:paraId="62454D04" w14:textId="3BEE49DC" w:rsidR="007A77AB" w:rsidRPr="003B6CB8" w:rsidRDefault="003B6CB8" w:rsidP="003B6CB8">
      <w:pPr>
        <w:spacing w:after="120" w:line="240" w:lineRule="auto"/>
        <w:jc w:val="center"/>
        <w:rPr>
          <w:rFonts w:ascii="Calibri" w:eastAsia="Times New Roman" w:hAnsi="Calibri" w:cs="Calibri"/>
          <w:b/>
          <w:bCs/>
          <w:color w:val="000000"/>
          <w:sz w:val="24"/>
          <w:szCs w:val="24"/>
          <w:lang w:eastAsia="pt-BR"/>
        </w:rPr>
      </w:pPr>
      <w:r w:rsidRPr="00D72830">
        <w:rPr>
          <w:rFonts w:ascii="Calibri" w:eastAsia="Times New Roman" w:hAnsi="Calibri" w:cs="Calibri"/>
          <w:b/>
          <w:bCs/>
          <w:color w:val="000000"/>
          <w:sz w:val="24"/>
          <w:szCs w:val="24"/>
          <w:lang w:eastAsia="pt-BR"/>
        </w:rPr>
        <w:t xml:space="preserve">Procedimentos, </w:t>
      </w:r>
      <w:r>
        <w:rPr>
          <w:rFonts w:ascii="Calibri" w:eastAsia="Times New Roman" w:hAnsi="Calibri" w:cs="Calibri"/>
          <w:b/>
          <w:bCs/>
          <w:color w:val="000000"/>
          <w:sz w:val="24"/>
          <w:szCs w:val="24"/>
          <w:lang w:eastAsia="pt-BR"/>
        </w:rPr>
        <w:t>d</w:t>
      </w:r>
      <w:r w:rsidRPr="00D72830">
        <w:rPr>
          <w:rFonts w:ascii="Calibri" w:eastAsia="Times New Roman" w:hAnsi="Calibri" w:cs="Calibri"/>
          <w:b/>
          <w:bCs/>
          <w:color w:val="000000"/>
          <w:sz w:val="24"/>
          <w:szCs w:val="24"/>
          <w:lang w:eastAsia="pt-BR"/>
        </w:rPr>
        <w:t xml:space="preserve">ocumentos </w:t>
      </w:r>
      <w:r>
        <w:rPr>
          <w:rFonts w:ascii="Calibri" w:eastAsia="Times New Roman" w:hAnsi="Calibri" w:cs="Calibri"/>
          <w:b/>
          <w:bCs/>
          <w:color w:val="000000"/>
          <w:sz w:val="24"/>
          <w:szCs w:val="24"/>
          <w:lang w:eastAsia="pt-BR"/>
        </w:rPr>
        <w:t>e</w:t>
      </w:r>
      <w:r w:rsidRPr="00D72830">
        <w:rPr>
          <w:rFonts w:ascii="Calibri" w:eastAsia="Times New Roman" w:hAnsi="Calibri" w:cs="Calibri"/>
          <w:b/>
          <w:bCs/>
          <w:color w:val="000000"/>
          <w:sz w:val="24"/>
          <w:szCs w:val="24"/>
          <w:lang w:eastAsia="pt-BR"/>
        </w:rPr>
        <w:t xml:space="preserve"> </w:t>
      </w:r>
      <w:r>
        <w:rPr>
          <w:rFonts w:ascii="Calibri" w:eastAsia="Times New Roman" w:hAnsi="Calibri" w:cs="Calibri"/>
          <w:b/>
          <w:bCs/>
          <w:color w:val="000000"/>
          <w:sz w:val="24"/>
          <w:szCs w:val="24"/>
          <w:lang w:eastAsia="pt-BR"/>
        </w:rPr>
        <w:t>i</w:t>
      </w:r>
      <w:r w:rsidRPr="00D72830">
        <w:rPr>
          <w:rFonts w:ascii="Calibri" w:eastAsia="Times New Roman" w:hAnsi="Calibri" w:cs="Calibri"/>
          <w:b/>
          <w:bCs/>
          <w:color w:val="000000"/>
          <w:sz w:val="24"/>
          <w:szCs w:val="24"/>
          <w:lang w:eastAsia="pt-BR"/>
        </w:rPr>
        <w:t xml:space="preserve">nformações </w:t>
      </w:r>
      <w:r>
        <w:rPr>
          <w:rFonts w:ascii="Calibri" w:eastAsia="Times New Roman" w:hAnsi="Calibri" w:cs="Calibri"/>
          <w:b/>
          <w:bCs/>
          <w:color w:val="000000"/>
          <w:sz w:val="24"/>
          <w:szCs w:val="24"/>
          <w:lang w:eastAsia="pt-BR"/>
        </w:rPr>
        <w:t>p</w:t>
      </w:r>
      <w:r w:rsidRPr="00D72830">
        <w:rPr>
          <w:rFonts w:ascii="Calibri" w:eastAsia="Times New Roman" w:hAnsi="Calibri" w:cs="Calibri"/>
          <w:b/>
          <w:bCs/>
          <w:color w:val="000000"/>
          <w:sz w:val="24"/>
          <w:szCs w:val="24"/>
          <w:lang w:eastAsia="pt-BR"/>
        </w:rPr>
        <w:t>ara</w:t>
      </w:r>
      <w:r w:rsidR="00CE10E9" w:rsidRPr="003B6CB8">
        <w:rPr>
          <w:rFonts w:ascii="Calibri" w:eastAsia="Times New Roman" w:hAnsi="Calibri" w:cs="Calibri"/>
          <w:b/>
          <w:bCs/>
          <w:color w:val="000000"/>
          <w:sz w:val="24"/>
          <w:szCs w:val="24"/>
          <w:lang w:eastAsia="pt-BR"/>
        </w:rPr>
        <w:t xml:space="preserve"> </w:t>
      </w:r>
      <w:r w:rsidRPr="003B6CB8">
        <w:rPr>
          <w:rFonts w:ascii="Calibri" w:eastAsia="Times New Roman" w:hAnsi="Calibri" w:cs="Calibri"/>
          <w:b/>
          <w:bCs/>
          <w:color w:val="000000"/>
          <w:sz w:val="24"/>
          <w:szCs w:val="24"/>
          <w:lang w:eastAsia="pt-BR"/>
        </w:rPr>
        <w:t>operações de transferência de gerenciamento</w:t>
      </w:r>
      <w:r w:rsidR="00CE10E9" w:rsidRPr="003B6CB8">
        <w:rPr>
          <w:rFonts w:ascii="Calibri" w:eastAsia="Times New Roman" w:hAnsi="Calibri" w:cs="Calibri"/>
          <w:b/>
          <w:bCs/>
          <w:color w:val="000000"/>
          <w:sz w:val="24"/>
          <w:szCs w:val="24"/>
          <w:lang w:eastAsia="pt-BR"/>
        </w:rPr>
        <w:t xml:space="preserve"> </w:t>
      </w:r>
    </w:p>
    <w:p w14:paraId="5C1CF38D" w14:textId="77777777" w:rsidR="007A77AB" w:rsidRDefault="00CE10E9" w:rsidP="00EC0A98">
      <w:pPr>
        <w:spacing w:after="120" w:line="240" w:lineRule="auto"/>
        <w:jc w:val="both"/>
        <w:rPr>
          <w:rFonts w:ascii="Calibri" w:eastAsia="Times New Roman" w:hAnsi="Calibri" w:cs="Calibri"/>
          <w:color w:val="000000"/>
          <w:sz w:val="24"/>
          <w:szCs w:val="24"/>
          <w:lang w:eastAsia="pt-BR"/>
        </w:rPr>
      </w:pPr>
      <w:r w:rsidRPr="00EC0A98">
        <w:rPr>
          <w:rFonts w:ascii="Calibri" w:eastAsia="Times New Roman" w:hAnsi="Calibri" w:cs="Calibri"/>
          <w:color w:val="000000"/>
          <w:sz w:val="24"/>
          <w:szCs w:val="24"/>
          <w:lang w:eastAsia="pt-BR"/>
        </w:rPr>
        <w:t xml:space="preserve">I - Os requerimentos de licenciamento de transferência de gerenciamento de planos de benefícios devem ser instruídos com os seguintes documentos: </w:t>
      </w:r>
    </w:p>
    <w:p w14:paraId="05405E25" w14:textId="77777777" w:rsidR="007A77AB" w:rsidRDefault="00CE10E9" w:rsidP="00EC0A98">
      <w:pPr>
        <w:spacing w:after="120" w:line="240" w:lineRule="auto"/>
        <w:jc w:val="both"/>
        <w:rPr>
          <w:rFonts w:ascii="Calibri" w:eastAsia="Times New Roman" w:hAnsi="Calibri" w:cs="Calibri"/>
          <w:color w:val="000000"/>
          <w:sz w:val="24"/>
          <w:szCs w:val="24"/>
          <w:lang w:eastAsia="pt-BR"/>
        </w:rPr>
      </w:pPr>
      <w:r w:rsidRPr="00EC0A98">
        <w:rPr>
          <w:rFonts w:ascii="Calibri" w:eastAsia="Times New Roman" w:hAnsi="Calibri" w:cs="Calibri"/>
          <w:color w:val="000000"/>
          <w:sz w:val="24"/>
          <w:szCs w:val="24"/>
          <w:lang w:eastAsia="pt-BR"/>
        </w:rPr>
        <w:t xml:space="preserve">a) expediente explicativo; </w:t>
      </w:r>
    </w:p>
    <w:p w14:paraId="6EEB6669" w14:textId="77777777" w:rsidR="007A77AB" w:rsidRDefault="00CE10E9" w:rsidP="00EC0A98">
      <w:pPr>
        <w:spacing w:after="120" w:line="240" w:lineRule="auto"/>
        <w:jc w:val="both"/>
        <w:rPr>
          <w:rFonts w:ascii="Calibri" w:eastAsia="Times New Roman" w:hAnsi="Calibri" w:cs="Calibri"/>
          <w:color w:val="000000"/>
          <w:sz w:val="24"/>
          <w:szCs w:val="24"/>
          <w:lang w:eastAsia="pt-BR"/>
        </w:rPr>
      </w:pPr>
      <w:r w:rsidRPr="00EC0A98">
        <w:rPr>
          <w:rFonts w:ascii="Calibri" w:eastAsia="Times New Roman" w:hAnsi="Calibri" w:cs="Calibri"/>
          <w:color w:val="000000"/>
          <w:sz w:val="24"/>
          <w:szCs w:val="24"/>
          <w:lang w:eastAsia="pt-BR"/>
        </w:rPr>
        <w:t xml:space="preserve">b) Termo de Responsabilidade de Transferência de Gerenciamento; </w:t>
      </w:r>
    </w:p>
    <w:p w14:paraId="2EEA9FAD" w14:textId="77777777" w:rsidR="007A77AB" w:rsidRDefault="00CE10E9" w:rsidP="00EC0A98">
      <w:pPr>
        <w:spacing w:after="120" w:line="240" w:lineRule="auto"/>
        <w:jc w:val="both"/>
        <w:rPr>
          <w:rFonts w:ascii="Calibri" w:eastAsia="Times New Roman" w:hAnsi="Calibri" w:cs="Calibri"/>
          <w:color w:val="000000"/>
          <w:sz w:val="24"/>
          <w:szCs w:val="24"/>
          <w:lang w:eastAsia="pt-BR"/>
        </w:rPr>
      </w:pPr>
      <w:r w:rsidRPr="00EC0A98">
        <w:rPr>
          <w:rFonts w:ascii="Calibri" w:eastAsia="Times New Roman" w:hAnsi="Calibri" w:cs="Calibri"/>
          <w:color w:val="000000"/>
          <w:sz w:val="24"/>
          <w:szCs w:val="24"/>
          <w:lang w:eastAsia="pt-BR"/>
        </w:rPr>
        <w:t xml:space="preserve">c) texto consolidado do regulamento do plano de benefícios, considerando a proposta de alteração, com as alterações propostas destacadas em negrito; </w:t>
      </w:r>
    </w:p>
    <w:p w14:paraId="65BFB330" w14:textId="77777777" w:rsidR="007A77AB" w:rsidRDefault="00CE10E9" w:rsidP="00EC0A98">
      <w:pPr>
        <w:spacing w:after="120" w:line="240" w:lineRule="auto"/>
        <w:jc w:val="both"/>
        <w:rPr>
          <w:rFonts w:ascii="Calibri" w:eastAsia="Times New Roman" w:hAnsi="Calibri" w:cs="Calibri"/>
          <w:color w:val="000000"/>
          <w:sz w:val="24"/>
          <w:szCs w:val="24"/>
          <w:lang w:eastAsia="pt-BR"/>
        </w:rPr>
      </w:pPr>
      <w:r w:rsidRPr="00EC0A98">
        <w:rPr>
          <w:rFonts w:ascii="Calibri" w:eastAsia="Times New Roman" w:hAnsi="Calibri" w:cs="Calibri"/>
          <w:color w:val="000000"/>
          <w:sz w:val="24"/>
          <w:szCs w:val="24"/>
          <w:lang w:eastAsia="pt-BR"/>
        </w:rPr>
        <w:t xml:space="preserve">d) quadro comparativo entre texto vigente e texto proposto para o regulamento do plano de benefícios, somente com as disposições alteradas, a respectiva justificativa, o fundamento legal, se for o caso, e as alterações propostas destacadas em negrito; </w:t>
      </w:r>
    </w:p>
    <w:p w14:paraId="66DF0F18" w14:textId="77777777" w:rsidR="007A77AB" w:rsidRDefault="00CE10E9" w:rsidP="00EC0A98">
      <w:pPr>
        <w:spacing w:after="120" w:line="240" w:lineRule="auto"/>
        <w:jc w:val="both"/>
        <w:rPr>
          <w:rFonts w:ascii="Calibri" w:eastAsia="Times New Roman" w:hAnsi="Calibri" w:cs="Calibri"/>
          <w:color w:val="000000"/>
          <w:sz w:val="24"/>
          <w:szCs w:val="24"/>
          <w:lang w:eastAsia="pt-BR"/>
        </w:rPr>
      </w:pPr>
      <w:r w:rsidRPr="00EC0A98">
        <w:rPr>
          <w:rFonts w:ascii="Calibri" w:eastAsia="Times New Roman" w:hAnsi="Calibri" w:cs="Calibri"/>
          <w:color w:val="000000"/>
          <w:sz w:val="24"/>
          <w:szCs w:val="24"/>
          <w:lang w:eastAsia="pt-BR"/>
        </w:rPr>
        <w:t xml:space="preserve">e) texto das propostas de convênios de adesão firmados, em relação ao plano de benefícios, com a EFPC de destino; </w:t>
      </w:r>
    </w:p>
    <w:p w14:paraId="09E93AD3" w14:textId="77777777" w:rsidR="007A77AB" w:rsidRDefault="00CE10E9" w:rsidP="00EC0A98">
      <w:pPr>
        <w:spacing w:after="120" w:line="240" w:lineRule="auto"/>
        <w:jc w:val="both"/>
        <w:rPr>
          <w:rFonts w:ascii="Calibri" w:eastAsia="Times New Roman" w:hAnsi="Calibri" w:cs="Calibri"/>
          <w:color w:val="000000"/>
          <w:sz w:val="24"/>
          <w:szCs w:val="24"/>
          <w:lang w:eastAsia="pt-BR"/>
        </w:rPr>
      </w:pPr>
      <w:r w:rsidRPr="00EC0A98">
        <w:rPr>
          <w:rFonts w:ascii="Calibri" w:eastAsia="Times New Roman" w:hAnsi="Calibri" w:cs="Calibri"/>
          <w:color w:val="000000"/>
          <w:sz w:val="24"/>
          <w:szCs w:val="24"/>
          <w:lang w:eastAsia="pt-BR"/>
        </w:rPr>
        <w:t xml:space="preserve">f) Termo de Transferência de Gerenciamento, conforme legislação específica; e </w:t>
      </w:r>
    </w:p>
    <w:p w14:paraId="4E02C3BE" w14:textId="77777777" w:rsidR="007A77AB" w:rsidRDefault="00CE10E9" w:rsidP="00EC0A98">
      <w:pPr>
        <w:spacing w:after="120" w:line="240" w:lineRule="auto"/>
        <w:jc w:val="both"/>
        <w:rPr>
          <w:rFonts w:ascii="Calibri" w:eastAsia="Times New Roman" w:hAnsi="Calibri" w:cs="Calibri"/>
          <w:color w:val="000000"/>
          <w:sz w:val="24"/>
          <w:szCs w:val="24"/>
          <w:lang w:eastAsia="pt-BR"/>
        </w:rPr>
      </w:pPr>
      <w:r w:rsidRPr="00EC0A98">
        <w:rPr>
          <w:rFonts w:ascii="Calibri" w:eastAsia="Times New Roman" w:hAnsi="Calibri" w:cs="Calibri"/>
          <w:color w:val="000000"/>
          <w:sz w:val="24"/>
          <w:szCs w:val="24"/>
          <w:lang w:eastAsia="pt-BR"/>
        </w:rPr>
        <w:t xml:space="preserve">g) manifestação favorável do órgão responsável pela supervisão, pela coordenação e pelo controle do patrocinador, no caso de patrocinadores sujeitos ao disposto no art. 4º da Lei Complementar nº 108, de 2001; e </w:t>
      </w:r>
    </w:p>
    <w:p w14:paraId="650E3778" w14:textId="77777777" w:rsidR="007A77AB" w:rsidRDefault="00CE10E9" w:rsidP="00EC0A98">
      <w:pPr>
        <w:spacing w:after="120" w:line="240" w:lineRule="auto"/>
        <w:jc w:val="both"/>
        <w:rPr>
          <w:rFonts w:ascii="Calibri" w:eastAsia="Times New Roman" w:hAnsi="Calibri" w:cs="Calibri"/>
          <w:color w:val="000000"/>
          <w:sz w:val="24"/>
          <w:szCs w:val="24"/>
          <w:lang w:eastAsia="pt-BR"/>
        </w:rPr>
      </w:pPr>
      <w:r w:rsidRPr="00EC0A98">
        <w:rPr>
          <w:rFonts w:ascii="Calibri" w:eastAsia="Times New Roman" w:hAnsi="Calibri" w:cs="Calibri"/>
          <w:color w:val="000000"/>
          <w:sz w:val="24"/>
          <w:szCs w:val="24"/>
          <w:lang w:eastAsia="pt-BR"/>
        </w:rPr>
        <w:t xml:space="preserve">II - Quando da finalização da operação, devem ser enviados à Previc os seguintes documentos: </w:t>
      </w:r>
    </w:p>
    <w:p w14:paraId="6B8D2325" w14:textId="77777777" w:rsidR="007A77AB" w:rsidRDefault="00CE10E9" w:rsidP="00EC0A98">
      <w:pPr>
        <w:spacing w:after="120" w:line="240" w:lineRule="auto"/>
        <w:jc w:val="both"/>
        <w:rPr>
          <w:rFonts w:ascii="Calibri" w:eastAsia="Times New Roman" w:hAnsi="Calibri" w:cs="Calibri"/>
          <w:color w:val="000000"/>
          <w:sz w:val="24"/>
          <w:szCs w:val="24"/>
          <w:lang w:eastAsia="pt-BR"/>
        </w:rPr>
      </w:pPr>
      <w:r w:rsidRPr="00EC0A98">
        <w:rPr>
          <w:rFonts w:ascii="Calibri" w:eastAsia="Times New Roman" w:hAnsi="Calibri" w:cs="Calibri"/>
          <w:color w:val="000000"/>
          <w:sz w:val="24"/>
          <w:szCs w:val="24"/>
          <w:lang w:eastAsia="pt-BR"/>
        </w:rPr>
        <w:t xml:space="preserve">a) expediente explicativo; </w:t>
      </w:r>
    </w:p>
    <w:p w14:paraId="71769958" w14:textId="77777777" w:rsidR="007A77AB" w:rsidRDefault="00CE10E9" w:rsidP="00EC0A98">
      <w:pPr>
        <w:spacing w:after="120" w:line="240" w:lineRule="auto"/>
        <w:jc w:val="both"/>
        <w:rPr>
          <w:rFonts w:ascii="Calibri" w:eastAsia="Times New Roman" w:hAnsi="Calibri" w:cs="Calibri"/>
          <w:color w:val="000000"/>
          <w:sz w:val="24"/>
          <w:szCs w:val="24"/>
          <w:lang w:eastAsia="pt-BR"/>
        </w:rPr>
      </w:pPr>
      <w:r w:rsidRPr="00EC0A98">
        <w:rPr>
          <w:rFonts w:ascii="Calibri" w:eastAsia="Times New Roman" w:hAnsi="Calibri" w:cs="Calibri"/>
          <w:color w:val="000000"/>
          <w:sz w:val="24"/>
          <w:szCs w:val="24"/>
          <w:lang w:eastAsia="pt-BR"/>
        </w:rPr>
        <w:t xml:space="preserve">b) Termo de Responsabilidade de Finalização de Transferência de Gerenciamento; e </w:t>
      </w:r>
    </w:p>
    <w:p w14:paraId="5380C3C7" w14:textId="208A3742" w:rsidR="00CE10E9" w:rsidRPr="00EC0A98" w:rsidRDefault="00CE10E9" w:rsidP="00EC0A98">
      <w:pPr>
        <w:spacing w:after="120" w:line="240" w:lineRule="auto"/>
        <w:jc w:val="both"/>
        <w:rPr>
          <w:rFonts w:ascii="Calibri" w:eastAsia="Times New Roman" w:hAnsi="Calibri" w:cs="Calibri"/>
          <w:color w:val="000000"/>
          <w:sz w:val="24"/>
          <w:szCs w:val="24"/>
          <w:lang w:eastAsia="pt-BR"/>
        </w:rPr>
      </w:pPr>
      <w:r w:rsidRPr="00EC0A98">
        <w:rPr>
          <w:rFonts w:ascii="Calibri" w:eastAsia="Times New Roman" w:hAnsi="Calibri" w:cs="Calibri"/>
          <w:color w:val="000000"/>
          <w:sz w:val="24"/>
          <w:szCs w:val="24"/>
          <w:lang w:eastAsia="pt-BR"/>
        </w:rPr>
        <w:t>c) aqueles mencionados no anexo XX, em relação à EFPC a ser extinta em decorrência da operação, se for o caso.</w:t>
      </w:r>
    </w:p>
    <w:p w14:paraId="28F327D5" w14:textId="77777777" w:rsidR="00CE10E9" w:rsidRPr="00EC0A98" w:rsidRDefault="00CE10E9" w:rsidP="00EC0A98">
      <w:pPr>
        <w:spacing w:after="120" w:line="240" w:lineRule="auto"/>
        <w:jc w:val="both"/>
        <w:rPr>
          <w:rFonts w:ascii="Calibri" w:eastAsia="Times New Roman" w:hAnsi="Calibri" w:cs="Calibri"/>
          <w:color w:val="000000"/>
          <w:sz w:val="24"/>
          <w:szCs w:val="24"/>
          <w:lang w:eastAsia="pt-BR"/>
        </w:rPr>
      </w:pPr>
    </w:p>
    <w:p w14:paraId="1FE73C0C" w14:textId="776A2B75" w:rsidR="007A77AB" w:rsidRPr="00D72830" w:rsidRDefault="00CE10E9" w:rsidP="00D72830">
      <w:pPr>
        <w:spacing w:after="120" w:line="240" w:lineRule="auto"/>
        <w:jc w:val="center"/>
        <w:rPr>
          <w:rFonts w:ascii="Calibri" w:eastAsia="Times New Roman" w:hAnsi="Calibri" w:cs="Calibri"/>
          <w:b/>
          <w:bCs/>
          <w:color w:val="000000"/>
          <w:sz w:val="24"/>
          <w:szCs w:val="24"/>
          <w:lang w:eastAsia="pt-BR"/>
        </w:rPr>
      </w:pPr>
      <w:r w:rsidRPr="00D72830">
        <w:rPr>
          <w:rFonts w:ascii="Calibri" w:eastAsia="Times New Roman" w:hAnsi="Calibri" w:cs="Calibri"/>
          <w:b/>
          <w:bCs/>
          <w:color w:val="000000"/>
          <w:sz w:val="24"/>
          <w:szCs w:val="24"/>
          <w:lang w:eastAsia="pt-BR"/>
        </w:rPr>
        <w:lastRenderedPageBreak/>
        <w:t xml:space="preserve">ANEXO X </w:t>
      </w:r>
    </w:p>
    <w:p w14:paraId="1DEBA501" w14:textId="5913827D" w:rsidR="007A77AB" w:rsidRPr="00D72830" w:rsidRDefault="00C3229C" w:rsidP="00D72830">
      <w:pPr>
        <w:spacing w:after="120" w:line="240" w:lineRule="auto"/>
        <w:jc w:val="center"/>
        <w:rPr>
          <w:rFonts w:ascii="Calibri" w:eastAsia="Times New Roman" w:hAnsi="Calibri" w:cs="Calibri"/>
          <w:b/>
          <w:bCs/>
          <w:color w:val="000000"/>
          <w:sz w:val="24"/>
          <w:szCs w:val="24"/>
          <w:lang w:eastAsia="pt-BR"/>
        </w:rPr>
      </w:pPr>
      <w:r w:rsidRPr="00D72830">
        <w:rPr>
          <w:rFonts w:ascii="Calibri" w:eastAsia="Times New Roman" w:hAnsi="Calibri" w:cs="Calibri"/>
          <w:b/>
          <w:bCs/>
          <w:color w:val="000000"/>
          <w:sz w:val="24"/>
          <w:szCs w:val="24"/>
          <w:lang w:eastAsia="pt-BR"/>
        </w:rPr>
        <w:t xml:space="preserve">Procedimentos, </w:t>
      </w:r>
      <w:r>
        <w:rPr>
          <w:rFonts w:ascii="Calibri" w:eastAsia="Times New Roman" w:hAnsi="Calibri" w:cs="Calibri"/>
          <w:b/>
          <w:bCs/>
          <w:color w:val="000000"/>
          <w:sz w:val="24"/>
          <w:szCs w:val="24"/>
          <w:lang w:eastAsia="pt-BR"/>
        </w:rPr>
        <w:t>d</w:t>
      </w:r>
      <w:r w:rsidRPr="00D72830">
        <w:rPr>
          <w:rFonts w:ascii="Calibri" w:eastAsia="Times New Roman" w:hAnsi="Calibri" w:cs="Calibri"/>
          <w:b/>
          <w:bCs/>
          <w:color w:val="000000"/>
          <w:sz w:val="24"/>
          <w:szCs w:val="24"/>
          <w:lang w:eastAsia="pt-BR"/>
        </w:rPr>
        <w:t xml:space="preserve">ocumentos </w:t>
      </w:r>
      <w:r>
        <w:rPr>
          <w:rFonts w:ascii="Calibri" w:eastAsia="Times New Roman" w:hAnsi="Calibri" w:cs="Calibri"/>
          <w:b/>
          <w:bCs/>
          <w:color w:val="000000"/>
          <w:sz w:val="24"/>
          <w:szCs w:val="24"/>
          <w:lang w:eastAsia="pt-BR"/>
        </w:rPr>
        <w:t>e</w:t>
      </w:r>
      <w:r w:rsidRPr="00D72830">
        <w:rPr>
          <w:rFonts w:ascii="Calibri" w:eastAsia="Times New Roman" w:hAnsi="Calibri" w:cs="Calibri"/>
          <w:b/>
          <w:bCs/>
          <w:color w:val="000000"/>
          <w:sz w:val="24"/>
          <w:szCs w:val="24"/>
          <w:lang w:eastAsia="pt-BR"/>
        </w:rPr>
        <w:t xml:space="preserve"> </w:t>
      </w:r>
      <w:r>
        <w:rPr>
          <w:rFonts w:ascii="Calibri" w:eastAsia="Times New Roman" w:hAnsi="Calibri" w:cs="Calibri"/>
          <w:b/>
          <w:bCs/>
          <w:color w:val="000000"/>
          <w:sz w:val="24"/>
          <w:szCs w:val="24"/>
          <w:lang w:eastAsia="pt-BR"/>
        </w:rPr>
        <w:t>i</w:t>
      </w:r>
      <w:r w:rsidRPr="00D72830">
        <w:rPr>
          <w:rFonts w:ascii="Calibri" w:eastAsia="Times New Roman" w:hAnsi="Calibri" w:cs="Calibri"/>
          <w:b/>
          <w:bCs/>
          <w:color w:val="000000"/>
          <w:sz w:val="24"/>
          <w:szCs w:val="24"/>
          <w:lang w:eastAsia="pt-BR"/>
        </w:rPr>
        <w:t xml:space="preserve">nformações </w:t>
      </w:r>
      <w:r>
        <w:rPr>
          <w:rFonts w:ascii="Calibri" w:eastAsia="Times New Roman" w:hAnsi="Calibri" w:cs="Calibri"/>
          <w:b/>
          <w:bCs/>
          <w:color w:val="000000"/>
          <w:sz w:val="24"/>
          <w:szCs w:val="24"/>
          <w:lang w:eastAsia="pt-BR"/>
        </w:rPr>
        <w:t>p</w:t>
      </w:r>
      <w:r w:rsidRPr="00D72830">
        <w:rPr>
          <w:rFonts w:ascii="Calibri" w:eastAsia="Times New Roman" w:hAnsi="Calibri" w:cs="Calibri"/>
          <w:b/>
          <w:bCs/>
          <w:color w:val="000000"/>
          <w:sz w:val="24"/>
          <w:szCs w:val="24"/>
          <w:lang w:eastAsia="pt-BR"/>
        </w:rPr>
        <w:t>ara</w:t>
      </w:r>
      <w:r w:rsidR="00CE10E9" w:rsidRPr="00D72830">
        <w:rPr>
          <w:rFonts w:ascii="Calibri" w:eastAsia="Times New Roman" w:hAnsi="Calibri" w:cs="Calibri"/>
          <w:b/>
          <w:bCs/>
          <w:color w:val="000000"/>
          <w:sz w:val="24"/>
          <w:szCs w:val="24"/>
          <w:lang w:eastAsia="pt-BR"/>
        </w:rPr>
        <w:t xml:space="preserve"> </w:t>
      </w:r>
      <w:r w:rsidRPr="00D72830">
        <w:rPr>
          <w:rFonts w:ascii="Calibri" w:eastAsia="Times New Roman" w:hAnsi="Calibri" w:cs="Calibri"/>
          <w:b/>
          <w:bCs/>
          <w:color w:val="000000"/>
          <w:sz w:val="24"/>
          <w:szCs w:val="24"/>
          <w:lang w:eastAsia="pt-BR"/>
        </w:rPr>
        <w:t>operações de fusão de EFPC</w:t>
      </w:r>
      <w:r w:rsidR="00CE10E9" w:rsidRPr="00D72830">
        <w:rPr>
          <w:rFonts w:ascii="Calibri" w:eastAsia="Times New Roman" w:hAnsi="Calibri" w:cs="Calibri"/>
          <w:b/>
          <w:bCs/>
          <w:color w:val="000000"/>
          <w:sz w:val="24"/>
          <w:szCs w:val="24"/>
          <w:lang w:eastAsia="pt-BR"/>
        </w:rPr>
        <w:t xml:space="preserve"> </w:t>
      </w:r>
    </w:p>
    <w:p w14:paraId="69ACA2B9" w14:textId="77777777" w:rsidR="007A77AB" w:rsidRDefault="00CE10E9" w:rsidP="00EC0A98">
      <w:pPr>
        <w:spacing w:after="120" w:line="240" w:lineRule="auto"/>
        <w:jc w:val="both"/>
        <w:rPr>
          <w:rFonts w:ascii="Calibri" w:eastAsia="Times New Roman" w:hAnsi="Calibri" w:cs="Calibri"/>
          <w:color w:val="000000"/>
          <w:sz w:val="24"/>
          <w:szCs w:val="24"/>
          <w:lang w:eastAsia="pt-BR"/>
        </w:rPr>
      </w:pPr>
      <w:r w:rsidRPr="00EC0A98">
        <w:rPr>
          <w:rFonts w:ascii="Calibri" w:eastAsia="Times New Roman" w:hAnsi="Calibri" w:cs="Calibri"/>
          <w:color w:val="000000"/>
          <w:sz w:val="24"/>
          <w:szCs w:val="24"/>
          <w:lang w:eastAsia="pt-BR"/>
        </w:rPr>
        <w:t xml:space="preserve">I - Os requerimentos de licenciamento de fusão de EFPC devem ser instruídos com os seguintes documentos: </w:t>
      </w:r>
    </w:p>
    <w:p w14:paraId="4B7517FE" w14:textId="77777777" w:rsidR="007A77AB" w:rsidRDefault="00CE10E9" w:rsidP="00EC0A98">
      <w:pPr>
        <w:spacing w:after="120" w:line="240" w:lineRule="auto"/>
        <w:jc w:val="both"/>
        <w:rPr>
          <w:rFonts w:ascii="Calibri" w:eastAsia="Times New Roman" w:hAnsi="Calibri" w:cs="Calibri"/>
          <w:color w:val="000000"/>
          <w:sz w:val="24"/>
          <w:szCs w:val="24"/>
          <w:lang w:eastAsia="pt-BR"/>
        </w:rPr>
      </w:pPr>
      <w:r w:rsidRPr="00EC0A98">
        <w:rPr>
          <w:rFonts w:ascii="Calibri" w:eastAsia="Times New Roman" w:hAnsi="Calibri" w:cs="Calibri"/>
          <w:color w:val="000000"/>
          <w:sz w:val="24"/>
          <w:szCs w:val="24"/>
          <w:lang w:eastAsia="pt-BR"/>
        </w:rPr>
        <w:t xml:space="preserve">a) expediente explicativo; </w:t>
      </w:r>
    </w:p>
    <w:p w14:paraId="6666ED7F" w14:textId="77777777" w:rsidR="007A77AB" w:rsidRDefault="00CE10E9" w:rsidP="00EC0A98">
      <w:pPr>
        <w:spacing w:after="120" w:line="240" w:lineRule="auto"/>
        <w:jc w:val="both"/>
        <w:rPr>
          <w:rFonts w:ascii="Calibri" w:eastAsia="Times New Roman" w:hAnsi="Calibri" w:cs="Calibri"/>
          <w:color w:val="000000"/>
          <w:sz w:val="24"/>
          <w:szCs w:val="24"/>
          <w:lang w:eastAsia="pt-BR"/>
        </w:rPr>
      </w:pPr>
      <w:r w:rsidRPr="00EC0A98">
        <w:rPr>
          <w:rFonts w:ascii="Calibri" w:eastAsia="Times New Roman" w:hAnsi="Calibri" w:cs="Calibri"/>
          <w:color w:val="000000"/>
          <w:sz w:val="24"/>
          <w:szCs w:val="24"/>
          <w:lang w:eastAsia="pt-BR"/>
        </w:rPr>
        <w:t xml:space="preserve">b) Termo de Responsabilidade de Fusão de EFPC; </w:t>
      </w:r>
    </w:p>
    <w:p w14:paraId="6B6B72A8" w14:textId="77777777" w:rsidR="007A77AB" w:rsidRDefault="00CE10E9" w:rsidP="00EC0A98">
      <w:pPr>
        <w:spacing w:after="120" w:line="240" w:lineRule="auto"/>
        <w:jc w:val="both"/>
        <w:rPr>
          <w:rFonts w:ascii="Calibri" w:eastAsia="Times New Roman" w:hAnsi="Calibri" w:cs="Calibri"/>
          <w:color w:val="000000"/>
          <w:sz w:val="24"/>
          <w:szCs w:val="24"/>
          <w:lang w:eastAsia="pt-BR"/>
        </w:rPr>
      </w:pPr>
      <w:r w:rsidRPr="00EC0A98">
        <w:rPr>
          <w:rFonts w:ascii="Calibri" w:eastAsia="Times New Roman" w:hAnsi="Calibri" w:cs="Calibri"/>
          <w:color w:val="000000"/>
          <w:sz w:val="24"/>
          <w:szCs w:val="24"/>
          <w:lang w:eastAsia="pt-BR"/>
        </w:rPr>
        <w:t xml:space="preserve">c) texto da proposta de estatuto da EFPC resultante da operação; </w:t>
      </w:r>
    </w:p>
    <w:p w14:paraId="40CF1354" w14:textId="77777777" w:rsidR="00446A78" w:rsidRDefault="00CE10E9" w:rsidP="00EC0A98">
      <w:pPr>
        <w:spacing w:after="120" w:line="240" w:lineRule="auto"/>
        <w:jc w:val="both"/>
        <w:rPr>
          <w:rFonts w:ascii="Calibri" w:eastAsia="Times New Roman" w:hAnsi="Calibri" w:cs="Calibri"/>
          <w:color w:val="000000"/>
          <w:sz w:val="24"/>
          <w:szCs w:val="24"/>
          <w:lang w:eastAsia="pt-BR"/>
        </w:rPr>
      </w:pPr>
      <w:r w:rsidRPr="00EC0A98">
        <w:rPr>
          <w:rFonts w:ascii="Calibri" w:eastAsia="Times New Roman" w:hAnsi="Calibri" w:cs="Calibri"/>
          <w:color w:val="000000"/>
          <w:sz w:val="24"/>
          <w:szCs w:val="24"/>
          <w:lang w:eastAsia="pt-BR"/>
        </w:rPr>
        <w:t xml:space="preserve">d) texto consolidado do(s) regulamento(s) do(s) plano(s) de benefícios a ser(em) administrado(s) pela EFPC resultante, considerando a proposta de alteração, quando for o caso, e as alterações propostas destacadas em negrito; </w:t>
      </w:r>
    </w:p>
    <w:p w14:paraId="28E8C300" w14:textId="77777777" w:rsidR="00446A78" w:rsidRDefault="00CE10E9" w:rsidP="00EC0A98">
      <w:pPr>
        <w:spacing w:after="120" w:line="240" w:lineRule="auto"/>
        <w:jc w:val="both"/>
        <w:rPr>
          <w:rFonts w:ascii="Calibri" w:eastAsia="Times New Roman" w:hAnsi="Calibri" w:cs="Calibri"/>
          <w:color w:val="000000"/>
          <w:sz w:val="24"/>
          <w:szCs w:val="24"/>
          <w:lang w:eastAsia="pt-BR"/>
        </w:rPr>
      </w:pPr>
      <w:r w:rsidRPr="00EC0A98">
        <w:rPr>
          <w:rFonts w:ascii="Calibri" w:eastAsia="Times New Roman" w:hAnsi="Calibri" w:cs="Calibri"/>
          <w:color w:val="000000"/>
          <w:sz w:val="24"/>
          <w:szCs w:val="24"/>
          <w:lang w:eastAsia="pt-BR"/>
        </w:rPr>
        <w:t xml:space="preserve">e) quadro comparativo entre o texto vigente e o proposto para o(s) regulamento(s) do(s) plano(s) de benefícios a ser(em) administrado(s) pela EFPC resultante da operação, somente com as disposições alteradas, a respectiva justificativa, o fundamento legal, quando for o caso, e as alterações propostas destacadas em negrito; </w:t>
      </w:r>
    </w:p>
    <w:p w14:paraId="4ABD5A2A" w14:textId="77777777" w:rsidR="00446A78" w:rsidRDefault="00CE10E9" w:rsidP="00EC0A98">
      <w:pPr>
        <w:spacing w:after="120" w:line="240" w:lineRule="auto"/>
        <w:jc w:val="both"/>
        <w:rPr>
          <w:rFonts w:ascii="Calibri" w:eastAsia="Times New Roman" w:hAnsi="Calibri" w:cs="Calibri"/>
          <w:color w:val="000000"/>
          <w:sz w:val="24"/>
          <w:szCs w:val="24"/>
          <w:lang w:eastAsia="pt-BR"/>
        </w:rPr>
      </w:pPr>
      <w:r w:rsidRPr="00EC0A98">
        <w:rPr>
          <w:rFonts w:ascii="Calibri" w:eastAsia="Times New Roman" w:hAnsi="Calibri" w:cs="Calibri"/>
          <w:color w:val="000000"/>
          <w:sz w:val="24"/>
          <w:szCs w:val="24"/>
          <w:lang w:eastAsia="pt-BR"/>
        </w:rPr>
        <w:t xml:space="preserve">f) texto da(s) proposta(s) de convênio(s) de adesão dos planos de benefícios envolvidos, firmado(s) com a EFPC resultante da operação; </w:t>
      </w:r>
    </w:p>
    <w:p w14:paraId="6A69B730" w14:textId="77777777" w:rsidR="00446A78" w:rsidRDefault="00CE10E9" w:rsidP="00EC0A98">
      <w:pPr>
        <w:spacing w:after="120" w:line="240" w:lineRule="auto"/>
        <w:jc w:val="both"/>
        <w:rPr>
          <w:rFonts w:ascii="Calibri" w:eastAsia="Times New Roman" w:hAnsi="Calibri" w:cs="Calibri"/>
          <w:color w:val="000000"/>
          <w:sz w:val="24"/>
          <w:szCs w:val="24"/>
          <w:lang w:eastAsia="pt-BR"/>
        </w:rPr>
      </w:pPr>
      <w:r w:rsidRPr="00EC0A98">
        <w:rPr>
          <w:rFonts w:ascii="Calibri" w:eastAsia="Times New Roman" w:hAnsi="Calibri" w:cs="Calibri"/>
          <w:color w:val="000000"/>
          <w:sz w:val="24"/>
          <w:szCs w:val="24"/>
          <w:lang w:eastAsia="pt-BR"/>
        </w:rPr>
        <w:t xml:space="preserve">g) relatório da operação, versando sobre a situação patrimonial consolidada das EFPC envolvidas, considerando os cenários antes e depois da operação, posicionado na data-base; </w:t>
      </w:r>
    </w:p>
    <w:p w14:paraId="1255C755" w14:textId="77777777" w:rsidR="00446A78" w:rsidRDefault="00CE10E9" w:rsidP="00EC0A98">
      <w:pPr>
        <w:spacing w:after="120" w:line="240" w:lineRule="auto"/>
        <w:jc w:val="both"/>
        <w:rPr>
          <w:rFonts w:ascii="Calibri" w:eastAsia="Times New Roman" w:hAnsi="Calibri" w:cs="Calibri"/>
          <w:color w:val="000000"/>
          <w:sz w:val="24"/>
          <w:szCs w:val="24"/>
          <w:lang w:eastAsia="pt-BR"/>
        </w:rPr>
      </w:pPr>
      <w:r w:rsidRPr="00EC0A98">
        <w:rPr>
          <w:rFonts w:ascii="Calibri" w:eastAsia="Times New Roman" w:hAnsi="Calibri" w:cs="Calibri"/>
          <w:color w:val="000000"/>
          <w:sz w:val="24"/>
          <w:szCs w:val="24"/>
          <w:lang w:eastAsia="pt-BR"/>
        </w:rPr>
        <w:t xml:space="preserve">h) Termo de Fusão de EFPC, contendo, no mínimo: </w:t>
      </w:r>
    </w:p>
    <w:p w14:paraId="6C75E124" w14:textId="77777777" w:rsidR="00446A78" w:rsidRDefault="00CE10E9" w:rsidP="00EC0A98">
      <w:pPr>
        <w:spacing w:after="120" w:line="240" w:lineRule="auto"/>
        <w:jc w:val="both"/>
        <w:rPr>
          <w:rFonts w:ascii="Calibri" w:eastAsia="Times New Roman" w:hAnsi="Calibri" w:cs="Calibri"/>
          <w:color w:val="000000"/>
          <w:sz w:val="24"/>
          <w:szCs w:val="24"/>
          <w:lang w:eastAsia="pt-BR"/>
        </w:rPr>
      </w:pPr>
      <w:r w:rsidRPr="00EC0A98">
        <w:rPr>
          <w:rFonts w:ascii="Calibri" w:eastAsia="Times New Roman" w:hAnsi="Calibri" w:cs="Calibri"/>
          <w:color w:val="000000"/>
          <w:sz w:val="24"/>
          <w:szCs w:val="24"/>
          <w:lang w:eastAsia="pt-BR"/>
        </w:rPr>
        <w:t xml:space="preserve">1) a identificação e qualificação das partes e representantes legais; </w:t>
      </w:r>
    </w:p>
    <w:p w14:paraId="39890040" w14:textId="77777777" w:rsidR="00446A78" w:rsidRDefault="00CE10E9" w:rsidP="00EC0A98">
      <w:pPr>
        <w:spacing w:after="120" w:line="240" w:lineRule="auto"/>
        <w:jc w:val="both"/>
        <w:rPr>
          <w:rFonts w:ascii="Calibri" w:eastAsia="Times New Roman" w:hAnsi="Calibri" w:cs="Calibri"/>
          <w:color w:val="000000"/>
          <w:sz w:val="24"/>
          <w:szCs w:val="24"/>
          <w:lang w:eastAsia="pt-BR"/>
        </w:rPr>
      </w:pPr>
      <w:r w:rsidRPr="00EC0A98">
        <w:rPr>
          <w:rFonts w:ascii="Calibri" w:eastAsia="Times New Roman" w:hAnsi="Calibri" w:cs="Calibri"/>
          <w:color w:val="000000"/>
          <w:sz w:val="24"/>
          <w:szCs w:val="24"/>
          <w:lang w:eastAsia="pt-BR"/>
        </w:rPr>
        <w:t xml:space="preserve">2) a identificação dos planos de benefícios vinculados a cada uma das EFPC; </w:t>
      </w:r>
    </w:p>
    <w:p w14:paraId="17328C25" w14:textId="77777777" w:rsidR="00446A78" w:rsidRDefault="00CE10E9" w:rsidP="00EC0A98">
      <w:pPr>
        <w:spacing w:after="120" w:line="240" w:lineRule="auto"/>
        <w:jc w:val="both"/>
        <w:rPr>
          <w:rFonts w:ascii="Calibri" w:eastAsia="Times New Roman" w:hAnsi="Calibri" w:cs="Calibri"/>
          <w:color w:val="000000"/>
          <w:sz w:val="24"/>
          <w:szCs w:val="24"/>
          <w:lang w:eastAsia="pt-BR"/>
        </w:rPr>
      </w:pPr>
      <w:r w:rsidRPr="00EC0A98">
        <w:rPr>
          <w:rFonts w:ascii="Calibri" w:eastAsia="Times New Roman" w:hAnsi="Calibri" w:cs="Calibri"/>
          <w:color w:val="000000"/>
          <w:sz w:val="24"/>
          <w:szCs w:val="24"/>
          <w:lang w:eastAsia="pt-BR"/>
        </w:rPr>
        <w:t xml:space="preserve">3) a data-base da operação; </w:t>
      </w:r>
    </w:p>
    <w:p w14:paraId="20C8C9CA" w14:textId="77777777" w:rsidR="00446A78" w:rsidRDefault="00CE10E9" w:rsidP="00EC0A98">
      <w:pPr>
        <w:spacing w:after="120" w:line="240" w:lineRule="auto"/>
        <w:jc w:val="both"/>
        <w:rPr>
          <w:rFonts w:ascii="Calibri" w:eastAsia="Times New Roman" w:hAnsi="Calibri" w:cs="Calibri"/>
          <w:color w:val="000000"/>
          <w:sz w:val="24"/>
          <w:szCs w:val="24"/>
          <w:lang w:eastAsia="pt-BR"/>
        </w:rPr>
      </w:pPr>
      <w:r w:rsidRPr="00EC0A98">
        <w:rPr>
          <w:rFonts w:ascii="Calibri" w:eastAsia="Times New Roman" w:hAnsi="Calibri" w:cs="Calibri"/>
          <w:color w:val="000000"/>
          <w:sz w:val="24"/>
          <w:szCs w:val="24"/>
          <w:lang w:eastAsia="pt-BR"/>
        </w:rPr>
        <w:t xml:space="preserve">4) cláusula de rescisão dos convênios de adesão com as EFPC a serem extintas; </w:t>
      </w:r>
    </w:p>
    <w:p w14:paraId="4CFDA313" w14:textId="77777777" w:rsidR="00446A78" w:rsidRDefault="00CE10E9" w:rsidP="00EC0A98">
      <w:pPr>
        <w:spacing w:after="120" w:line="240" w:lineRule="auto"/>
        <w:jc w:val="both"/>
        <w:rPr>
          <w:rFonts w:ascii="Calibri" w:eastAsia="Times New Roman" w:hAnsi="Calibri" w:cs="Calibri"/>
          <w:color w:val="000000"/>
          <w:sz w:val="24"/>
          <w:szCs w:val="24"/>
          <w:lang w:eastAsia="pt-BR"/>
        </w:rPr>
      </w:pPr>
      <w:r w:rsidRPr="00EC0A98">
        <w:rPr>
          <w:rFonts w:ascii="Calibri" w:eastAsia="Times New Roman" w:hAnsi="Calibri" w:cs="Calibri"/>
          <w:color w:val="000000"/>
          <w:sz w:val="24"/>
          <w:szCs w:val="24"/>
          <w:lang w:eastAsia="pt-BR"/>
        </w:rPr>
        <w:t xml:space="preserve">5) cláusula para registrar a sucessão de todos os bens, direitos e obrigações das EFPC envolvidas na operação para a EFPC resultante da fusão e prazo para solicitar a substituição processual, quando for o caso; </w:t>
      </w:r>
    </w:p>
    <w:p w14:paraId="1654A93B" w14:textId="77777777" w:rsidR="00446A78" w:rsidRDefault="00CE10E9" w:rsidP="00EC0A98">
      <w:pPr>
        <w:spacing w:after="120" w:line="240" w:lineRule="auto"/>
        <w:jc w:val="both"/>
        <w:rPr>
          <w:rFonts w:ascii="Calibri" w:eastAsia="Times New Roman" w:hAnsi="Calibri" w:cs="Calibri"/>
          <w:color w:val="000000"/>
          <w:sz w:val="24"/>
          <w:szCs w:val="24"/>
          <w:lang w:eastAsia="pt-BR"/>
        </w:rPr>
      </w:pPr>
      <w:r w:rsidRPr="00EC0A98">
        <w:rPr>
          <w:rFonts w:ascii="Calibri" w:eastAsia="Times New Roman" w:hAnsi="Calibri" w:cs="Calibri"/>
          <w:color w:val="000000"/>
          <w:sz w:val="24"/>
          <w:szCs w:val="24"/>
          <w:lang w:eastAsia="pt-BR"/>
        </w:rPr>
        <w:t xml:space="preserve">6) o prazo para finalização da operação, a ser estabelecido a partir da data de autorização; e </w:t>
      </w:r>
    </w:p>
    <w:p w14:paraId="4848E673" w14:textId="77777777" w:rsidR="00446A78" w:rsidRDefault="00CE10E9" w:rsidP="00EC0A98">
      <w:pPr>
        <w:spacing w:after="120" w:line="240" w:lineRule="auto"/>
        <w:jc w:val="both"/>
        <w:rPr>
          <w:rFonts w:ascii="Calibri" w:eastAsia="Times New Roman" w:hAnsi="Calibri" w:cs="Calibri"/>
          <w:color w:val="000000"/>
          <w:sz w:val="24"/>
          <w:szCs w:val="24"/>
          <w:lang w:eastAsia="pt-BR"/>
        </w:rPr>
      </w:pPr>
      <w:r w:rsidRPr="00EC0A98">
        <w:rPr>
          <w:rFonts w:ascii="Calibri" w:eastAsia="Times New Roman" w:hAnsi="Calibri" w:cs="Calibri"/>
          <w:color w:val="000000"/>
          <w:sz w:val="24"/>
          <w:szCs w:val="24"/>
          <w:lang w:eastAsia="pt-BR"/>
        </w:rPr>
        <w:t xml:space="preserve">7) o foro para dirimir todo e qualquer questionamento acerca da operação; e </w:t>
      </w:r>
    </w:p>
    <w:p w14:paraId="1979F33A" w14:textId="77777777" w:rsidR="00446A78" w:rsidRDefault="00CE10E9" w:rsidP="00EC0A98">
      <w:pPr>
        <w:spacing w:after="120" w:line="240" w:lineRule="auto"/>
        <w:jc w:val="both"/>
        <w:rPr>
          <w:rFonts w:ascii="Calibri" w:eastAsia="Times New Roman" w:hAnsi="Calibri" w:cs="Calibri"/>
          <w:color w:val="000000"/>
          <w:sz w:val="24"/>
          <w:szCs w:val="24"/>
          <w:lang w:eastAsia="pt-BR"/>
        </w:rPr>
      </w:pPr>
      <w:r w:rsidRPr="00EC0A98">
        <w:rPr>
          <w:rFonts w:ascii="Calibri" w:eastAsia="Times New Roman" w:hAnsi="Calibri" w:cs="Calibri"/>
          <w:color w:val="000000"/>
          <w:sz w:val="24"/>
          <w:szCs w:val="24"/>
          <w:lang w:eastAsia="pt-BR"/>
        </w:rPr>
        <w:t xml:space="preserve">i) manifestação favorável do órgão responsável pela supervisão, pela coordenação e pelo controle do patrocinador, no caso de EFPC constituída por patrocinadores sujeitos ao disposto na alínea “f” do inciso VI do art. 98 do Decreto nº 9.745, de 8 de abril de 2019; </w:t>
      </w:r>
    </w:p>
    <w:p w14:paraId="787DC225" w14:textId="77777777" w:rsidR="00446A78" w:rsidRDefault="00CE10E9" w:rsidP="00EC0A98">
      <w:pPr>
        <w:spacing w:after="120" w:line="240" w:lineRule="auto"/>
        <w:jc w:val="both"/>
        <w:rPr>
          <w:rFonts w:ascii="Calibri" w:eastAsia="Times New Roman" w:hAnsi="Calibri" w:cs="Calibri"/>
          <w:color w:val="000000"/>
          <w:sz w:val="24"/>
          <w:szCs w:val="24"/>
          <w:lang w:eastAsia="pt-BR"/>
        </w:rPr>
      </w:pPr>
      <w:r w:rsidRPr="00EC0A98">
        <w:rPr>
          <w:rFonts w:ascii="Calibri" w:eastAsia="Times New Roman" w:hAnsi="Calibri" w:cs="Calibri"/>
          <w:color w:val="000000"/>
          <w:sz w:val="24"/>
          <w:szCs w:val="24"/>
          <w:lang w:eastAsia="pt-BR"/>
        </w:rPr>
        <w:t xml:space="preserve">II - Os documentos que subsidiarem o relatório da operação devem permanecer na EFPC resultante da operação, à disposição da Previc, pelo prazo de sessenta meses, contados da data-efetiva; e </w:t>
      </w:r>
    </w:p>
    <w:p w14:paraId="6047F609" w14:textId="77777777" w:rsidR="00446A78" w:rsidRDefault="00CE10E9" w:rsidP="00EC0A98">
      <w:pPr>
        <w:spacing w:after="120" w:line="240" w:lineRule="auto"/>
        <w:jc w:val="both"/>
        <w:rPr>
          <w:rFonts w:ascii="Calibri" w:eastAsia="Times New Roman" w:hAnsi="Calibri" w:cs="Calibri"/>
          <w:color w:val="000000"/>
          <w:sz w:val="24"/>
          <w:szCs w:val="24"/>
          <w:lang w:eastAsia="pt-BR"/>
        </w:rPr>
      </w:pPr>
      <w:r w:rsidRPr="00EC0A98">
        <w:rPr>
          <w:rFonts w:ascii="Calibri" w:eastAsia="Times New Roman" w:hAnsi="Calibri" w:cs="Calibri"/>
          <w:color w:val="000000"/>
          <w:sz w:val="24"/>
          <w:szCs w:val="24"/>
          <w:lang w:eastAsia="pt-BR"/>
        </w:rPr>
        <w:t xml:space="preserve">III - Quando da finalização da operação, devem ser enviados à Previc os seguintes documentos: </w:t>
      </w:r>
    </w:p>
    <w:p w14:paraId="4F3441F8" w14:textId="77777777" w:rsidR="00446A78" w:rsidRDefault="00CE10E9" w:rsidP="00EC0A98">
      <w:pPr>
        <w:spacing w:after="120" w:line="240" w:lineRule="auto"/>
        <w:jc w:val="both"/>
        <w:rPr>
          <w:rFonts w:ascii="Calibri" w:eastAsia="Times New Roman" w:hAnsi="Calibri" w:cs="Calibri"/>
          <w:color w:val="000000"/>
          <w:sz w:val="24"/>
          <w:szCs w:val="24"/>
          <w:lang w:eastAsia="pt-BR"/>
        </w:rPr>
      </w:pPr>
      <w:r w:rsidRPr="00EC0A98">
        <w:rPr>
          <w:rFonts w:ascii="Calibri" w:eastAsia="Times New Roman" w:hAnsi="Calibri" w:cs="Calibri"/>
          <w:color w:val="000000"/>
          <w:sz w:val="24"/>
          <w:szCs w:val="24"/>
          <w:lang w:eastAsia="pt-BR"/>
        </w:rPr>
        <w:t xml:space="preserve">a) expediente explicativo; </w:t>
      </w:r>
    </w:p>
    <w:p w14:paraId="2F77F877" w14:textId="77777777" w:rsidR="00446A78" w:rsidRDefault="00CE10E9" w:rsidP="00EC0A98">
      <w:pPr>
        <w:spacing w:after="120" w:line="240" w:lineRule="auto"/>
        <w:jc w:val="both"/>
        <w:rPr>
          <w:rFonts w:ascii="Calibri" w:eastAsia="Times New Roman" w:hAnsi="Calibri" w:cs="Calibri"/>
          <w:color w:val="000000"/>
          <w:sz w:val="24"/>
          <w:szCs w:val="24"/>
          <w:lang w:eastAsia="pt-BR"/>
        </w:rPr>
      </w:pPr>
      <w:r w:rsidRPr="00EC0A98">
        <w:rPr>
          <w:rFonts w:ascii="Calibri" w:eastAsia="Times New Roman" w:hAnsi="Calibri" w:cs="Calibri"/>
          <w:color w:val="000000"/>
          <w:sz w:val="24"/>
          <w:szCs w:val="24"/>
          <w:lang w:eastAsia="pt-BR"/>
        </w:rPr>
        <w:t xml:space="preserve">b) Termo de Responsabilidade de Finalização de Fusão de EFPC; e </w:t>
      </w:r>
    </w:p>
    <w:p w14:paraId="6217D3DA" w14:textId="22D3B949" w:rsidR="00CE10E9" w:rsidRPr="00EC0A98" w:rsidRDefault="00CE10E9" w:rsidP="00EC0A98">
      <w:pPr>
        <w:spacing w:after="120" w:line="240" w:lineRule="auto"/>
        <w:jc w:val="both"/>
        <w:rPr>
          <w:rFonts w:ascii="Calibri" w:eastAsia="Times New Roman" w:hAnsi="Calibri" w:cs="Calibri"/>
          <w:color w:val="000000"/>
          <w:sz w:val="24"/>
          <w:szCs w:val="24"/>
          <w:lang w:eastAsia="pt-BR"/>
        </w:rPr>
      </w:pPr>
      <w:r w:rsidRPr="00EC0A98">
        <w:rPr>
          <w:rFonts w:ascii="Calibri" w:eastAsia="Times New Roman" w:hAnsi="Calibri" w:cs="Calibri"/>
          <w:color w:val="000000"/>
          <w:sz w:val="24"/>
          <w:szCs w:val="24"/>
          <w:lang w:eastAsia="pt-BR"/>
        </w:rPr>
        <w:t>c) aqueles mencionados no inciso II do anexo XX, em relação a cada EFPC a ser extinta em decorrência da operação.</w:t>
      </w:r>
    </w:p>
    <w:p w14:paraId="2163C60C" w14:textId="77777777" w:rsidR="00CE10E9" w:rsidRPr="00EC0A98" w:rsidRDefault="00CE10E9" w:rsidP="00EC0A98">
      <w:pPr>
        <w:spacing w:after="120" w:line="240" w:lineRule="auto"/>
        <w:jc w:val="both"/>
        <w:rPr>
          <w:rFonts w:ascii="Calibri" w:eastAsia="Times New Roman" w:hAnsi="Calibri" w:cs="Calibri"/>
          <w:color w:val="000000"/>
          <w:sz w:val="24"/>
          <w:szCs w:val="24"/>
          <w:lang w:eastAsia="pt-BR"/>
        </w:rPr>
      </w:pPr>
    </w:p>
    <w:p w14:paraId="62E8EA2A" w14:textId="3F122216" w:rsidR="00446A78" w:rsidRPr="000135EE" w:rsidRDefault="00F660FD" w:rsidP="000135EE">
      <w:pPr>
        <w:spacing w:after="120" w:line="240" w:lineRule="auto"/>
        <w:jc w:val="center"/>
        <w:rPr>
          <w:rFonts w:ascii="Calibri" w:eastAsia="Times New Roman" w:hAnsi="Calibri" w:cs="Calibri"/>
          <w:b/>
          <w:bCs/>
          <w:color w:val="000000"/>
          <w:sz w:val="24"/>
          <w:szCs w:val="24"/>
          <w:lang w:eastAsia="pt-BR"/>
        </w:rPr>
      </w:pPr>
      <w:r w:rsidRPr="000135EE">
        <w:rPr>
          <w:rFonts w:ascii="Calibri" w:eastAsia="Times New Roman" w:hAnsi="Calibri" w:cs="Calibri"/>
          <w:b/>
          <w:bCs/>
          <w:color w:val="000000"/>
          <w:sz w:val="24"/>
          <w:szCs w:val="24"/>
          <w:lang w:eastAsia="pt-BR"/>
        </w:rPr>
        <w:t>ANEXO X</w:t>
      </w:r>
      <w:r w:rsidR="000135EE" w:rsidRPr="000135EE">
        <w:rPr>
          <w:rFonts w:ascii="Calibri" w:eastAsia="Times New Roman" w:hAnsi="Calibri" w:cs="Calibri"/>
          <w:b/>
          <w:bCs/>
          <w:color w:val="000000"/>
          <w:sz w:val="24"/>
          <w:szCs w:val="24"/>
          <w:lang w:eastAsia="pt-BR"/>
        </w:rPr>
        <w:t>I</w:t>
      </w:r>
      <w:r w:rsidRPr="000135EE">
        <w:rPr>
          <w:rFonts w:ascii="Calibri" w:eastAsia="Times New Roman" w:hAnsi="Calibri" w:cs="Calibri"/>
          <w:b/>
          <w:bCs/>
          <w:color w:val="000000"/>
          <w:sz w:val="24"/>
          <w:szCs w:val="24"/>
          <w:lang w:eastAsia="pt-BR"/>
        </w:rPr>
        <w:t xml:space="preserve"> </w:t>
      </w:r>
    </w:p>
    <w:p w14:paraId="00BC66DD" w14:textId="1F2F9AA8" w:rsidR="00446A78" w:rsidRPr="000135EE" w:rsidRDefault="00C3229C" w:rsidP="000135EE">
      <w:pPr>
        <w:spacing w:after="120" w:line="240" w:lineRule="auto"/>
        <w:jc w:val="center"/>
        <w:rPr>
          <w:rFonts w:ascii="Calibri" w:eastAsia="Times New Roman" w:hAnsi="Calibri" w:cs="Calibri"/>
          <w:b/>
          <w:bCs/>
          <w:color w:val="000000"/>
          <w:sz w:val="24"/>
          <w:szCs w:val="24"/>
          <w:lang w:eastAsia="pt-BR"/>
        </w:rPr>
      </w:pPr>
      <w:r w:rsidRPr="00D72830">
        <w:rPr>
          <w:rFonts w:ascii="Calibri" w:eastAsia="Times New Roman" w:hAnsi="Calibri" w:cs="Calibri"/>
          <w:b/>
          <w:bCs/>
          <w:color w:val="000000"/>
          <w:sz w:val="24"/>
          <w:szCs w:val="24"/>
          <w:lang w:eastAsia="pt-BR"/>
        </w:rPr>
        <w:lastRenderedPageBreak/>
        <w:t xml:space="preserve">Procedimentos, </w:t>
      </w:r>
      <w:r>
        <w:rPr>
          <w:rFonts w:ascii="Calibri" w:eastAsia="Times New Roman" w:hAnsi="Calibri" w:cs="Calibri"/>
          <w:b/>
          <w:bCs/>
          <w:color w:val="000000"/>
          <w:sz w:val="24"/>
          <w:szCs w:val="24"/>
          <w:lang w:eastAsia="pt-BR"/>
        </w:rPr>
        <w:t>d</w:t>
      </w:r>
      <w:r w:rsidRPr="00D72830">
        <w:rPr>
          <w:rFonts w:ascii="Calibri" w:eastAsia="Times New Roman" w:hAnsi="Calibri" w:cs="Calibri"/>
          <w:b/>
          <w:bCs/>
          <w:color w:val="000000"/>
          <w:sz w:val="24"/>
          <w:szCs w:val="24"/>
          <w:lang w:eastAsia="pt-BR"/>
        </w:rPr>
        <w:t xml:space="preserve">ocumentos </w:t>
      </w:r>
      <w:r>
        <w:rPr>
          <w:rFonts w:ascii="Calibri" w:eastAsia="Times New Roman" w:hAnsi="Calibri" w:cs="Calibri"/>
          <w:b/>
          <w:bCs/>
          <w:color w:val="000000"/>
          <w:sz w:val="24"/>
          <w:szCs w:val="24"/>
          <w:lang w:eastAsia="pt-BR"/>
        </w:rPr>
        <w:t>e</w:t>
      </w:r>
      <w:r w:rsidRPr="00D72830">
        <w:rPr>
          <w:rFonts w:ascii="Calibri" w:eastAsia="Times New Roman" w:hAnsi="Calibri" w:cs="Calibri"/>
          <w:b/>
          <w:bCs/>
          <w:color w:val="000000"/>
          <w:sz w:val="24"/>
          <w:szCs w:val="24"/>
          <w:lang w:eastAsia="pt-BR"/>
        </w:rPr>
        <w:t xml:space="preserve"> </w:t>
      </w:r>
      <w:r>
        <w:rPr>
          <w:rFonts w:ascii="Calibri" w:eastAsia="Times New Roman" w:hAnsi="Calibri" w:cs="Calibri"/>
          <w:b/>
          <w:bCs/>
          <w:color w:val="000000"/>
          <w:sz w:val="24"/>
          <w:szCs w:val="24"/>
          <w:lang w:eastAsia="pt-BR"/>
        </w:rPr>
        <w:t>i</w:t>
      </w:r>
      <w:r w:rsidRPr="00D72830">
        <w:rPr>
          <w:rFonts w:ascii="Calibri" w:eastAsia="Times New Roman" w:hAnsi="Calibri" w:cs="Calibri"/>
          <w:b/>
          <w:bCs/>
          <w:color w:val="000000"/>
          <w:sz w:val="24"/>
          <w:szCs w:val="24"/>
          <w:lang w:eastAsia="pt-BR"/>
        </w:rPr>
        <w:t xml:space="preserve">nformações </w:t>
      </w:r>
      <w:r>
        <w:rPr>
          <w:rFonts w:ascii="Calibri" w:eastAsia="Times New Roman" w:hAnsi="Calibri" w:cs="Calibri"/>
          <w:b/>
          <w:bCs/>
          <w:color w:val="000000"/>
          <w:sz w:val="24"/>
          <w:szCs w:val="24"/>
          <w:lang w:eastAsia="pt-BR"/>
        </w:rPr>
        <w:t>p</w:t>
      </w:r>
      <w:r w:rsidRPr="00D72830">
        <w:rPr>
          <w:rFonts w:ascii="Calibri" w:eastAsia="Times New Roman" w:hAnsi="Calibri" w:cs="Calibri"/>
          <w:b/>
          <w:bCs/>
          <w:color w:val="000000"/>
          <w:sz w:val="24"/>
          <w:szCs w:val="24"/>
          <w:lang w:eastAsia="pt-BR"/>
        </w:rPr>
        <w:t>ara</w:t>
      </w:r>
      <w:r w:rsidR="00F660FD" w:rsidRPr="000135EE">
        <w:rPr>
          <w:rFonts w:ascii="Calibri" w:eastAsia="Times New Roman" w:hAnsi="Calibri" w:cs="Calibri"/>
          <w:b/>
          <w:bCs/>
          <w:color w:val="000000"/>
          <w:sz w:val="24"/>
          <w:szCs w:val="24"/>
          <w:lang w:eastAsia="pt-BR"/>
        </w:rPr>
        <w:t xml:space="preserve"> </w:t>
      </w:r>
      <w:r w:rsidRPr="000135EE">
        <w:rPr>
          <w:rFonts w:ascii="Calibri" w:eastAsia="Times New Roman" w:hAnsi="Calibri" w:cs="Calibri"/>
          <w:b/>
          <w:bCs/>
          <w:color w:val="000000"/>
          <w:sz w:val="24"/>
          <w:szCs w:val="24"/>
          <w:lang w:eastAsia="pt-BR"/>
        </w:rPr>
        <w:t>operações de incorporação de EFPC</w:t>
      </w:r>
      <w:r w:rsidR="00F660FD" w:rsidRPr="000135EE">
        <w:rPr>
          <w:rFonts w:ascii="Calibri" w:eastAsia="Times New Roman" w:hAnsi="Calibri" w:cs="Calibri"/>
          <w:b/>
          <w:bCs/>
          <w:color w:val="000000"/>
          <w:sz w:val="24"/>
          <w:szCs w:val="24"/>
          <w:lang w:eastAsia="pt-BR"/>
        </w:rPr>
        <w:t xml:space="preserve"> </w:t>
      </w:r>
    </w:p>
    <w:p w14:paraId="0D5CAA06" w14:textId="77777777" w:rsidR="00446A78" w:rsidRDefault="00F660FD" w:rsidP="00EC0A98">
      <w:pPr>
        <w:spacing w:after="120" w:line="240" w:lineRule="auto"/>
        <w:jc w:val="both"/>
        <w:rPr>
          <w:rFonts w:ascii="Calibri" w:eastAsia="Times New Roman" w:hAnsi="Calibri" w:cs="Calibri"/>
          <w:color w:val="000000"/>
          <w:sz w:val="24"/>
          <w:szCs w:val="24"/>
          <w:lang w:eastAsia="pt-BR"/>
        </w:rPr>
      </w:pPr>
      <w:r w:rsidRPr="00EC0A98">
        <w:rPr>
          <w:rFonts w:ascii="Calibri" w:eastAsia="Times New Roman" w:hAnsi="Calibri" w:cs="Calibri"/>
          <w:color w:val="000000"/>
          <w:sz w:val="24"/>
          <w:szCs w:val="24"/>
          <w:lang w:eastAsia="pt-BR"/>
        </w:rPr>
        <w:t xml:space="preserve">I - Os requerimentos de licenciamento de incorporação de EFPC devem ser instruídos com os seguintes documentos: </w:t>
      </w:r>
    </w:p>
    <w:p w14:paraId="33493419" w14:textId="77777777" w:rsidR="00446A78" w:rsidRDefault="00F660FD" w:rsidP="00EC0A98">
      <w:pPr>
        <w:spacing w:after="120" w:line="240" w:lineRule="auto"/>
        <w:jc w:val="both"/>
        <w:rPr>
          <w:rFonts w:ascii="Calibri" w:eastAsia="Times New Roman" w:hAnsi="Calibri" w:cs="Calibri"/>
          <w:color w:val="000000"/>
          <w:sz w:val="24"/>
          <w:szCs w:val="24"/>
          <w:lang w:eastAsia="pt-BR"/>
        </w:rPr>
      </w:pPr>
      <w:r w:rsidRPr="00EC0A98">
        <w:rPr>
          <w:rFonts w:ascii="Calibri" w:eastAsia="Times New Roman" w:hAnsi="Calibri" w:cs="Calibri"/>
          <w:color w:val="000000"/>
          <w:sz w:val="24"/>
          <w:szCs w:val="24"/>
          <w:lang w:eastAsia="pt-BR"/>
        </w:rPr>
        <w:t xml:space="preserve">a) expediente explicativo; </w:t>
      </w:r>
    </w:p>
    <w:p w14:paraId="01074E09" w14:textId="77777777" w:rsidR="00446A78" w:rsidRDefault="00F660FD" w:rsidP="00EC0A98">
      <w:pPr>
        <w:spacing w:after="120" w:line="240" w:lineRule="auto"/>
        <w:jc w:val="both"/>
        <w:rPr>
          <w:rFonts w:ascii="Calibri" w:eastAsia="Times New Roman" w:hAnsi="Calibri" w:cs="Calibri"/>
          <w:color w:val="000000"/>
          <w:sz w:val="24"/>
          <w:szCs w:val="24"/>
          <w:lang w:eastAsia="pt-BR"/>
        </w:rPr>
      </w:pPr>
      <w:r w:rsidRPr="00EC0A98">
        <w:rPr>
          <w:rFonts w:ascii="Calibri" w:eastAsia="Times New Roman" w:hAnsi="Calibri" w:cs="Calibri"/>
          <w:color w:val="000000"/>
          <w:sz w:val="24"/>
          <w:szCs w:val="24"/>
          <w:lang w:eastAsia="pt-BR"/>
        </w:rPr>
        <w:t xml:space="preserve">b) Termo de Responsabilidade de Incorporação de EFPC; </w:t>
      </w:r>
    </w:p>
    <w:p w14:paraId="673EEF03" w14:textId="77777777" w:rsidR="00446A78" w:rsidRDefault="00F660FD" w:rsidP="00EC0A98">
      <w:pPr>
        <w:spacing w:after="120" w:line="240" w:lineRule="auto"/>
        <w:jc w:val="both"/>
        <w:rPr>
          <w:rFonts w:ascii="Calibri" w:eastAsia="Times New Roman" w:hAnsi="Calibri" w:cs="Calibri"/>
          <w:color w:val="000000"/>
          <w:sz w:val="24"/>
          <w:szCs w:val="24"/>
          <w:lang w:eastAsia="pt-BR"/>
        </w:rPr>
      </w:pPr>
      <w:r w:rsidRPr="00EC0A98">
        <w:rPr>
          <w:rFonts w:ascii="Calibri" w:eastAsia="Times New Roman" w:hAnsi="Calibri" w:cs="Calibri"/>
          <w:color w:val="000000"/>
          <w:sz w:val="24"/>
          <w:szCs w:val="24"/>
          <w:lang w:eastAsia="pt-BR"/>
        </w:rPr>
        <w:t xml:space="preserve">c) texto consolidado do estatuto da EFPC incorporadora, considerando a proposta de alteração, quando for o caso, com as alterações propostas destacadas em negrito; </w:t>
      </w:r>
    </w:p>
    <w:p w14:paraId="41088526" w14:textId="77777777" w:rsidR="00446A78" w:rsidRDefault="00F660FD" w:rsidP="00EC0A98">
      <w:pPr>
        <w:spacing w:after="120" w:line="240" w:lineRule="auto"/>
        <w:jc w:val="both"/>
        <w:rPr>
          <w:rFonts w:ascii="Calibri" w:eastAsia="Times New Roman" w:hAnsi="Calibri" w:cs="Calibri"/>
          <w:color w:val="000000"/>
          <w:sz w:val="24"/>
          <w:szCs w:val="24"/>
          <w:lang w:eastAsia="pt-BR"/>
        </w:rPr>
      </w:pPr>
      <w:r w:rsidRPr="00EC0A98">
        <w:rPr>
          <w:rFonts w:ascii="Calibri" w:eastAsia="Times New Roman" w:hAnsi="Calibri" w:cs="Calibri"/>
          <w:color w:val="000000"/>
          <w:sz w:val="24"/>
          <w:szCs w:val="24"/>
          <w:lang w:eastAsia="pt-BR"/>
        </w:rPr>
        <w:t xml:space="preserve">d) quadro comparativo entre o texto vigente e o proposto para o estatuto da EFPC incorporadora, somente com as disposições alteradas, a respectiva justificativa, o fundamento legal, se for o caso, e as alterações propostas destacadas em negrito; </w:t>
      </w:r>
    </w:p>
    <w:p w14:paraId="450107A6" w14:textId="77777777" w:rsidR="00446A78" w:rsidRDefault="00F660FD" w:rsidP="00EC0A98">
      <w:pPr>
        <w:spacing w:after="120" w:line="240" w:lineRule="auto"/>
        <w:jc w:val="both"/>
        <w:rPr>
          <w:rFonts w:ascii="Calibri" w:eastAsia="Times New Roman" w:hAnsi="Calibri" w:cs="Calibri"/>
          <w:color w:val="000000"/>
          <w:sz w:val="24"/>
          <w:szCs w:val="24"/>
          <w:lang w:eastAsia="pt-BR"/>
        </w:rPr>
      </w:pPr>
      <w:r w:rsidRPr="00EC0A98">
        <w:rPr>
          <w:rFonts w:ascii="Calibri" w:eastAsia="Times New Roman" w:hAnsi="Calibri" w:cs="Calibri"/>
          <w:color w:val="000000"/>
          <w:sz w:val="24"/>
          <w:szCs w:val="24"/>
          <w:lang w:eastAsia="pt-BR"/>
        </w:rPr>
        <w:t xml:space="preserve">e) texto consolidado do(s) regulamento(s) do(s) plano(s) de benefícios das EFPC incorporadas a ser(em) administrado(s) pela EFPC incorporadora, considerando a proposta de alteração, quando for o caso, com as alterações propostas destacadas em negrito; </w:t>
      </w:r>
    </w:p>
    <w:p w14:paraId="3C28596C" w14:textId="77777777" w:rsidR="00446A78" w:rsidRDefault="00F660FD" w:rsidP="00EC0A98">
      <w:pPr>
        <w:spacing w:after="120" w:line="240" w:lineRule="auto"/>
        <w:jc w:val="both"/>
        <w:rPr>
          <w:rFonts w:ascii="Calibri" w:eastAsia="Times New Roman" w:hAnsi="Calibri" w:cs="Calibri"/>
          <w:color w:val="000000"/>
          <w:sz w:val="24"/>
          <w:szCs w:val="24"/>
          <w:lang w:eastAsia="pt-BR"/>
        </w:rPr>
      </w:pPr>
      <w:r w:rsidRPr="00EC0A98">
        <w:rPr>
          <w:rFonts w:ascii="Calibri" w:eastAsia="Times New Roman" w:hAnsi="Calibri" w:cs="Calibri"/>
          <w:color w:val="000000"/>
          <w:sz w:val="24"/>
          <w:szCs w:val="24"/>
          <w:lang w:eastAsia="pt-BR"/>
        </w:rPr>
        <w:t xml:space="preserve">f) quadro comparativo entre o texto vigente e o proposto para o(s) regulamento(s) do(s) plano(s) de benefícios das EFPC incorporadas a serem administrado(s) pela EFPC incorporadora, somente com as disposições alteradas, a respectiva justificativa, o fundamento legal, se for o caso, e as alterações propostas destacadas em negrito; </w:t>
      </w:r>
    </w:p>
    <w:p w14:paraId="2F2F9DC4" w14:textId="77777777" w:rsidR="00446A78" w:rsidRDefault="00F660FD" w:rsidP="00EC0A98">
      <w:pPr>
        <w:spacing w:after="120" w:line="240" w:lineRule="auto"/>
        <w:jc w:val="both"/>
        <w:rPr>
          <w:rFonts w:ascii="Calibri" w:eastAsia="Times New Roman" w:hAnsi="Calibri" w:cs="Calibri"/>
          <w:color w:val="000000"/>
          <w:sz w:val="24"/>
          <w:szCs w:val="24"/>
          <w:lang w:eastAsia="pt-BR"/>
        </w:rPr>
      </w:pPr>
      <w:r w:rsidRPr="00EC0A98">
        <w:rPr>
          <w:rFonts w:ascii="Calibri" w:eastAsia="Times New Roman" w:hAnsi="Calibri" w:cs="Calibri"/>
          <w:color w:val="000000"/>
          <w:sz w:val="24"/>
          <w:szCs w:val="24"/>
          <w:lang w:eastAsia="pt-BR"/>
        </w:rPr>
        <w:t xml:space="preserve">g) texto da(s) proposta(s) de convênio(s) de adesão dos planos de benefícios das entidades incorporadas, firmado(s) com a EFPC incorporadora, quando for o caso; </w:t>
      </w:r>
    </w:p>
    <w:p w14:paraId="13D5F54B" w14:textId="77777777" w:rsidR="00446A78" w:rsidRDefault="00F660FD" w:rsidP="00EC0A98">
      <w:pPr>
        <w:spacing w:after="120" w:line="240" w:lineRule="auto"/>
        <w:jc w:val="both"/>
        <w:rPr>
          <w:rFonts w:ascii="Calibri" w:eastAsia="Times New Roman" w:hAnsi="Calibri" w:cs="Calibri"/>
          <w:color w:val="000000"/>
          <w:sz w:val="24"/>
          <w:szCs w:val="24"/>
          <w:lang w:eastAsia="pt-BR"/>
        </w:rPr>
      </w:pPr>
      <w:r w:rsidRPr="00EC0A98">
        <w:rPr>
          <w:rFonts w:ascii="Calibri" w:eastAsia="Times New Roman" w:hAnsi="Calibri" w:cs="Calibri"/>
          <w:color w:val="000000"/>
          <w:sz w:val="24"/>
          <w:szCs w:val="24"/>
          <w:lang w:eastAsia="pt-BR"/>
        </w:rPr>
        <w:t xml:space="preserve">h) relatório da operação, versando sobre a situação patrimonial consolidada das EFPC envolvidas, considerando os cenários antes e depois da operação, posicionado na data-base; </w:t>
      </w:r>
    </w:p>
    <w:p w14:paraId="54535823" w14:textId="77777777" w:rsidR="00446A78" w:rsidRDefault="00F660FD" w:rsidP="00EC0A98">
      <w:pPr>
        <w:spacing w:after="120" w:line="240" w:lineRule="auto"/>
        <w:jc w:val="both"/>
        <w:rPr>
          <w:rFonts w:ascii="Calibri" w:eastAsia="Times New Roman" w:hAnsi="Calibri" w:cs="Calibri"/>
          <w:color w:val="000000"/>
          <w:sz w:val="24"/>
          <w:szCs w:val="24"/>
          <w:lang w:eastAsia="pt-BR"/>
        </w:rPr>
      </w:pPr>
      <w:r w:rsidRPr="00EC0A98">
        <w:rPr>
          <w:rFonts w:ascii="Calibri" w:eastAsia="Times New Roman" w:hAnsi="Calibri" w:cs="Calibri"/>
          <w:color w:val="000000"/>
          <w:sz w:val="24"/>
          <w:szCs w:val="24"/>
          <w:lang w:eastAsia="pt-BR"/>
        </w:rPr>
        <w:t xml:space="preserve">i) Termo de Incorporação de EFPC, contendo, no mínimo: </w:t>
      </w:r>
    </w:p>
    <w:p w14:paraId="06D7DBD0" w14:textId="77777777" w:rsidR="00446A78" w:rsidRDefault="00F660FD" w:rsidP="00EC0A98">
      <w:pPr>
        <w:spacing w:after="120" w:line="240" w:lineRule="auto"/>
        <w:jc w:val="both"/>
        <w:rPr>
          <w:rFonts w:ascii="Calibri" w:eastAsia="Times New Roman" w:hAnsi="Calibri" w:cs="Calibri"/>
          <w:color w:val="000000"/>
          <w:sz w:val="24"/>
          <w:szCs w:val="24"/>
          <w:lang w:eastAsia="pt-BR"/>
        </w:rPr>
      </w:pPr>
      <w:r w:rsidRPr="00EC0A98">
        <w:rPr>
          <w:rFonts w:ascii="Calibri" w:eastAsia="Times New Roman" w:hAnsi="Calibri" w:cs="Calibri"/>
          <w:color w:val="000000"/>
          <w:sz w:val="24"/>
          <w:szCs w:val="24"/>
          <w:lang w:eastAsia="pt-BR"/>
        </w:rPr>
        <w:t xml:space="preserve">1) a identificação e qualificação das partes e representantes legais; </w:t>
      </w:r>
    </w:p>
    <w:p w14:paraId="1D341377" w14:textId="77777777" w:rsidR="00446A78" w:rsidRDefault="00F660FD" w:rsidP="00EC0A98">
      <w:pPr>
        <w:spacing w:after="120" w:line="240" w:lineRule="auto"/>
        <w:jc w:val="both"/>
        <w:rPr>
          <w:rFonts w:ascii="Calibri" w:eastAsia="Times New Roman" w:hAnsi="Calibri" w:cs="Calibri"/>
          <w:color w:val="000000"/>
          <w:sz w:val="24"/>
          <w:szCs w:val="24"/>
          <w:lang w:eastAsia="pt-BR"/>
        </w:rPr>
      </w:pPr>
      <w:r w:rsidRPr="00EC0A98">
        <w:rPr>
          <w:rFonts w:ascii="Calibri" w:eastAsia="Times New Roman" w:hAnsi="Calibri" w:cs="Calibri"/>
          <w:color w:val="000000"/>
          <w:sz w:val="24"/>
          <w:szCs w:val="24"/>
          <w:lang w:eastAsia="pt-BR"/>
        </w:rPr>
        <w:t xml:space="preserve">2) a identificação dos planos de benefícios vinculados a cada uma das EFPC; </w:t>
      </w:r>
    </w:p>
    <w:p w14:paraId="0AD7BEBD" w14:textId="77777777" w:rsidR="00446A78" w:rsidRDefault="00F660FD" w:rsidP="00EC0A98">
      <w:pPr>
        <w:spacing w:after="120" w:line="240" w:lineRule="auto"/>
        <w:jc w:val="both"/>
        <w:rPr>
          <w:rFonts w:ascii="Calibri" w:eastAsia="Times New Roman" w:hAnsi="Calibri" w:cs="Calibri"/>
          <w:color w:val="000000"/>
          <w:sz w:val="24"/>
          <w:szCs w:val="24"/>
          <w:lang w:eastAsia="pt-BR"/>
        </w:rPr>
      </w:pPr>
      <w:r w:rsidRPr="00EC0A98">
        <w:rPr>
          <w:rFonts w:ascii="Calibri" w:eastAsia="Times New Roman" w:hAnsi="Calibri" w:cs="Calibri"/>
          <w:color w:val="000000"/>
          <w:sz w:val="24"/>
          <w:szCs w:val="24"/>
          <w:lang w:eastAsia="pt-BR"/>
        </w:rPr>
        <w:t xml:space="preserve">3) a data-base da operação; </w:t>
      </w:r>
    </w:p>
    <w:p w14:paraId="1E0E5ACD" w14:textId="77777777" w:rsidR="00446A78" w:rsidRDefault="00F660FD" w:rsidP="00EC0A98">
      <w:pPr>
        <w:spacing w:after="120" w:line="240" w:lineRule="auto"/>
        <w:jc w:val="both"/>
        <w:rPr>
          <w:rFonts w:ascii="Calibri" w:eastAsia="Times New Roman" w:hAnsi="Calibri" w:cs="Calibri"/>
          <w:color w:val="000000"/>
          <w:sz w:val="24"/>
          <w:szCs w:val="24"/>
          <w:lang w:eastAsia="pt-BR"/>
        </w:rPr>
      </w:pPr>
      <w:r w:rsidRPr="00EC0A98">
        <w:rPr>
          <w:rFonts w:ascii="Calibri" w:eastAsia="Times New Roman" w:hAnsi="Calibri" w:cs="Calibri"/>
          <w:color w:val="000000"/>
          <w:sz w:val="24"/>
          <w:szCs w:val="24"/>
          <w:lang w:eastAsia="pt-BR"/>
        </w:rPr>
        <w:t xml:space="preserve">4) cláusula de rescisão dos convênios de adesão com a(s) EFPC incorporadas; </w:t>
      </w:r>
    </w:p>
    <w:p w14:paraId="45BD6BDC" w14:textId="77777777" w:rsidR="00446A78" w:rsidRDefault="00F660FD" w:rsidP="00EC0A98">
      <w:pPr>
        <w:spacing w:after="120" w:line="240" w:lineRule="auto"/>
        <w:jc w:val="both"/>
        <w:rPr>
          <w:rFonts w:ascii="Calibri" w:eastAsia="Times New Roman" w:hAnsi="Calibri" w:cs="Calibri"/>
          <w:color w:val="000000"/>
          <w:sz w:val="24"/>
          <w:szCs w:val="24"/>
          <w:lang w:eastAsia="pt-BR"/>
        </w:rPr>
      </w:pPr>
      <w:r w:rsidRPr="00EC0A98">
        <w:rPr>
          <w:rFonts w:ascii="Calibri" w:eastAsia="Times New Roman" w:hAnsi="Calibri" w:cs="Calibri"/>
          <w:color w:val="000000"/>
          <w:sz w:val="24"/>
          <w:szCs w:val="24"/>
          <w:lang w:eastAsia="pt-BR"/>
        </w:rPr>
        <w:t xml:space="preserve">5) cláusula para registrar a sucessão de todos os bens, direitos e obrigações das EFPC incorporadas para a EFPC incorporadora e prazo para solicitar a substituição processual, quando for o caso; </w:t>
      </w:r>
    </w:p>
    <w:p w14:paraId="376770AF" w14:textId="77777777" w:rsidR="00446A78" w:rsidRDefault="00F660FD" w:rsidP="00EC0A98">
      <w:pPr>
        <w:spacing w:after="120" w:line="240" w:lineRule="auto"/>
        <w:jc w:val="both"/>
        <w:rPr>
          <w:rFonts w:ascii="Calibri" w:eastAsia="Times New Roman" w:hAnsi="Calibri" w:cs="Calibri"/>
          <w:color w:val="000000"/>
          <w:sz w:val="24"/>
          <w:szCs w:val="24"/>
          <w:lang w:eastAsia="pt-BR"/>
        </w:rPr>
      </w:pPr>
      <w:r w:rsidRPr="00EC0A98">
        <w:rPr>
          <w:rFonts w:ascii="Calibri" w:eastAsia="Times New Roman" w:hAnsi="Calibri" w:cs="Calibri"/>
          <w:color w:val="000000"/>
          <w:sz w:val="24"/>
          <w:szCs w:val="24"/>
          <w:lang w:eastAsia="pt-BR"/>
        </w:rPr>
        <w:t xml:space="preserve">6) o prazo para finalização da operação, a ser estabelecido a partir da data de autorização; e </w:t>
      </w:r>
    </w:p>
    <w:p w14:paraId="3204D6D2" w14:textId="77777777" w:rsidR="00446A78" w:rsidRDefault="00F660FD" w:rsidP="00EC0A98">
      <w:pPr>
        <w:spacing w:after="120" w:line="240" w:lineRule="auto"/>
        <w:jc w:val="both"/>
        <w:rPr>
          <w:rFonts w:ascii="Calibri" w:eastAsia="Times New Roman" w:hAnsi="Calibri" w:cs="Calibri"/>
          <w:color w:val="000000"/>
          <w:sz w:val="24"/>
          <w:szCs w:val="24"/>
          <w:lang w:eastAsia="pt-BR"/>
        </w:rPr>
      </w:pPr>
      <w:r w:rsidRPr="00EC0A98">
        <w:rPr>
          <w:rFonts w:ascii="Calibri" w:eastAsia="Times New Roman" w:hAnsi="Calibri" w:cs="Calibri"/>
          <w:color w:val="000000"/>
          <w:sz w:val="24"/>
          <w:szCs w:val="24"/>
          <w:lang w:eastAsia="pt-BR"/>
        </w:rPr>
        <w:t xml:space="preserve">7) o foro para dirimir todo e qualquer questionamento acerca da operação; e </w:t>
      </w:r>
    </w:p>
    <w:p w14:paraId="0E27AA6D" w14:textId="77777777" w:rsidR="00446A78" w:rsidRDefault="00F660FD" w:rsidP="00EC0A98">
      <w:pPr>
        <w:spacing w:after="120" w:line="240" w:lineRule="auto"/>
        <w:jc w:val="both"/>
        <w:rPr>
          <w:rFonts w:ascii="Calibri" w:eastAsia="Times New Roman" w:hAnsi="Calibri" w:cs="Calibri"/>
          <w:color w:val="000000"/>
          <w:sz w:val="24"/>
          <w:szCs w:val="24"/>
          <w:lang w:eastAsia="pt-BR"/>
        </w:rPr>
      </w:pPr>
      <w:r w:rsidRPr="00EC0A98">
        <w:rPr>
          <w:rFonts w:ascii="Calibri" w:eastAsia="Times New Roman" w:hAnsi="Calibri" w:cs="Calibri"/>
          <w:color w:val="000000"/>
          <w:sz w:val="24"/>
          <w:szCs w:val="24"/>
          <w:lang w:eastAsia="pt-BR"/>
        </w:rPr>
        <w:t xml:space="preserve">j) manifestação favorável do órgão responsável pela supervisão, pela coordenação e pelo controle do patrocinador, no caso de EFPC constituída por patrocinadores sujeitos ao disposto na alínea “f” do inciso VI do art. 98 do Decreto nº 9.745, de 8 de abril de 2019; </w:t>
      </w:r>
    </w:p>
    <w:p w14:paraId="7F02F04C" w14:textId="77777777" w:rsidR="00446A78" w:rsidRDefault="00F660FD" w:rsidP="00EC0A98">
      <w:pPr>
        <w:spacing w:after="120" w:line="240" w:lineRule="auto"/>
        <w:jc w:val="both"/>
        <w:rPr>
          <w:rFonts w:ascii="Calibri" w:eastAsia="Times New Roman" w:hAnsi="Calibri" w:cs="Calibri"/>
          <w:color w:val="000000"/>
          <w:sz w:val="24"/>
          <w:szCs w:val="24"/>
          <w:lang w:eastAsia="pt-BR"/>
        </w:rPr>
      </w:pPr>
      <w:r w:rsidRPr="00EC0A98">
        <w:rPr>
          <w:rFonts w:ascii="Calibri" w:eastAsia="Times New Roman" w:hAnsi="Calibri" w:cs="Calibri"/>
          <w:color w:val="000000"/>
          <w:sz w:val="24"/>
          <w:szCs w:val="24"/>
          <w:lang w:eastAsia="pt-BR"/>
        </w:rPr>
        <w:t xml:space="preserve">II - Os documentos que subsidiarem o relatório da operação devem permanecer na EFPC incorporadora, à disposição da Previc, pelo prazo de sessenta meses, contados da data-efetiva; e </w:t>
      </w:r>
    </w:p>
    <w:p w14:paraId="03C5C082" w14:textId="77777777" w:rsidR="00446A78" w:rsidRDefault="00F660FD" w:rsidP="00EC0A98">
      <w:pPr>
        <w:spacing w:after="120" w:line="240" w:lineRule="auto"/>
        <w:jc w:val="both"/>
        <w:rPr>
          <w:rFonts w:ascii="Calibri" w:eastAsia="Times New Roman" w:hAnsi="Calibri" w:cs="Calibri"/>
          <w:color w:val="000000"/>
          <w:sz w:val="24"/>
          <w:szCs w:val="24"/>
          <w:lang w:eastAsia="pt-BR"/>
        </w:rPr>
      </w:pPr>
      <w:r w:rsidRPr="00EC0A98">
        <w:rPr>
          <w:rFonts w:ascii="Calibri" w:eastAsia="Times New Roman" w:hAnsi="Calibri" w:cs="Calibri"/>
          <w:color w:val="000000"/>
          <w:sz w:val="24"/>
          <w:szCs w:val="24"/>
          <w:lang w:eastAsia="pt-BR"/>
        </w:rPr>
        <w:t xml:space="preserve">III - Quando da finalização da operação, devem ser enviados à Previc os seguintes documentos: </w:t>
      </w:r>
    </w:p>
    <w:p w14:paraId="6F51BC59" w14:textId="77777777" w:rsidR="00446A78" w:rsidRDefault="00F660FD" w:rsidP="00EC0A98">
      <w:pPr>
        <w:spacing w:after="120" w:line="240" w:lineRule="auto"/>
        <w:jc w:val="both"/>
        <w:rPr>
          <w:rFonts w:ascii="Calibri" w:eastAsia="Times New Roman" w:hAnsi="Calibri" w:cs="Calibri"/>
          <w:color w:val="000000"/>
          <w:sz w:val="24"/>
          <w:szCs w:val="24"/>
          <w:lang w:eastAsia="pt-BR"/>
        </w:rPr>
      </w:pPr>
      <w:r w:rsidRPr="00EC0A98">
        <w:rPr>
          <w:rFonts w:ascii="Calibri" w:eastAsia="Times New Roman" w:hAnsi="Calibri" w:cs="Calibri"/>
          <w:color w:val="000000"/>
          <w:sz w:val="24"/>
          <w:szCs w:val="24"/>
          <w:lang w:eastAsia="pt-BR"/>
        </w:rPr>
        <w:t xml:space="preserve">a) expediente explicativo; </w:t>
      </w:r>
    </w:p>
    <w:p w14:paraId="5D726A7B" w14:textId="77777777" w:rsidR="00446A78" w:rsidRDefault="00F660FD" w:rsidP="00EC0A98">
      <w:pPr>
        <w:spacing w:after="120" w:line="240" w:lineRule="auto"/>
        <w:jc w:val="both"/>
        <w:rPr>
          <w:rFonts w:ascii="Calibri" w:eastAsia="Times New Roman" w:hAnsi="Calibri" w:cs="Calibri"/>
          <w:color w:val="000000"/>
          <w:sz w:val="24"/>
          <w:szCs w:val="24"/>
          <w:lang w:eastAsia="pt-BR"/>
        </w:rPr>
      </w:pPr>
      <w:r w:rsidRPr="00EC0A98">
        <w:rPr>
          <w:rFonts w:ascii="Calibri" w:eastAsia="Times New Roman" w:hAnsi="Calibri" w:cs="Calibri"/>
          <w:color w:val="000000"/>
          <w:sz w:val="24"/>
          <w:szCs w:val="24"/>
          <w:lang w:eastAsia="pt-BR"/>
        </w:rPr>
        <w:t xml:space="preserve">b) Termo de Responsabilidade de Finalização de Incorporação de EFPC; e </w:t>
      </w:r>
    </w:p>
    <w:p w14:paraId="51102646" w14:textId="2DB39546" w:rsidR="00F660FD" w:rsidRPr="00EC0A98" w:rsidRDefault="00F660FD" w:rsidP="00EC0A98">
      <w:pPr>
        <w:spacing w:after="120" w:line="240" w:lineRule="auto"/>
        <w:jc w:val="both"/>
        <w:rPr>
          <w:rFonts w:ascii="Calibri" w:eastAsia="Times New Roman" w:hAnsi="Calibri" w:cs="Calibri"/>
          <w:color w:val="000000"/>
          <w:sz w:val="24"/>
          <w:szCs w:val="24"/>
          <w:lang w:eastAsia="pt-BR"/>
        </w:rPr>
      </w:pPr>
      <w:r w:rsidRPr="00EC0A98">
        <w:rPr>
          <w:rFonts w:ascii="Calibri" w:eastAsia="Times New Roman" w:hAnsi="Calibri" w:cs="Calibri"/>
          <w:color w:val="000000"/>
          <w:sz w:val="24"/>
          <w:szCs w:val="24"/>
          <w:lang w:eastAsia="pt-BR"/>
        </w:rPr>
        <w:t>c) aqueles mencionados no inciso II do anexo XX, em relação a cada EFPC a ser extinta em decorrência da operação.</w:t>
      </w:r>
    </w:p>
    <w:p w14:paraId="6D0EAE02" w14:textId="77777777" w:rsidR="00F660FD" w:rsidRPr="00EC0A98" w:rsidRDefault="00F660FD" w:rsidP="00EC0A98">
      <w:pPr>
        <w:spacing w:after="120" w:line="240" w:lineRule="auto"/>
        <w:jc w:val="both"/>
        <w:rPr>
          <w:rFonts w:ascii="Calibri" w:eastAsia="Times New Roman" w:hAnsi="Calibri" w:cs="Calibri"/>
          <w:color w:val="000000"/>
          <w:sz w:val="24"/>
          <w:szCs w:val="24"/>
          <w:lang w:eastAsia="pt-BR"/>
        </w:rPr>
      </w:pPr>
    </w:p>
    <w:p w14:paraId="095ED02C" w14:textId="35B28620" w:rsidR="00446A78" w:rsidRPr="000135EE" w:rsidRDefault="00F660FD" w:rsidP="000135EE">
      <w:pPr>
        <w:spacing w:after="120" w:line="240" w:lineRule="auto"/>
        <w:jc w:val="center"/>
        <w:rPr>
          <w:rFonts w:ascii="Calibri" w:eastAsia="Times New Roman" w:hAnsi="Calibri" w:cs="Calibri"/>
          <w:b/>
          <w:bCs/>
          <w:color w:val="000000"/>
          <w:sz w:val="24"/>
          <w:szCs w:val="24"/>
          <w:lang w:eastAsia="pt-BR"/>
        </w:rPr>
      </w:pPr>
      <w:r w:rsidRPr="000135EE">
        <w:rPr>
          <w:rFonts w:ascii="Calibri" w:eastAsia="Times New Roman" w:hAnsi="Calibri" w:cs="Calibri"/>
          <w:b/>
          <w:bCs/>
          <w:color w:val="000000"/>
          <w:sz w:val="24"/>
          <w:szCs w:val="24"/>
          <w:lang w:eastAsia="pt-BR"/>
        </w:rPr>
        <w:t>ANEXO XI</w:t>
      </w:r>
      <w:r w:rsidR="000135EE" w:rsidRPr="000135EE">
        <w:rPr>
          <w:rFonts w:ascii="Calibri" w:eastAsia="Times New Roman" w:hAnsi="Calibri" w:cs="Calibri"/>
          <w:b/>
          <w:bCs/>
          <w:color w:val="000000"/>
          <w:sz w:val="24"/>
          <w:szCs w:val="24"/>
          <w:lang w:eastAsia="pt-BR"/>
        </w:rPr>
        <w:t>I</w:t>
      </w:r>
      <w:r w:rsidRPr="000135EE">
        <w:rPr>
          <w:rFonts w:ascii="Calibri" w:eastAsia="Times New Roman" w:hAnsi="Calibri" w:cs="Calibri"/>
          <w:b/>
          <w:bCs/>
          <w:color w:val="000000"/>
          <w:sz w:val="24"/>
          <w:szCs w:val="24"/>
          <w:lang w:eastAsia="pt-BR"/>
        </w:rPr>
        <w:t xml:space="preserve"> </w:t>
      </w:r>
    </w:p>
    <w:p w14:paraId="383CBF07" w14:textId="5B5B7426" w:rsidR="00005B54" w:rsidRPr="000135EE" w:rsidRDefault="00C3229C" w:rsidP="000135EE">
      <w:pPr>
        <w:spacing w:after="120" w:line="240" w:lineRule="auto"/>
        <w:jc w:val="center"/>
        <w:rPr>
          <w:rFonts w:ascii="Calibri" w:eastAsia="Times New Roman" w:hAnsi="Calibri" w:cs="Calibri"/>
          <w:b/>
          <w:bCs/>
          <w:color w:val="000000"/>
          <w:sz w:val="24"/>
          <w:szCs w:val="24"/>
          <w:lang w:eastAsia="pt-BR"/>
        </w:rPr>
      </w:pPr>
      <w:r w:rsidRPr="00D72830">
        <w:rPr>
          <w:rFonts w:ascii="Calibri" w:eastAsia="Times New Roman" w:hAnsi="Calibri" w:cs="Calibri"/>
          <w:b/>
          <w:bCs/>
          <w:color w:val="000000"/>
          <w:sz w:val="24"/>
          <w:szCs w:val="24"/>
          <w:lang w:eastAsia="pt-BR"/>
        </w:rPr>
        <w:t xml:space="preserve">Procedimentos, </w:t>
      </w:r>
      <w:r>
        <w:rPr>
          <w:rFonts w:ascii="Calibri" w:eastAsia="Times New Roman" w:hAnsi="Calibri" w:cs="Calibri"/>
          <w:b/>
          <w:bCs/>
          <w:color w:val="000000"/>
          <w:sz w:val="24"/>
          <w:szCs w:val="24"/>
          <w:lang w:eastAsia="pt-BR"/>
        </w:rPr>
        <w:t>d</w:t>
      </w:r>
      <w:r w:rsidRPr="00D72830">
        <w:rPr>
          <w:rFonts w:ascii="Calibri" w:eastAsia="Times New Roman" w:hAnsi="Calibri" w:cs="Calibri"/>
          <w:b/>
          <w:bCs/>
          <w:color w:val="000000"/>
          <w:sz w:val="24"/>
          <w:szCs w:val="24"/>
          <w:lang w:eastAsia="pt-BR"/>
        </w:rPr>
        <w:t xml:space="preserve">ocumentos </w:t>
      </w:r>
      <w:r>
        <w:rPr>
          <w:rFonts w:ascii="Calibri" w:eastAsia="Times New Roman" w:hAnsi="Calibri" w:cs="Calibri"/>
          <w:b/>
          <w:bCs/>
          <w:color w:val="000000"/>
          <w:sz w:val="24"/>
          <w:szCs w:val="24"/>
          <w:lang w:eastAsia="pt-BR"/>
        </w:rPr>
        <w:t>e</w:t>
      </w:r>
      <w:r w:rsidRPr="00D72830">
        <w:rPr>
          <w:rFonts w:ascii="Calibri" w:eastAsia="Times New Roman" w:hAnsi="Calibri" w:cs="Calibri"/>
          <w:b/>
          <w:bCs/>
          <w:color w:val="000000"/>
          <w:sz w:val="24"/>
          <w:szCs w:val="24"/>
          <w:lang w:eastAsia="pt-BR"/>
        </w:rPr>
        <w:t xml:space="preserve"> </w:t>
      </w:r>
      <w:r>
        <w:rPr>
          <w:rFonts w:ascii="Calibri" w:eastAsia="Times New Roman" w:hAnsi="Calibri" w:cs="Calibri"/>
          <w:b/>
          <w:bCs/>
          <w:color w:val="000000"/>
          <w:sz w:val="24"/>
          <w:szCs w:val="24"/>
          <w:lang w:eastAsia="pt-BR"/>
        </w:rPr>
        <w:t>i</w:t>
      </w:r>
      <w:r w:rsidRPr="00D72830">
        <w:rPr>
          <w:rFonts w:ascii="Calibri" w:eastAsia="Times New Roman" w:hAnsi="Calibri" w:cs="Calibri"/>
          <w:b/>
          <w:bCs/>
          <w:color w:val="000000"/>
          <w:sz w:val="24"/>
          <w:szCs w:val="24"/>
          <w:lang w:eastAsia="pt-BR"/>
        </w:rPr>
        <w:t xml:space="preserve">nformações </w:t>
      </w:r>
      <w:r>
        <w:rPr>
          <w:rFonts w:ascii="Calibri" w:eastAsia="Times New Roman" w:hAnsi="Calibri" w:cs="Calibri"/>
          <w:b/>
          <w:bCs/>
          <w:color w:val="000000"/>
          <w:sz w:val="24"/>
          <w:szCs w:val="24"/>
          <w:lang w:eastAsia="pt-BR"/>
        </w:rPr>
        <w:t>p</w:t>
      </w:r>
      <w:r w:rsidRPr="00D72830">
        <w:rPr>
          <w:rFonts w:ascii="Calibri" w:eastAsia="Times New Roman" w:hAnsi="Calibri" w:cs="Calibri"/>
          <w:b/>
          <w:bCs/>
          <w:color w:val="000000"/>
          <w:sz w:val="24"/>
          <w:szCs w:val="24"/>
          <w:lang w:eastAsia="pt-BR"/>
        </w:rPr>
        <w:t>ara</w:t>
      </w:r>
      <w:r w:rsidR="00F660FD" w:rsidRPr="000135EE">
        <w:rPr>
          <w:rFonts w:ascii="Calibri" w:eastAsia="Times New Roman" w:hAnsi="Calibri" w:cs="Calibri"/>
          <w:b/>
          <w:bCs/>
          <w:color w:val="000000"/>
          <w:sz w:val="24"/>
          <w:szCs w:val="24"/>
          <w:lang w:eastAsia="pt-BR"/>
        </w:rPr>
        <w:t xml:space="preserve"> </w:t>
      </w:r>
      <w:r w:rsidRPr="000135EE">
        <w:rPr>
          <w:rFonts w:ascii="Calibri" w:eastAsia="Times New Roman" w:hAnsi="Calibri" w:cs="Calibri"/>
          <w:b/>
          <w:bCs/>
          <w:color w:val="000000"/>
          <w:sz w:val="24"/>
          <w:szCs w:val="24"/>
          <w:lang w:eastAsia="pt-BR"/>
        </w:rPr>
        <w:t>operações de cisão de</w:t>
      </w:r>
      <w:r w:rsidR="00F660FD" w:rsidRPr="000135EE">
        <w:rPr>
          <w:rFonts w:ascii="Calibri" w:eastAsia="Times New Roman" w:hAnsi="Calibri" w:cs="Calibri"/>
          <w:b/>
          <w:bCs/>
          <w:color w:val="000000"/>
          <w:sz w:val="24"/>
          <w:szCs w:val="24"/>
          <w:lang w:eastAsia="pt-BR"/>
        </w:rPr>
        <w:t xml:space="preserve"> EFPC </w:t>
      </w:r>
    </w:p>
    <w:p w14:paraId="7E606488" w14:textId="77777777" w:rsidR="00005B54" w:rsidRDefault="00F660FD" w:rsidP="00EC0A98">
      <w:pPr>
        <w:spacing w:after="120" w:line="240" w:lineRule="auto"/>
        <w:jc w:val="both"/>
        <w:rPr>
          <w:rFonts w:ascii="Calibri" w:eastAsia="Times New Roman" w:hAnsi="Calibri" w:cs="Calibri"/>
          <w:color w:val="000000"/>
          <w:sz w:val="24"/>
          <w:szCs w:val="24"/>
          <w:lang w:eastAsia="pt-BR"/>
        </w:rPr>
      </w:pPr>
      <w:r w:rsidRPr="00EC0A98">
        <w:rPr>
          <w:rFonts w:ascii="Calibri" w:eastAsia="Times New Roman" w:hAnsi="Calibri" w:cs="Calibri"/>
          <w:color w:val="000000"/>
          <w:sz w:val="24"/>
          <w:szCs w:val="24"/>
          <w:lang w:eastAsia="pt-BR"/>
        </w:rPr>
        <w:t xml:space="preserve">I - Os requerimentos de licenciamento de cisão de EFPC devem ser instruídos com os seguintes documentos: </w:t>
      </w:r>
    </w:p>
    <w:p w14:paraId="6AE4EB24" w14:textId="77777777" w:rsidR="00005B54" w:rsidRDefault="00F660FD" w:rsidP="00EC0A98">
      <w:pPr>
        <w:spacing w:after="120" w:line="240" w:lineRule="auto"/>
        <w:jc w:val="both"/>
        <w:rPr>
          <w:rFonts w:ascii="Calibri" w:eastAsia="Times New Roman" w:hAnsi="Calibri" w:cs="Calibri"/>
          <w:color w:val="000000"/>
          <w:sz w:val="24"/>
          <w:szCs w:val="24"/>
          <w:lang w:eastAsia="pt-BR"/>
        </w:rPr>
      </w:pPr>
      <w:r w:rsidRPr="00EC0A98">
        <w:rPr>
          <w:rFonts w:ascii="Calibri" w:eastAsia="Times New Roman" w:hAnsi="Calibri" w:cs="Calibri"/>
          <w:color w:val="000000"/>
          <w:sz w:val="24"/>
          <w:szCs w:val="24"/>
          <w:lang w:eastAsia="pt-BR"/>
        </w:rPr>
        <w:t xml:space="preserve">a) expediente explicativo; </w:t>
      </w:r>
    </w:p>
    <w:p w14:paraId="6BF21EAA" w14:textId="77777777" w:rsidR="00005B54" w:rsidRDefault="00F660FD" w:rsidP="00EC0A98">
      <w:pPr>
        <w:spacing w:after="120" w:line="240" w:lineRule="auto"/>
        <w:jc w:val="both"/>
        <w:rPr>
          <w:rFonts w:ascii="Calibri" w:eastAsia="Times New Roman" w:hAnsi="Calibri" w:cs="Calibri"/>
          <w:color w:val="000000"/>
          <w:sz w:val="24"/>
          <w:szCs w:val="24"/>
          <w:lang w:eastAsia="pt-BR"/>
        </w:rPr>
      </w:pPr>
      <w:r w:rsidRPr="00EC0A98">
        <w:rPr>
          <w:rFonts w:ascii="Calibri" w:eastAsia="Times New Roman" w:hAnsi="Calibri" w:cs="Calibri"/>
          <w:color w:val="000000"/>
          <w:sz w:val="24"/>
          <w:szCs w:val="24"/>
          <w:lang w:eastAsia="pt-BR"/>
        </w:rPr>
        <w:t xml:space="preserve">b) Termo de Responsabilidade de Cisão de EFPC; </w:t>
      </w:r>
    </w:p>
    <w:p w14:paraId="0C64EB8A" w14:textId="77777777" w:rsidR="00005B54" w:rsidRDefault="00F660FD" w:rsidP="00EC0A98">
      <w:pPr>
        <w:spacing w:after="120" w:line="240" w:lineRule="auto"/>
        <w:jc w:val="both"/>
        <w:rPr>
          <w:rFonts w:ascii="Calibri" w:eastAsia="Times New Roman" w:hAnsi="Calibri" w:cs="Calibri"/>
          <w:color w:val="000000"/>
          <w:sz w:val="24"/>
          <w:szCs w:val="24"/>
          <w:lang w:eastAsia="pt-BR"/>
        </w:rPr>
      </w:pPr>
      <w:r w:rsidRPr="00EC0A98">
        <w:rPr>
          <w:rFonts w:ascii="Calibri" w:eastAsia="Times New Roman" w:hAnsi="Calibri" w:cs="Calibri"/>
          <w:color w:val="000000"/>
          <w:sz w:val="24"/>
          <w:szCs w:val="24"/>
          <w:lang w:eastAsia="pt-BR"/>
        </w:rPr>
        <w:t xml:space="preserve">c) texto da(s) proposta(s) de estatuto(s) da(s) EFPC resultantes da cisão; </w:t>
      </w:r>
    </w:p>
    <w:p w14:paraId="7B9F9B44" w14:textId="77777777" w:rsidR="00005B54" w:rsidRDefault="00F660FD" w:rsidP="00EC0A98">
      <w:pPr>
        <w:spacing w:after="120" w:line="240" w:lineRule="auto"/>
        <w:jc w:val="both"/>
        <w:rPr>
          <w:rFonts w:ascii="Calibri" w:eastAsia="Times New Roman" w:hAnsi="Calibri" w:cs="Calibri"/>
          <w:color w:val="000000"/>
          <w:sz w:val="24"/>
          <w:szCs w:val="24"/>
          <w:lang w:eastAsia="pt-BR"/>
        </w:rPr>
      </w:pPr>
      <w:r w:rsidRPr="00EC0A98">
        <w:rPr>
          <w:rFonts w:ascii="Calibri" w:eastAsia="Times New Roman" w:hAnsi="Calibri" w:cs="Calibri"/>
          <w:color w:val="000000"/>
          <w:sz w:val="24"/>
          <w:szCs w:val="24"/>
          <w:lang w:eastAsia="pt-BR"/>
        </w:rPr>
        <w:t xml:space="preserve">d) texto consolidado do estatuto da EFPC cindida, considerando a proposta de alteração, quando for o caso, e as alterações propostas destacadas em negrito; </w:t>
      </w:r>
    </w:p>
    <w:p w14:paraId="6B0940A7" w14:textId="77777777" w:rsidR="00005B54" w:rsidRDefault="00F660FD" w:rsidP="00EC0A98">
      <w:pPr>
        <w:spacing w:after="120" w:line="240" w:lineRule="auto"/>
        <w:jc w:val="both"/>
        <w:rPr>
          <w:rFonts w:ascii="Calibri" w:eastAsia="Times New Roman" w:hAnsi="Calibri" w:cs="Calibri"/>
          <w:color w:val="000000"/>
          <w:sz w:val="24"/>
          <w:szCs w:val="24"/>
          <w:lang w:eastAsia="pt-BR"/>
        </w:rPr>
      </w:pPr>
      <w:r w:rsidRPr="00EC0A98">
        <w:rPr>
          <w:rFonts w:ascii="Calibri" w:eastAsia="Times New Roman" w:hAnsi="Calibri" w:cs="Calibri"/>
          <w:color w:val="000000"/>
          <w:sz w:val="24"/>
          <w:szCs w:val="24"/>
          <w:lang w:eastAsia="pt-BR"/>
        </w:rPr>
        <w:t xml:space="preserve">e) quadro comparativo entre o texto vigente e o proposto para o estatuto da EFPC cindida, somente com as disposições alteradas, a respectiva justificativa, o fundamento legal, se for o caso, e as alterações propostas destacadas em negrito; </w:t>
      </w:r>
    </w:p>
    <w:p w14:paraId="3B34CD08" w14:textId="77777777" w:rsidR="00005B54" w:rsidRDefault="00F660FD" w:rsidP="00EC0A98">
      <w:pPr>
        <w:spacing w:after="120" w:line="240" w:lineRule="auto"/>
        <w:jc w:val="both"/>
        <w:rPr>
          <w:rFonts w:ascii="Calibri" w:eastAsia="Times New Roman" w:hAnsi="Calibri" w:cs="Calibri"/>
          <w:color w:val="000000"/>
          <w:sz w:val="24"/>
          <w:szCs w:val="24"/>
          <w:lang w:eastAsia="pt-BR"/>
        </w:rPr>
      </w:pPr>
      <w:r w:rsidRPr="00EC0A98">
        <w:rPr>
          <w:rFonts w:ascii="Calibri" w:eastAsia="Times New Roman" w:hAnsi="Calibri" w:cs="Calibri"/>
          <w:color w:val="000000"/>
          <w:sz w:val="24"/>
          <w:szCs w:val="24"/>
          <w:lang w:eastAsia="pt-BR"/>
        </w:rPr>
        <w:t xml:space="preserve">f) texto consolidado do(s) regulamento(s) do(s) plano(s) de benefícios a ser(em) administrados pela(s) EFPC resultante(s) da operação e pela EFPC cindida, considerando a proposta de alteração, quando for o caso, e as alterações propostas destacadas em negrito; </w:t>
      </w:r>
    </w:p>
    <w:p w14:paraId="70DF564A" w14:textId="77777777" w:rsidR="00005B54" w:rsidRDefault="00F660FD" w:rsidP="00EC0A98">
      <w:pPr>
        <w:spacing w:after="120" w:line="240" w:lineRule="auto"/>
        <w:jc w:val="both"/>
        <w:rPr>
          <w:rFonts w:ascii="Calibri" w:eastAsia="Times New Roman" w:hAnsi="Calibri" w:cs="Calibri"/>
          <w:color w:val="000000"/>
          <w:sz w:val="24"/>
          <w:szCs w:val="24"/>
          <w:lang w:eastAsia="pt-BR"/>
        </w:rPr>
      </w:pPr>
      <w:r w:rsidRPr="00EC0A98">
        <w:rPr>
          <w:rFonts w:ascii="Calibri" w:eastAsia="Times New Roman" w:hAnsi="Calibri" w:cs="Calibri"/>
          <w:color w:val="000000"/>
          <w:sz w:val="24"/>
          <w:szCs w:val="24"/>
          <w:lang w:eastAsia="pt-BR"/>
        </w:rPr>
        <w:t xml:space="preserve">g) quadro comparativo entre o texto vigente e o proposto para o(s) regulamento(s) do(s) plano(s) de benefícios a ser(em) administrado(s) pela(s) EFPC resultante(s) da operação e pela EFPC cindida, somente com as disposições alteradas, a respectiva justificativa, o fundamento legal, se for o caso, e as alterações propostas destacadas em negrito; </w:t>
      </w:r>
    </w:p>
    <w:p w14:paraId="2D8F72BB" w14:textId="77777777" w:rsidR="00005B54" w:rsidRDefault="00F660FD" w:rsidP="00EC0A98">
      <w:pPr>
        <w:spacing w:after="120" w:line="240" w:lineRule="auto"/>
        <w:jc w:val="both"/>
        <w:rPr>
          <w:rFonts w:ascii="Calibri" w:eastAsia="Times New Roman" w:hAnsi="Calibri" w:cs="Calibri"/>
          <w:color w:val="000000"/>
          <w:sz w:val="24"/>
          <w:szCs w:val="24"/>
          <w:lang w:eastAsia="pt-BR"/>
        </w:rPr>
      </w:pPr>
      <w:r w:rsidRPr="00EC0A98">
        <w:rPr>
          <w:rFonts w:ascii="Calibri" w:eastAsia="Times New Roman" w:hAnsi="Calibri" w:cs="Calibri"/>
          <w:color w:val="000000"/>
          <w:sz w:val="24"/>
          <w:szCs w:val="24"/>
          <w:lang w:eastAsia="pt-BR"/>
        </w:rPr>
        <w:t xml:space="preserve">h) texto das propostas de convênio(s) de adesão dos planos de benefícios da EFPC cindida envolvidos na operação, firmados com as EFPC resultante(s) da operação; </w:t>
      </w:r>
    </w:p>
    <w:p w14:paraId="41308D69" w14:textId="77777777" w:rsidR="00005B54" w:rsidRDefault="00F660FD" w:rsidP="00EC0A98">
      <w:pPr>
        <w:spacing w:after="120" w:line="240" w:lineRule="auto"/>
        <w:jc w:val="both"/>
        <w:rPr>
          <w:rFonts w:ascii="Calibri" w:eastAsia="Times New Roman" w:hAnsi="Calibri" w:cs="Calibri"/>
          <w:color w:val="000000"/>
          <w:sz w:val="24"/>
          <w:szCs w:val="24"/>
          <w:lang w:eastAsia="pt-BR"/>
        </w:rPr>
      </w:pPr>
      <w:r w:rsidRPr="00EC0A98">
        <w:rPr>
          <w:rFonts w:ascii="Calibri" w:eastAsia="Times New Roman" w:hAnsi="Calibri" w:cs="Calibri"/>
          <w:color w:val="000000"/>
          <w:sz w:val="24"/>
          <w:szCs w:val="24"/>
          <w:lang w:eastAsia="pt-BR"/>
        </w:rPr>
        <w:t xml:space="preserve">i) relatório sobre demandas judiciais e extrajudiciais em que a EFPC cindida figure como parte, posicionado na data-base, contendo: </w:t>
      </w:r>
    </w:p>
    <w:p w14:paraId="6A4F8938" w14:textId="77777777" w:rsidR="00005B54" w:rsidRDefault="00F660FD" w:rsidP="00EC0A98">
      <w:pPr>
        <w:spacing w:after="120" w:line="240" w:lineRule="auto"/>
        <w:jc w:val="both"/>
        <w:rPr>
          <w:rFonts w:ascii="Calibri" w:eastAsia="Times New Roman" w:hAnsi="Calibri" w:cs="Calibri"/>
          <w:color w:val="000000"/>
          <w:sz w:val="24"/>
          <w:szCs w:val="24"/>
          <w:lang w:eastAsia="pt-BR"/>
        </w:rPr>
      </w:pPr>
      <w:r w:rsidRPr="00EC0A98">
        <w:rPr>
          <w:rFonts w:ascii="Calibri" w:eastAsia="Times New Roman" w:hAnsi="Calibri" w:cs="Calibri"/>
          <w:color w:val="000000"/>
          <w:sz w:val="24"/>
          <w:szCs w:val="24"/>
          <w:lang w:eastAsia="pt-BR"/>
        </w:rPr>
        <w:t xml:space="preserve">1) a identificação das demandas e sua natureza; </w:t>
      </w:r>
    </w:p>
    <w:p w14:paraId="05D8373A" w14:textId="77777777" w:rsidR="00005B54" w:rsidRDefault="00F660FD" w:rsidP="00EC0A98">
      <w:pPr>
        <w:spacing w:after="120" w:line="240" w:lineRule="auto"/>
        <w:jc w:val="both"/>
        <w:rPr>
          <w:rFonts w:ascii="Calibri" w:eastAsia="Times New Roman" w:hAnsi="Calibri" w:cs="Calibri"/>
          <w:color w:val="000000"/>
          <w:sz w:val="24"/>
          <w:szCs w:val="24"/>
          <w:lang w:eastAsia="pt-BR"/>
        </w:rPr>
      </w:pPr>
      <w:r w:rsidRPr="00EC0A98">
        <w:rPr>
          <w:rFonts w:ascii="Calibri" w:eastAsia="Times New Roman" w:hAnsi="Calibri" w:cs="Calibri"/>
          <w:color w:val="000000"/>
          <w:sz w:val="24"/>
          <w:szCs w:val="24"/>
          <w:lang w:eastAsia="pt-BR"/>
        </w:rPr>
        <w:t xml:space="preserve">2) a classificação das demandas quanto ao risco para fins de contingenciamento; </w:t>
      </w:r>
    </w:p>
    <w:p w14:paraId="5D79A269" w14:textId="77777777" w:rsidR="00005B54" w:rsidRDefault="00F660FD" w:rsidP="00EC0A98">
      <w:pPr>
        <w:spacing w:after="120" w:line="240" w:lineRule="auto"/>
        <w:jc w:val="both"/>
        <w:rPr>
          <w:rFonts w:ascii="Calibri" w:eastAsia="Times New Roman" w:hAnsi="Calibri" w:cs="Calibri"/>
          <w:color w:val="000000"/>
          <w:sz w:val="24"/>
          <w:szCs w:val="24"/>
          <w:lang w:eastAsia="pt-BR"/>
        </w:rPr>
      </w:pPr>
      <w:r w:rsidRPr="00EC0A98">
        <w:rPr>
          <w:rFonts w:ascii="Calibri" w:eastAsia="Times New Roman" w:hAnsi="Calibri" w:cs="Calibri"/>
          <w:color w:val="000000"/>
          <w:sz w:val="24"/>
          <w:szCs w:val="24"/>
          <w:lang w:eastAsia="pt-BR"/>
        </w:rPr>
        <w:t xml:space="preserve">3) o valor provisionado relativo a cada ação, quando for o caso; </w:t>
      </w:r>
    </w:p>
    <w:p w14:paraId="45A9BBBB" w14:textId="77777777" w:rsidR="00005B54" w:rsidRDefault="00F660FD" w:rsidP="00EC0A98">
      <w:pPr>
        <w:spacing w:after="120" w:line="240" w:lineRule="auto"/>
        <w:jc w:val="both"/>
        <w:rPr>
          <w:rFonts w:ascii="Calibri" w:eastAsia="Times New Roman" w:hAnsi="Calibri" w:cs="Calibri"/>
          <w:color w:val="000000"/>
          <w:sz w:val="24"/>
          <w:szCs w:val="24"/>
          <w:lang w:eastAsia="pt-BR"/>
        </w:rPr>
      </w:pPr>
      <w:r w:rsidRPr="00EC0A98">
        <w:rPr>
          <w:rFonts w:ascii="Calibri" w:eastAsia="Times New Roman" w:hAnsi="Calibri" w:cs="Calibri"/>
          <w:color w:val="000000"/>
          <w:sz w:val="24"/>
          <w:szCs w:val="24"/>
          <w:lang w:eastAsia="pt-BR"/>
        </w:rPr>
        <w:t xml:space="preserve">4) a totalização dos valores provisionados, quando for o caso; e </w:t>
      </w:r>
    </w:p>
    <w:p w14:paraId="10A41147" w14:textId="77777777" w:rsidR="00005B54" w:rsidRDefault="00F660FD" w:rsidP="00EC0A98">
      <w:pPr>
        <w:spacing w:after="120" w:line="240" w:lineRule="auto"/>
        <w:jc w:val="both"/>
        <w:rPr>
          <w:rFonts w:ascii="Calibri" w:eastAsia="Times New Roman" w:hAnsi="Calibri" w:cs="Calibri"/>
          <w:color w:val="000000"/>
          <w:sz w:val="24"/>
          <w:szCs w:val="24"/>
          <w:lang w:eastAsia="pt-BR"/>
        </w:rPr>
      </w:pPr>
      <w:r w:rsidRPr="00EC0A98">
        <w:rPr>
          <w:rFonts w:ascii="Calibri" w:eastAsia="Times New Roman" w:hAnsi="Calibri" w:cs="Calibri"/>
          <w:color w:val="000000"/>
          <w:sz w:val="24"/>
          <w:szCs w:val="24"/>
          <w:lang w:eastAsia="pt-BR"/>
        </w:rPr>
        <w:t xml:space="preserve">5) a identificação das demandas que permanecerão vinculadas a EFPC cindida e as que serão transferidas à(s) EFPC resultante(s) da operação. </w:t>
      </w:r>
    </w:p>
    <w:p w14:paraId="4A2A991E" w14:textId="77777777" w:rsidR="00005B54" w:rsidRDefault="00F660FD" w:rsidP="00EC0A98">
      <w:pPr>
        <w:spacing w:after="120" w:line="240" w:lineRule="auto"/>
        <w:jc w:val="both"/>
        <w:rPr>
          <w:rFonts w:ascii="Calibri" w:eastAsia="Times New Roman" w:hAnsi="Calibri" w:cs="Calibri"/>
          <w:color w:val="000000"/>
          <w:sz w:val="24"/>
          <w:szCs w:val="24"/>
          <w:lang w:eastAsia="pt-BR"/>
        </w:rPr>
      </w:pPr>
      <w:r w:rsidRPr="00EC0A98">
        <w:rPr>
          <w:rFonts w:ascii="Calibri" w:eastAsia="Times New Roman" w:hAnsi="Calibri" w:cs="Calibri"/>
          <w:color w:val="000000"/>
          <w:sz w:val="24"/>
          <w:szCs w:val="24"/>
          <w:lang w:eastAsia="pt-BR"/>
        </w:rPr>
        <w:t xml:space="preserve">j) relatório da operação, versando sobre a situação patrimonial das EFPC envolvidas, considerando os cenários antes e depois da operação, posicionado na data-base; </w:t>
      </w:r>
    </w:p>
    <w:p w14:paraId="58D08A17" w14:textId="77777777" w:rsidR="00005B54" w:rsidRDefault="00F660FD" w:rsidP="00EC0A98">
      <w:pPr>
        <w:spacing w:after="120" w:line="240" w:lineRule="auto"/>
        <w:jc w:val="both"/>
        <w:rPr>
          <w:rFonts w:ascii="Calibri" w:eastAsia="Times New Roman" w:hAnsi="Calibri" w:cs="Calibri"/>
          <w:color w:val="000000"/>
          <w:sz w:val="24"/>
          <w:szCs w:val="24"/>
          <w:lang w:eastAsia="pt-BR"/>
        </w:rPr>
      </w:pPr>
      <w:r w:rsidRPr="00EC0A98">
        <w:rPr>
          <w:rFonts w:ascii="Calibri" w:eastAsia="Times New Roman" w:hAnsi="Calibri" w:cs="Calibri"/>
          <w:color w:val="000000"/>
          <w:sz w:val="24"/>
          <w:szCs w:val="24"/>
          <w:lang w:eastAsia="pt-BR"/>
        </w:rPr>
        <w:t xml:space="preserve">k) Termo de Cisão de EFPC, contendo, no mínimo: </w:t>
      </w:r>
    </w:p>
    <w:p w14:paraId="020EAF8A" w14:textId="77777777" w:rsidR="00005B54" w:rsidRDefault="00F660FD" w:rsidP="00EC0A98">
      <w:pPr>
        <w:spacing w:after="120" w:line="240" w:lineRule="auto"/>
        <w:jc w:val="both"/>
        <w:rPr>
          <w:rFonts w:ascii="Calibri" w:eastAsia="Times New Roman" w:hAnsi="Calibri" w:cs="Calibri"/>
          <w:color w:val="000000"/>
          <w:sz w:val="24"/>
          <w:szCs w:val="24"/>
          <w:lang w:eastAsia="pt-BR"/>
        </w:rPr>
      </w:pPr>
      <w:r w:rsidRPr="00EC0A98">
        <w:rPr>
          <w:rFonts w:ascii="Calibri" w:eastAsia="Times New Roman" w:hAnsi="Calibri" w:cs="Calibri"/>
          <w:color w:val="000000"/>
          <w:sz w:val="24"/>
          <w:szCs w:val="24"/>
          <w:lang w:eastAsia="pt-BR"/>
        </w:rPr>
        <w:t xml:space="preserve">1) a identificação e qualificação das partes e representantes legais; </w:t>
      </w:r>
    </w:p>
    <w:p w14:paraId="70A6F35E" w14:textId="77777777" w:rsidR="00005B54" w:rsidRDefault="00F660FD" w:rsidP="00EC0A98">
      <w:pPr>
        <w:spacing w:after="120" w:line="240" w:lineRule="auto"/>
        <w:jc w:val="both"/>
        <w:rPr>
          <w:rFonts w:ascii="Calibri" w:eastAsia="Times New Roman" w:hAnsi="Calibri" w:cs="Calibri"/>
          <w:color w:val="000000"/>
          <w:sz w:val="24"/>
          <w:szCs w:val="24"/>
          <w:lang w:eastAsia="pt-BR"/>
        </w:rPr>
      </w:pPr>
      <w:r w:rsidRPr="00EC0A98">
        <w:rPr>
          <w:rFonts w:ascii="Calibri" w:eastAsia="Times New Roman" w:hAnsi="Calibri" w:cs="Calibri"/>
          <w:color w:val="000000"/>
          <w:sz w:val="24"/>
          <w:szCs w:val="24"/>
          <w:lang w:eastAsia="pt-BR"/>
        </w:rPr>
        <w:t xml:space="preserve">2) a identificação dos planos de benefícios que ficarão vinculados a cada uma das EFPC; </w:t>
      </w:r>
    </w:p>
    <w:p w14:paraId="7B5D33AB" w14:textId="77777777" w:rsidR="00005B54" w:rsidRDefault="00F660FD" w:rsidP="00EC0A98">
      <w:pPr>
        <w:spacing w:after="120" w:line="240" w:lineRule="auto"/>
        <w:jc w:val="both"/>
        <w:rPr>
          <w:rFonts w:ascii="Calibri" w:eastAsia="Times New Roman" w:hAnsi="Calibri" w:cs="Calibri"/>
          <w:color w:val="000000"/>
          <w:sz w:val="24"/>
          <w:szCs w:val="24"/>
          <w:lang w:eastAsia="pt-BR"/>
        </w:rPr>
      </w:pPr>
      <w:r w:rsidRPr="00EC0A98">
        <w:rPr>
          <w:rFonts w:ascii="Calibri" w:eastAsia="Times New Roman" w:hAnsi="Calibri" w:cs="Calibri"/>
          <w:color w:val="000000"/>
          <w:sz w:val="24"/>
          <w:szCs w:val="24"/>
          <w:lang w:eastAsia="pt-BR"/>
        </w:rPr>
        <w:t xml:space="preserve">3) a data-base da operação; </w:t>
      </w:r>
    </w:p>
    <w:p w14:paraId="69CFA2D4" w14:textId="77777777" w:rsidR="00005B54" w:rsidRDefault="00F660FD" w:rsidP="00EC0A98">
      <w:pPr>
        <w:spacing w:after="120" w:line="240" w:lineRule="auto"/>
        <w:jc w:val="both"/>
        <w:rPr>
          <w:rFonts w:ascii="Calibri" w:eastAsia="Times New Roman" w:hAnsi="Calibri" w:cs="Calibri"/>
          <w:color w:val="000000"/>
          <w:sz w:val="24"/>
          <w:szCs w:val="24"/>
          <w:lang w:eastAsia="pt-BR"/>
        </w:rPr>
      </w:pPr>
      <w:r w:rsidRPr="00EC0A98">
        <w:rPr>
          <w:rFonts w:ascii="Calibri" w:eastAsia="Times New Roman" w:hAnsi="Calibri" w:cs="Calibri"/>
          <w:color w:val="000000"/>
          <w:sz w:val="24"/>
          <w:szCs w:val="24"/>
          <w:lang w:eastAsia="pt-BR"/>
        </w:rPr>
        <w:t xml:space="preserve">4) cláusula de rescisão do(s) convênio(s) de adesão com a EFPC cindida, em relação ao(s) plano(s) de benefícios a ser(em) administrados pela(s) EFPC resultante(s) da operação; </w:t>
      </w:r>
    </w:p>
    <w:p w14:paraId="595FB9BC" w14:textId="77777777" w:rsidR="00005B54" w:rsidRDefault="00F660FD" w:rsidP="00EC0A98">
      <w:pPr>
        <w:spacing w:after="120" w:line="240" w:lineRule="auto"/>
        <w:jc w:val="both"/>
        <w:rPr>
          <w:rFonts w:ascii="Calibri" w:eastAsia="Times New Roman" w:hAnsi="Calibri" w:cs="Calibri"/>
          <w:color w:val="000000"/>
          <w:sz w:val="24"/>
          <w:szCs w:val="24"/>
          <w:lang w:eastAsia="pt-BR"/>
        </w:rPr>
      </w:pPr>
      <w:r w:rsidRPr="00EC0A98">
        <w:rPr>
          <w:rFonts w:ascii="Calibri" w:eastAsia="Times New Roman" w:hAnsi="Calibri" w:cs="Calibri"/>
          <w:color w:val="000000"/>
          <w:sz w:val="24"/>
          <w:szCs w:val="24"/>
          <w:lang w:eastAsia="pt-BR"/>
        </w:rPr>
        <w:t xml:space="preserve">5) cláusula para registrar a sucessão dos bens, direitos e obrigações da EFPC cindida para as EFPC resultantes da operação, correspondentes à parcela patrimonial cindida; </w:t>
      </w:r>
    </w:p>
    <w:p w14:paraId="6F8ED464" w14:textId="77777777" w:rsidR="00005B54" w:rsidRDefault="00F660FD" w:rsidP="00EC0A98">
      <w:pPr>
        <w:spacing w:after="120" w:line="240" w:lineRule="auto"/>
        <w:jc w:val="both"/>
        <w:rPr>
          <w:rFonts w:ascii="Calibri" w:eastAsia="Times New Roman" w:hAnsi="Calibri" w:cs="Calibri"/>
          <w:color w:val="000000"/>
          <w:sz w:val="24"/>
          <w:szCs w:val="24"/>
          <w:lang w:eastAsia="pt-BR"/>
        </w:rPr>
      </w:pPr>
      <w:r w:rsidRPr="00EC0A98">
        <w:rPr>
          <w:rFonts w:ascii="Calibri" w:eastAsia="Times New Roman" w:hAnsi="Calibri" w:cs="Calibri"/>
          <w:color w:val="000000"/>
          <w:sz w:val="24"/>
          <w:szCs w:val="24"/>
          <w:lang w:eastAsia="pt-BR"/>
        </w:rPr>
        <w:lastRenderedPageBreak/>
        <w:t xml:space="preserve">6) as obrigações das partes com relação à preservação dos direitos dos participantes e assistidos dos planos de benefícios envolvidos na operação, inclusive a responsabilidade sobre os valores provisionados a título de pendências judiciais, impostos, tributos, entre outros; </w:t>
      </w:r>
    </w:p>
    <w:p w14:paraId="508A5CAB" w14:textId="77777777" w:rsidR="00005B54" w:rsidRDefault="00F660FD" w:rsidP="00EC0A98">
      <w:pPr>
        <w:spacing w:after="120" w:line="240" w:lineRule="auto"/>
        <w:jc w:val="both"/>
        <w:rPr>
          <w:rFonts w:ascii="Calibri" w:eastAsia="Times New Roman" w:hAnsi="Calibri" w:cs="Calibri"/>
          <w:color w:val="000000"/>
          <w:sz w:val="24"/>
          <w:szCs w:val="24"/>
          <w:lang w:eastAsia="pt-BR"/>
        </w:rPr>
      </w:pPr>
      <w:r w:rsidRPr="00EC0A98">
        <w:rPr>
          <w:rFonts w:ascii="Calibri" w:eastAsia="Times New Roman" w:hAnsi="Calibri" w:cs="Calibri"/>
          <w:color w:val="000000"/>
          <w:sz w:val="24"/>
          <w:szCs w:val="24"/>
          <w:lang w:eastAsia="pt-BR"/>
        </w:rPr>
        <w:t xml:space="preserve">7) cláusula para registrar a sucessão de todos os bens, direitos e obrigações entre as entidades envolvidas na operação e prazo para solicitar a substituição processual, quando for o caso; </w:t>
      </w:r>
    </w:p>
    <w:p w14:paraId="35CC733D" w14:textId="77777777" w:rsidR="00005B54" w:rsidRDefault="00F660FD" w:rsidP="00EC0A98">
      <w:pPr>
        <w:spacing w:after="120" w:line="240" w:lineRule="auto"/>
        <w:jc w:val="both"/>
        <w:rPr>
          <w:rFonts w:ascii="Calibri" w:eastAsia="Times New Roman" w:hAnsi="Calibri" w:cs="Calibri"/>
          <w:color w:val="000000"/>
          <w:sz w:val="24"/>
          <w:szCs w:val="24"/>
          <w:lang w:eastAsia="pt-BR"/>
        </w:rPr>
      </w:pPr>
      <w:r w:rsidRPr="00EC0A98">
        <w:rPr>
          <w:rFonts w:ascii="Calibri" w:eastAsia="Times New Roman" w:hAnsi="Calibri" w:cs="Calibri"/>
          <w:color w:val="000000"/>
          <w:sz w:val="24"/>
          <w:szCs w:val="24"/>
          <w:lang w:eastAsia="pt-BR"/>
        </w:rPr>
        <w:t xml:space="preserve">8) o prazo para finalização da operação, a ser estabelecido a partir da data de autorização; e </w:t>
      </w:r>
    </w:p>
    <w:p w14:paraId="2D73ED7B" w14:textId="77777777" w:rsidR="00005B54" w:rsidRDefault="00F660FD" w:rsidP="00EC0A98">
      <w:pPr>
        <w:spacing w:after="120" w:line="240" w:lineRule="auto"/>
        <w:jc w:val="both"/>
        <w:rPr>
          <w:rFonts w:ascii="Calibri" w:eastAsia="Times New Roman" w:hAnsi="Calibri" w:cs="Calibri"/>
          <w:color w:val="000000"/>
          <w:sz w:val="24"/>
          <w:szCs w:val="24"/>
          <w:lang w:eastAsia="pt-BR"/>
        </w:rPr>
      </w:pPr>
      <w:r w:rsidRPr="00EC0A98">
        <w:rPr>
          <w:rFonts w:ascii="Calibri" w:eastAsia="Times New Roman" w:hAnsi="Calibri" w:cs="Calibri"/>
          <w:color w:val="000000"/>
          <w:sz w:val="24"/>
          <w:szCs w:val="24"/>
          <w:lang w:eastAsia="pt-BR"/>
        </w:rPr>
        <w:t xml:space="preserve">9) o foro para dirimir todo e qualquer questionamento acerca da operação; e </w:t>
      </w:r>
    </w:p>
    <w:p w14:paraId="3091415B" w14:textId="77777777" w:rsidR="00005B54" w:rsidRDefault="00F660FD" w:rsidP="00EC0A98">
      <w:pPr>
        <w:spacing w:after="120" w:line="240" w:lineRule="auto"/>
        <w:jc w:val="both"/>
        <w:rPr>
          <w:rFonts w:ascii="Calibri" w:eastAsia="Times New Roman" w:hAnsi="Calibri" w:cs="Calibri"/>
          <w:color w:val="000000"/>
          <w:sz w:val="24"/>
          <w:szCs w:val="24"/>
          <w:lang w:eastAsia="pt-BR"/>
        </w:rPr>
      </w:pPr>
      <w:r w:rsidRPr="00EC0A98">
        <w:rPr>
          <w:rFonts w:ascii="Calibri" w:eastAsia="Times New Roman" w:hAnsi="Calibri" w:cs="Calibri"/>
          <w:color w:val="000000"/>
          <w:sz w:val="24"/>
          <w:szCs w:val="24"/>
          <w:lang w:eastAsia="pt-BR"/>
        </w:rPr>
        <w:t xml:space="preserve">l) manifestação favorável do órgão responsável pela supervisão, pela coordenação e pelo controle do patrocinador, no caso de EFPC constituída por patrocinadores sujeitos ao disposto na alínea “f” do inciso VI do art. 98 do Decreto nº 9.745, de 8 de abril de 2019; </w:t>
      </w:r>
    </w:p>
    <w:p w14:paraId="3FBB242D" w14:textId="77777777" w:rsidR="00005B54" w:rsidRDefault="00F660FD" w:rsidP="00EC0A98">
      <w:pPr>
        <w:spacing w:after="120" w:line="240" w:lineRule="auto"/>
        <w:jc w:val="both"/>
        <w:rPr>
          <w:rFonts w:ascii="Calibri" w:eastAsia="Times New Roman" w:hAnsi="Calibri" w:cs="Calibri"/>
          <w:color w:val="000000"/>
          <w:sz w:val="24"/>
          <w:szCs w:val="24"/>
          <w:lang w:eastAsia="pt-BR"/>
        </w:rPr>
      </w:pPr>
      <w:r w:rsidRPr="00EC0A98">
        <w:rPr>
          <w:rFonts w:ascii="Calibri" w:eastAsia="Times New Roman" w:hAnsi="Calibri" w:cs="Calibri"/>
          <w:color w:val="000000"/>
          <w:sz w:val="24"/>
          <w:szCs w:val="24"/>
          <w:lang w:eastAsia="pt-BR"/>
        </w:rPr>
        <w:t>II - Os documentos que subsidiarem o relatório da operação devem permanecer na(s) EFPC resultante(s) da operação e cindida, à disposição da Previc, pelo prazo de sessenta meses, contados da data-efetiva da operação; e I</w:t>
      </w:r>
    </w:p>
    <w:p w14:paraId="68DE03C3" w14:textId="77777777" w:rsidR="00005B54" w:rsidRDefault="00F660FD" w:rsidP="00EC0A98">
      <w:pPr>
        <w:spacing w:after="120" w:line="240" w:lineRule="auto"/>
        <w:jc w:val="both"/>
        <w:rPr>
          <w:rFonts w:ascii="Calibri" w:eastAsia="Times New Roman" w:hAnsi="Calibri" w:cs="Calibri"/>
          <w:color w:val="000000"/>
          <w:sz w:val="24"/>
          <w:szCs w:val="24"/>
          <w:lang w:eastAsia="pt-BR"/>
        </w:rPr>
      </w:pPr>
      <w:r w:rsidRPr="00EC0A98">
        <w:rPr>
          <w:rFonts w:ascii="Calibri" w:eastAsia="Times New Roman" w:hAnsi="Calibri" w:cs="Calibri"/>
          <w:color w:val="000000"/>
          <w:sz w:val="24"/>
          <w:szCs w:val="24"/>
          <w:lang w:eastAsia="pt-BR"/>
        </w:rPr>
        <w:t xml:space="preserve">II - Quando da finalização da operação, devem ser enviados à Previc os seguintes documentos: </w:t>
      </w:r>
    </w:p>
    <w:p w14:paraId="388DD13D" w14:textId="77777777" w:rsidR="00005B54" w:rsidRDefault="00F660FD" w:rsidP="00EC0A98">
      <w:pPr>
        <w:spacing w:after="120" w:line="240" w:lineRule="auto"/>
        <w:jc w:val="both"/>
        <w:rPr>
          <w:rFonts w:ascii="Calibri" w:eastAsia="Times New Roman" w:hAnsi="Calibri" w:cs="Calibri"/>
          <w:color w:val="000000"/>
          <w:sz w:val="24"/>
          <w:szCs w:val="24"/>
          <w:lang w:eastAsia="pt-BR"/>
        </w:rPr>
      </w:pPr>
      <w:r w:rsidRPr="00EC0A98">
        <w:rPr>
          <w:rFonts w:ascii="Calibri" w:eastAsia="Times New Roman" w:hAnsi="Calibri" w:cs="Calibri"/>
          <w:color w:val="000000"/>
          <w:sz w:val="24"/>
          <w:szCs w:val="24"/>
          <w:lang w:eastAsia="pt-BR"/>
        </w:rPr>
        <w:t xml:space="preserve">a) expediente explicativo; </w:t>
      </w:r>
    </w:p>
    <w:p w14:paraId="3F0834D0" w14:textId="77777777" w:rsidR="00005B54" w:rsidRDefault="00F660FD" w:rsidP="00EC0A98">
      <w:pPr>
        <w:spacing w:after="120" w:line="240" w:lineRule="auto"/>
        <w:jc w:val="both"/>
        <w:rPr>
          <w:rFonts w:ascii="Calibri" w:eastAsia="Times New Roman" w:hAnsi="Calibri" w:cs="Calibri"/>
          <w:color w:val="000000"/>
          <w:sz w:val="24"/>
          <w:szCs w:val="24"/>
          <w:lang w:eastAsia="pt-BR"/>
        </w:rPr>
      </w:pPr>
      <w:r w:rsidRPr="00EC0A98">
        <w:rPr>
          <w:rFonts w:ascii="Calibri" w:eastAsia="Times New Roman" w:hAnsi="Calibri" w:cs="Calibri"/>
          <w:color w:val="000000"/>
          <w:sz w:val="24"/>
          <w:szCs w:val="24"/>
          <w:lang w:eastAsia="pt-BR"/>
        </w:rPr>
        <w:t xml:space="preserve">b) Termo de Responsabilidade de Finalização de Cisão de EFPC; e </w:t>
      </w:r>
    </w:p>
    <w:p w14:paraId="30807F43" w14:textId="33A0E89A" w:rsidR="00F660FD" w:rsidRPr="00EC0A98" w:rsidRDefault="00F660FD" w:rsidP="00EC0A98">
      <w:pPr>
        <w:spacing w:after="120" w:line="240" w:lineRule="auto"/>
        <w:jc w:val="both"/>
        <w:rPr>
          <w:rFonts w:ascii="Calibri" w:eastAsia="Times New Roman" w:hAnsi="Calibri" w:cs="Calibri"/>
          <w:color w:val="000000"/>
          <w:sz w:val="24"/>
          <w:szCs w:val="24"/>
          <w:lang w:eastAsia="pt-BR"/>
        </w:rPr>
      </w:pPr>
      <w:r w:rsidRPr="00EC0A98">
        <w:rPr>
          <w:rFonts w:ascii="Calibri" w:eastAsia="Times New Roman" w:hAnsi="Calibri" w:cs="Calibri"/>
          <w:color w:val="000000"/>
          <w:sz w:val="24"/>
          <w:szCs w:val="24"/>
          <w:lang w:eastAsia="pt-BR"/>
        </w:rPr>
        <w:t>c) aqueles mencionados no inciso II do anexo XX, em relação a cada EFPC a ser extinta em decorrência da operação.</w:t>
      </w:r>
    </w:p>
    <w:p w14:paraId="0A199EBB" w14:textId="77777777" w:rsidR="00F660FD" w:rsidRPr="00EC0A98" w:rsidRDefault="00F660FD" w:rsidP="00EC0A98">
      <w:pPr>
        <w:spacing w:after="120" w:line="240" w:lineRule="auto"/>
        <w:jc w:val="both"/>
        <w:rPr>
          <w:rFonts w:ascii="Calibri" w:eastAsia="Times New Roman" w:hAnsi="Calibri" w:cs="Calibri"/>
          <w:color w:val="000000"/>
          <w:sz w:val="24"/>
          <w:szCs w:val="24"/>
          <w:lang w:eastAsia="pt-BR"/>
        </w:rPr>
      </w:pPr>
    </w:p>
    <w:p w14:paraId="189F5CD3" w14:textId="1CD05531" w:rsidR="0014165B" w:rsidRPr="000135EE" w:rsidRDefault="00F660FD" w:rsidP="000135EE">
      <w:pPr>
        <w:spacing w:after="120" w:line="240" w:lineRule="auto"/>
        <w:jc w:val="center"/>
        <w:rPr>
          <w:rFonts w:ascii="Calibri" w:eastAsia="Times New Roman" w:hAnsi="Calibri" w:cs="Calibri"/>
          <w:b/>
          <w:bCs/>
          <w:color w:val="000000"/>
          <w:sz w:val="24"/>
          <w:szCs w:val="24"/>
          <w:lang w:eastAsia="pt-BR"/>
        </w:rPr>
      </w:pPr>
      <w:r w:rsidRPr="000135EE">
        <w:rPr>
          <w:rFonts w:ascii="Calibri" w:eastAsia="Times New Roman" w:hAnsi="Calibri" w:cs="Calibri"/>
          <w:b/>
          <w:bCs/>
          <w:color w:val="000000"/>
          <w:sz w:val="24"/>
          <w:szCs w:val="24"/>
          <w:lang w:eastAsia="pt-BR"/>
        </w:rPr>
        <w:t>ANEXO XII</w:t>
      </w:r>
      <w:r w:rsidR="000135EE" w:rsidRPr="000135EE">
        <w:rPr>
          <w:rFonts w:ascii="Calibri" w:eastAsia="Times New Roman" w:hAnsi="Calibri" w:cs="Calibri"/>
          <w:b/>
          <w:bCs/>
          <w:color w:val="000000"/>
          <w:sz w:val="24"/>
          <w:szCs w:val="24"/>
          <w:lang w:eastAsia="pt-BR"/>
        </w:rPr>
        <w:t>I</w:t>
      </w:r>
      <w:r w:rsidRPr="000135EE">
        <w:rPr>
          <w:rFonts w:ascii="Calibri" w:eastAsia="Times New Roman" w:hAnsi="Calibri" w:cs="Calibri"/>
          <w:b/>
          <w:bCs/>
          <w:color w:val="000000"/>
          <w:sz w:val="24"/>
          <w:szCs w:val="24"/>
          <w:lang w:eastAsia="pt-BR"/>
        </w:rPr>
        <w:t xml:space="preserve"> </w:t>
      </w:r>
    </w:p>
    <w:p w14:paraId="2E09ADAC" w14:textId="199C12C5" w:rsidR="0014165B" w:rsidRPr="000135EE" w:rsidRDefault="00C3229C" w:rsidP="000135EE">
      <w:pPr>
        <w:spacing w:after="120" w:line="240" w:lineRule="auto"/>
        <w:jc w:val="center"/>
        <w:rPr>
          <w:rFonts w:ascii="Calibri" w:eastAsia="Times New Roman" w:hAnsi="Calibri" w:cs="Calibri"/>
          <w:b/>
          <w:bCs/>
          <w:color w:val="000000"/>
          <w:sz w:val="24"/>
          <w:szCs w:val="24"/>
          <w:lang w:eastAsia="pt-BR"/>
        </w:rPr>
      </w:pPr>
      <w:r w:rsidRPr="00D72830">
        <w:rPr>
          <w:rFonts w:ascii="Calibri" w:eastAsia="Times New Roman" w:hAnsi="Calibri" w:cs="Calibri"/>
          <w:b/>
          <w:bCs/>
          <w:color w:val="000000"/>
          <w:sz w:val="24"/>
          <w:szCs w:val="24"/>
          <w:lang w:eastAsia="pt-BR"/>
        </w:rPr>
        <w:t xml:space="preserve">Procedimentos, </w:t>
      </w:r>
      <w:r>
        <w:rPr>
          <w:rFonts w:ascii="Calibri" w:eastAsia="Times New Roman" w:hAnsi="Calibri" w:cs="Calibri"/>
          <w:b/>
          <w:bCs/>
          <w:color w:val="000000"/>
          <w:sz w:val="24"/>
          <w:szCs w:val="24"/>
          <w:lang w:eastAsia="pt-BR"/>
        </w:rPr>
        <w:t>d</w:t>
      </w:r>
      <w:r w:rsidRPr="00D72830">
        <w:rPr>
          <w:rFonts w:ascii="Calibri" w:eastAsia="Times New Roman" w:hAnsi="Calibri" w:cs="Calibri"/>
          <w:b/>
          <w:bCs/>
          <w:color w:val="000000"/>
          <w:sz w:val="24"/>
          <w:szCs w:val="24"/>
          <w:lang w:eastAsia="pt-BR"/>
        </w:rPr>
        <w:t xml:space="preserve">ocumentos </w:t>
      </w:r>
      <w:r>
        <w:rPr>
          <w:rFonts w:ascii="Calibri" w:eastAsia="Times New Roman" w:hAnsi="Calibri" w:cs="Calibri"/>
          <w:b/>
          <w:bCs/>
          <w:color w:val="000000"/>
          <w:sz w:val="24"/>
          <w:szCs w:val="24"/>
          <w:lang w:eastAsia="pt-BR"/>
        </w:rPr>
        <w:t>e</w:t>
      </w:r>
      <w:r w:rsidRPr="00D72830">
        <w:rPr>
          <w:rFonts w:ascii="Calibri" w:eastAsia="Times New Roman" w:hAnsi="Calibri" w:cs="Calibri"/>
          <w:b/>
          <w:bCs/>
          <w:color w:val="000000"/>
          <w:sz w:val="24"/>
          <w:szCs w:val="24"/>
          <w:lang w:eastAsia="pt-BR"/>
        </w:rPr>
        <w:t xml:space="preserve"> </w:t>
      </w:r>
      <w:r>
        <w:rPr>
          <w:rFonts w:ascii="Calibri" w:eastAsia="Times New Roman" w:hAnsi="Calibri" w:cs="Calibri"/>
          <w:b/>
          <w:bCs/>
          <w:color w:val="000000"/>
          <w:sz w:val="24"/>
          <w:szCs w:val="24"/>
          <w:lang w:eastAsia="pt-BR"/>
        </w:rPr>
        <w:t>i</w:t>
      </w:r>
      <w:r w:rsidRPr="00D72830">
        <w:rPr>
          <w:rFonts w:ascii="Calibri" w:eastAsia="Times New Roman" w:hAnsi="Calibri" w:cs="Calibri"/>
          <w:b/>
          <w:bCs/>
          <w:color w:val="000000"/>
          <w:sz w:val="24"/>
          <w:szCs w:val="24"/>
          <w:lang w:eastAsia="pt-BR"/>
        </w:rPr>
        <w:t xml:space="preserve">nformações </w:t>
      </w:r>
      <w:r>
        <w:rPr>
          <w:rFonts w:ascii="Calibri" w:eastAsia="Times New Roman" w:hAnsi="Calibri" w:cs="Calibri"/>
          <w:b/>
          <w:bCs/>
          <w:color w:val="000000"/>
          <w:sz w:val="24"/>
          <w:szCs w:val="24"/>
          <w:lang w:eastAsia="pt-BR"/>
        </w:rPr>
        <w:t>p</w:t>
      </w:r>
      <w:r w:rsidRPr="00D72830">
        <w:rPr>
          <w:rFonts w:ascii="Calibri" w:eastAsia="Times New Roman" w:hAnsi="Calibri" w:cs="Calibri"/>
          <w:b/>
          <w:bCs/>
          <w:color w:val="000000"/>
          <w:sz w:val="24"/>
          <w:szCs w:val="24"/>
          <w:lang w:eastAsia="pt-BR"/>
        </w:rPr>
        <w:t>ara</w:t>
      </w:r>
      <w:r w:rsidR="00F660FD" w:rsidRPr="000135EE">
        <w:rPr>
          <w:rFonts w:ascii="Calibri" w:eastAsia="Times New Roman" w:hAnsi="Calibri" w:cs="Calibri"/>
          <w:b/>
          <w:bCs/>
          <w:color w:val="000000"/>
          <w:sz w:val="24"/>
          <w:szCs w:val="24"/>
          <w:lang w:eastAsia="pt-BR"/>
        </w:rPr>
        <w:t xml:space="preserve"> </w:t>
      </w:r>
      <w:r w:rsidRPr="000135EE">
        <w:rPr>
          <w:rFonts w:ascii="Calibri" w:eastAsia="Times New Roman" w:hAnsi="Calibri" w:cs="Calibri"/>
          <w:b/>
          <w:bCs/>
          <w:color w:val="000000"/>
          <w:sz w:val="24"/>
          <w:szCs w:val="24"/>
          <w:lang w:eastAsia="pt-BR"/>
        </w:rPr>
        <w:t xml:space="preserve">operações de fusão de plano de benefícios </w:t>
      </w:r>
    </w:p>
    <w:p w14:paraId="1BDF5B73" w14:textId="77777777" w:rsidR="0014165B" w:rsidRDefault="00F660FD" w:rsidP="00EC0A98">
      <w:pPr>
        <w:spacing w:after="120" w:line="240" w:lineRule="auto"/>
        <w:jc w:val="both"/>
        <w:rPr>
          <w:rFonts w:ascii="Calibri" w:eastAsia="Times New Roman" w:hAnsi="Calibri" w:cs="Calibri"/>
          <w:color w:val="000000"/>
          <w:sz w:val="24"/>
          <w:szCs w:val="24"/>
          <w:lang w:eastAsia="pt-BR"/>
        </w:rPr>
      </w:pPr>
      <w:r w:rsidRPr="00EC0A98">
        <w:rPr>
          <w:rFonts w:ascii="Calibri" w:eastAsia="Times New Roman" w:hAnsi="Calibri" w:cs="Calibri"/>
          <w:color w:val="000000"/>
          <w:sz w:val="24"/>
          <w:szCs w:val="24"/>
          <w:lang w:eastAsia="pt-BR"/>
        </w:rPr>
        <w:t xml:space="preserve">I - Os requerimentos de licenciamento de fusão de planos de benefícios devem ser instruídos com os seguintes documentos: </w:t>
      </w:r>
    </w:p>
    <w:p w14:paraId="1442D22F" w14:textId="77777777" w:rsidR="0014165B" w:rsidRDefault="00F660FD" w:rsidP="00EC0A98">
      <w:pPr>
        <w:spacing w:after="120" w:line="240" w:lineRule="auto"/>
        <w:jc w:val="both"/>
        <w:rPr>
          <w:rFonts w:ascii="Calibri" w:eastAsia="Times New Roman" w:hAnsi="Calibri" w:cs="Calibri"/>
          <w:color w:val="000000"/>
          <w:sz w:val="24"/>
          <w:szCs w:val="24"/>
          <w:lang w:eastAsia="pt-BR"/>
        </w:rPr>
      </w:pPr>
      <w:r w:rsidRPr="00EC0A98">
        <w:rPr>
          <w:rFonts w:ascii="Calibri" w:eastAsia="Times New Roman" w:hAnsi="Calibri" w:cs="Calibri"/>
          <w:color w:val="000000"/>
          <w:sz w:val="24"/>
          <w:szCs w:val="24"/>
          <w:lang w:eastAsia="pt-BR"/>
        </w:rPr>
        <w:t xml:space="preserve">a) expediente explicativo; </w:t>
      </w:r>
    </w:p>
    <w:p w14:paraId="4D5E7FBC" w14:textId="77777777" w:rsidR="0014165B" w:rsidRDefault="00F660FD" w:rsidP="00EC0A98">
      <w:pPr>
        <w:spacing w:after="120" w:line="240" w:lineRule="auto"/>
        <w:jc w:val="both"/>
        <w:rPr>
          <w:rFonts w:ascii="Calibri" w:eastAsia="Times New Roman" w:hAnsi="Calibri" w:cs="Calibri"/>
          <w:color w:val="000000"/>
          <w:sz w:val="24"/>
          <w:szCs w:val="24"/>
          <w:lang w:eastAsia="pt-BR"/>
        </w:rPr>
      </w:pPr>
      <w:r w:rsidRPr="00EC0A98">
        <w:rPr>
          <w:rFonts w:ascii="Calibri" w:eastAsia="Times New Roman" w:hAnsi="Calibri" w:cs="Calibri"/>
          <w:color w:val="000000"/>
          <w:sz w:val="24"/>
          <w:szCs w:val="24"/>
          <w:lang w:eastAsia="pt-BR"/>
        </w:rPr>
        <w:t xml:space="preserve">b) Termo de Responsabilidade de Fusão de Planos de Benefícios; </w:t>
      </w:r>
    </w:p>
    <w:p w14:paraId="564A58EF" w14:textId="77777777" w:rsidR="0014165B" w:rsidRDefault="00F660FD" w:rsidP="00EC0A98">
      <w:pPr>
        <w:spacing w:after="120" w:line="240" w:lineRule="auto"/>
        <w:jc w:val="both"/>
        <w:rPr>
          <w:rFonts w:ascii="Calibri" w:eastAsia="Times New Roman" w:hAnsi="Calibri" w:cs="Calibri"/>
          <w:color w:val="000000"/>
          <w:sz w:val="24"/>
          <w:szCs w:val="24"/>
          <w:lang w:eastAsia="pt-BR"/>
        </w:rPr>
      </w:pPr>
      <w:r w:rsidRPr="00EC0A98">
        <w:rPr>
          <w:rFonts w:ascii="Calibri" w:eastAsia="Times New Roman" w:hAnsi="Calibri" w:cs="Calibri"/>
          <w:color w:val="000000"/>
          <w:sz w:val="24"/>
          <w:szCs w:val="24"/>
          <w:lang w:eastAsia="pt-BR"/>
        </w:rPr>
        <w:t xml:space="preserve">c) texto da proposta de regulamento do plano de benefícios resultante da operação; </w:t>
      </w:r>
    </w:p>
    <w:p w14:paraId="02724DE5" w14:textId="77777777" w:rsidR="0014165B" w:rsidRDefault="00F660FD" w:rsidP="00EC0A98">
      <w:pPr>
        <w:spacing w:after="120" w:line="240" w:lineRule="auto"/>
        <w:jc w:val="both"/>
        <w:rPr>
          <w:rFonts w:ascii="Calibri" w:eastAsia="Times New Roman" w:hAnsi="Calibri" w:cs="Calibri"/>
          <w:color w:val="000000"/>
          <w:sz w:val="24"/>
          <w:szCs w:val="24"/>
          <w:lang w:eastAsia="pt-BR"/>
        </w:rPr>
      </w:pPr>
      <w:r w:rsidRPr="00EC0A98">
        <w:rPr>
          <w:rFonts w:ascii="Calibri" w:eastAsia="Times New Roman" w:hAnsi="Calibri" w:cs="Calibri"/>
          <w:color w:val="000000"/>
          <w:sz w:val="24"/>
          <w:szCs w:val="24"/>
          <w:lang w:eastAsia="pt-BR"/>
        </w:rPr>
        <w:t xml:space="preserve">d) nota técnica atuarial do plano de benefícios resultante da operação; </w:t>
      </w:r>
    </w:p>
    <w:p w14:paraId="39EE3DD4" w14:textId="77777777" w:rsidR="0014165B" w:rsidRDefault="00F660FD" w:rsidP="00EC0A98">
      <w:pPr>
        <w:spacing w:after="120" w:line="240" w:lineRule="auto"/>
        <w:jc w:val="both"/>
        <w:rPr>
          <w:rFonts w:ascii="Calibri" w:eastAsia="Times New Roman" w:hAnsi="Calibri" w:cs="Calibri"/>
          <w:color w:val="000000"/>
          <w:sz w:val="24"/>
          <w:szCs w:val="24"/>
          <w:lang w:eastAsia="pt-BR"/>
        </w:rPr>
      </w:pPr>
      <w:r w:rsidRPr="00EC0A98">
        <w:rPr>
          <w:rFonts w:ascii="Calibri" w:eastAsia="Times New Roman" w:hAnsi="Calibri" w:cs="Calibri"/>
          <w:color w:val="000000"/>
          <w:sz w:val="24"/>
          <w:szCs w:val="24"/>
          <w:lang w:eastAsia="pt-BR"/>
        </w:rPr>
        <w:t xml:space="preserve">e) texto das propostas de convênios de adesão firmados em relação ao plano de benefícios resultante da operação; </w:t>
      </w:r>
    </w:p>
    <w:p w14:paraId="79364D86" w14:textId="77777777" w:rsidR="0014165B" w:rsidRDefault="00F660FD" w:rsidP="00EC0A98">
      <w:pPr>
        <w:spacing w:after="120" w:line="240" w:lineRule="auto"/>
        <w:jc w:val="both"/>
        <w:rPr>
          <w:rFonts w:ascii="Calibri" w:eastAsia="Times New Roman" w:hAnsi="Calibri" w:cs="Calibri"/>
          <w:color w:val="000000"/>
          <w:sz w:val="24"/>
          <w:szCs w:val="24"/>
          <w:lang w:eastAsia="pt-BR"/>
        </w:rPr>
      </w:pPr>
      <w:r w:rsidRPr="00EC0A98">
        <w:rPr>
          <w:rFonts w:ascii="Calibri" w:eastAsia="Times New Roman" w:hAnsi="Calibri" w:cs="Calibri"/>
          <w:color w:val="000000"/>
          <w:sz w:val="24"/>
          <w:szCs w:val="24"/>
          <w:lang w:eastAsia="pt-BR"/>
        </w:rPr>
        <w:t xml:space="preserve">f) relatório sobre demandas judiciais e extrajudiciais em que a EFPC figure como parte, relacionadas aos planos de benefícios envolvidos na operação, posicionado na data-base, contendo: </w:t>
      </w:r>
    </w:p>
    <w:p w14:paraId="148F69E3" w14:textId="77777777" w:rsidR="0014165B" w:rsidRDefault="00F660FD" w:rsidP="00EC0A98">
      <w:pPr>
        <w:spacing w:after="120" w:line="240" w:lineRule="auto"/>
        <w:jc w:val="both"/>
        <w:rPr>
          <w:rFonts w:ascii="Calibri" w:eastAsia="Times New Roman" w:hAnsi="Calibri" w:cs="Calibri"/>
          <w:color w:val="000000"/>
          <w:sz w:val="24"/>
          <w:szCs w:val="24"/>
          <w:lang w:eastAsia="pt-BR"/>
        </w:rPr>
      </w:pPr>
      <w:r w:rsidRPr="00EC0A98">
        <w:rPr>
          <w:rFonts w:ascii="Calibri" w:eastAsia="Times New Roman" w:hAnsi="Calibri" w:cs="Calibri"/>
          <w:color w:val="000000"/>
          <w:sz w:val="24"/>
          <w:szCs w:val="24"/>
          <w:lang w:eastAsia="pt-BR"/>
        </w:rPr>
        <w:t xml:space="preserve">1) a identificação das demandas e sua natureza; </w:t>
      </w:r>
    </w:p>
    <w:p w14:paraId="469CF948" w14:textId="77777777" w:rsidR="0014165B" w:rsidRDefault="00F660FD" w:rsidP="00EC0A98">
      <w:pPr>
        <w:spacing w:after="120" w:line="240" w:lineRule="auto"/>
        <w:jc w:val="both"/>
        <w:rPr>
          <w:rFonts w:ascii="Calibri" w:eastAsia="Times New Roman" w:hAnsi="Calibri" w:cs="Calibri"/>
          <w:color w:val="000000"/>
          <w:sz w:val="24"/>
          <w:szCs w:val="24"/>
          <w:lang w:eastAsia="pt-BR"/>
        </w:rPr>
      </w:pPr>
      <w:r w:rsidRPr="00EC0A98">
        <w:rPr>
          <w:rFonts w:ascii="Calibri" w:eastAsia="Times New Roman" w:hAnsi="Calibri" w:cs="Calibri"/>
          <w:color w:val="000000"/>
          <w:sz w:val="24"/>
          <w:szCs w:val="24"/>
          <w:lang w:eastAsia="pt-BR"/>
        </w:rPr>
        <w:t xml:space="preserve">2) a classificação das demandas quanto ao risco para fins de contingenciamento; </w:t>
      </w:r>
    </w:p>
    <w:p w14:paraId="133A875A" w14:textId="77777777" w:rsidR="0014165B" w:rsidRDefault="00F660FD" w:rsidP="00EC0A98">
      <w:pPr>
        <w:spacing w:after="120" w:line="240" w:lineRule="auto"/>
        <w:jc w:val="both"/>
        <w:rPr>
          <w:rFonts w:ascii="Calibri" w:eastAsia="Times New Roman" w:hAnsi="Calibri" w:cs="Calibri"/>
          <w:color w:val="000000"/>
          <w:sz w:val="24"/>
          <w:szCs w:val="24"/>
          <w:lang w:eastAsia="pt-BR"/>
        </w:rPr>
      </w:pPr>
      <w:r w:rsidRPr="00EC0A98">
        <w:rPr>
          <w:rFonts w:ascii="Calibri" w:eastAsia="Times New Roman" w:hAnsi="Calibri" w:cs="Calibri"/>
          <w:color w:val="000000"/>
          <w:sz w:val="24"/>
          <w:szCs w:val="24"/>
          <w:lang w:eastAsia="pt-BR"/>
        </w:rPr>
        <w:t xml:space="preserve">3) o valor provisionado relativo a cada ação, quando for o caso; e </w:t>
      </w:r>
    </w:p>
    <w:p w14:paraId="5FCE67B7" w14:textId="77777777" w:rsidR="0014165B" w:rsidRDefault="00F660FD" w:rsidP="00EC0A98">
      <w:pPr>
        <w:spacing w:after="120" w:line="240" w:lineRule="auto"/>
        <w:jc w:val="both"/>
        <w:rPr>
          <w:rFonts w:ascii="Calibri" w:eastAsia="Times New Roman" w:hAnsi="Calibri" w:cs="Calibri"/>
          <w:color w:val="000000"/>
          <w:sz w:val="24"/>
          <w:szCs w:val="24"/>
          <w:lang w:eastAsia="pt-BR"/>
        </w:rPr>
      </w:pPr>
      <w:r w:rsidRPr="00EC0A98">
        <w:rPr>
          <w:rFonts w:ascii="Calibri" w:eastAsia="Times New Roman" w:hAnsi="Calibri" w:cs="Calibri"/>
          <w:color w:val="000000"/>
          <w:sz w:val="24"/>
          <w:szCs w:val="24"/>
          <w:lang w:eastAsia="pt-BR"/>
        </w:rPr>
        <w:t xml:space="preserve">4) a totalização dos valores provisionados, quando for o caso. </w:t>
      </w:r>
    </w:p>
    <w:p w14:paraId="66BCCE05" w14:textId="77777777" w:rsidR="0014165B" w:rsidRDefault="00F660FD" w:rsidP="00EC0A98">
      <w:pPr>
        <w:spacing w:after="120" w:line="240" w:lineRule="auto"/>
        <w:jc w:val="both"/>
        <w:rPr>
          <w:rFonts w:ascii="Calibri" w:eastAsia="Times New Roman" w:hAnsi="Calibri" w:cs="Calibri"/>
          <w:color w:val="000000"/>
          <w:sz w:val="24"/>
          <w:szCs w:val="24"/>
          <w:lang w:eastAsia="pt-BR"/>
        </w:rPr>
      </w:pPr>
      <w:r w:rsidRPr="00EC0A98">
        <w:rPr>
          <w:rFonts w:ascii="Calibri" w:eastAsia="Times New Roman" w:hAnsi="Calibri" w:cs="Calibri"/>
          <w:color w:val="000000"/>
          <w:sz w:val="24"/>
          <w:szCs w:val="24"/>
          <w:lang w:eastAsia="pt-BR"/>
        </w:rPr>
        <w:t xml:space="preserve">g) Termo de Fusão de Planos de Benefícios contendo, no mínimo: </w:t>
      </w:r>
    </w:p>
    <w:p w14:paraId="379E497C" w14:textId="77777777" w:rsidR="0014165B" w:rsidRDefault="00F660FD" w:rsidP="00EC0A98">
      <w:pPr>
        <w:spacing w:after="120" w:line="240" w:lineRule="auto"/>
        <w:jc w:val="both"/>
        <w:rPr>
          <w:rFonts w:ascii="Calibri" w:eastAsia="Times New Roman" w:hAnsi="Calibri" w:cs="Calibri"/>
          <w:color w:val="000000"/>
          <w:sz w:val="24"/>
          <w:szCs w:val="24"/>
          <w:lang w:eastAsia="pt-BR"/>
        </w:rPr>
      </w:pPr>
      <w:r w:rsidRPr="00EC0A98">
        <w:rPr>
          <w:rFonts w:ascii="Calibri" w:eastAsia="Times New Roman" w:hAnsi="Calibri" w:cs="Calibri"/>
          <w:color w:val="000000"/>
          <w:sz w:val="24"/>
          <w:szCs w:val="24"/>
          <w:lang w:eastAsia="pt-BR"/>
        </w:rPr>
        <w:t xml:space="preserve">1) a identificação e qualificação das partes e representantes legais; </w:t>
      </w:r>
    </w:p>
    <w:p w14:paraId="1BB2F8D1" w14:textId="77777777" w:rsidR="0014165B" w:rsidRDefault="00F660FD" w:rsidP="00EC0A98">
      <w:pPr>
        <w:spacing w:after="120" w:line="240" w:lineRule="auto"/>
        <w:jc w:val="both"/>
        <w:rPr>
          <w:rFonts w:ascii="Calibri" w:eastAsia="Times New Roman" w:hAnsi="Calibri" w:cs="Calibri"/>
          <w:color w:val="000000"/>
          <w:sz w:val="24"/>
          <w:szCs w:val="24"/>
          <w:lang w:eastAsia="pt-BR"/>
        </w:rPr>
      </w:pPr>
      <w:r w:rsidRPr="00EC0A98">
        <w:rPr>
          <w:rFonts w:ascii="Calibri" w:eastAsia="Times New Roman" w:hAnsi="Calibri" w:cs="Calibri"/>
          <w:color w:val="000000"/>
          <w:sz w:val="24"/>
          <w:szCs w:val="24"/>
          <w:lang w:eastAsia="pt-BR"/>
        </w:rPr>
        <w:t xml:space="preserve">2) a identificação dos planos de benefícios envolvidos na operação, especificando suas modalidades e os responsáveis pelo seu custeio; </w:t>
      </w:r>
    </w:p>
    <w:p w14:paraId="6B524BA4" w14:textId="77777777" w:rsidR="0014165B" w:rsidRDefault="00F660FD" w:rsidP="00EC0A98">
      <w:pPr>
        <w:spacing w:after="120" w:line="240" w:lineRule="auto"/>
        <w:jc w:val="both"/>
        <w:rPr>
          <w:rFonts w:ascii="Calibri" w:eastAsia="Times New Roman" w:hAnsi="Calibri" w:cs="Calibri"/>
          <w:color w:val="000000"/>
          <w:sz w:val="24"/>
          <w:szCs w:val="24"/>
          <w:lang w:eastAsia="pt-BR"/>
        </w:rPr>
      </w:pPr>
      <w:r w:rsidRPr="00EC0A98">
        <w:rPr>
          <w:rFonts w:ascii="Calibri" w:eastAsia="Times New Roman" w:hAnsi="Calibri" w:cs="Calibri"/>
          <w:color w:val="000000"/>
          <w:sz w:val="24"/>
          <w:szCs w:val="24"/>
          <w:lang w:eastAsia="pt-BR"/>
        </w:rPr>
        <w:lastRenderedPageBreak/>
        <w:t xml:space="preserve">3) a data-base da operação; </w:t>
      </w:r>
    </w:p>
    <w:p w14:paraId="01778442" w14:textId="77777777" w:rsidR="0014165B" w:rsidRDefault="00F660FD" w:rsidP="00EC0A98">
      <w:pPr>
        <w:spacing w:after="120" w:line="240" w:lineRule="auto"/>
        <w:jc w:val="both"/>
        <w:rPr>
          <w:rFonts w:ascii="Calibri" w:eastAsia="Times New Roman" w:hAnsi="Calibri" w:cs="Calibri"/>
          <w:color w:val="000000"/>
          <w:sz w:val="24"/>
          <w:szCs w:val="24"/>
          <w:lang w:eastAsia="pt-BR"/>
        </w:rPr>
      </w:pPr>
      <w:r w:rsidRPr="00EC0A98">
        <w:rPr>
          <w:rFonts w:ascii="Calibri" w:eastAsia="Times New Roman" w:hAnsi="Calibri" w:cs="Calibri"/>
          <w:color w:val="000000"/>
          <w:sz w:val="24"/>
          <w:szCs w:val="24"/>
          <w:lang w:eastAsia="pt-BR"/>
        </w:rPr>
        <w:t xml:space="preserve">4) cláusula de rescisão dos convênios de adesão em relação aos planos de benefícios objeto de fusão; </w:t>
      </w:r>
    </w:p>
    <w:p w14:paraId="2B8C1860" w14:textId="77777777" w:rsidR="0014165B" w:rsidRDefault="00F660FD" w:rsidP="00EC0A98">
      <w:pPr>
        <w:spacing w:after="120" w:line="240" w:lineRule="auto"/>
        <w:jc w:val="both"/>
        <w:rPr>
          <w:rFonts w:ascii="Calibri" w:eastAsia="Times New Roman" w:hAnsi="Calibri" w:cs="Calibri"/>
          <w:color w:val="000000"/>
          <w:sz w:val="24"/>
          <w:szCs w:val="24"/>
          <w:lang w:eastAsia="pt-BR"/>
        </w:rPr>
      </w:pPr>
      <w:r w:rsidRPr="00EC0A98">
        <w:rPr>
          <w:rFonts w:ascii="Calibri" w:eastAsia="Times New Roman" w:hAnsi="Calibri" w:cs="Calibri"/>
          <w:color w:val="000000"/>
          <w:sz w:val="24"/>
          <w:szCs w:val="24"/>
          <w:lang w:eastAsia="pt-BR"/>
        </w:rPr>
        <w:t xml:space="preserve">5) os critérios para o tratamento dos resultados dos planos de benefícios envolvidos na operação; </w:t>
      </w:r>
    </w:p>
    <w:p w14:paraId="0521E85D" w14:textId="77777777" w:rsidR="0014165B" w:rsidRDefault="00F660FD" w:rsidP="00EC0A98">
      <w:pPr>
        <w:spacing w:after="120" w:line="240" w:lineRule="auto"/>
        <w:jc w:val="both"/>
        <w:rPr>
          <w:rFonts w:ascii="Calibri" w:eastAsia="Times New Roman" w:hAnsi="Calibri" w:cs="Calibri"/>
          <w:color w:val="000000"/>
          <w:sz w:val="24"/>
          <w:szCs w:val="24"/>
          <w:lang w:eastAsia="pt-BR"/>
        </w:rPr>
      </w:pPr>
      <w:r w:rsidRPr="00EC0A98">
        <w:rPr>
          <w:rFonts w:ascii="Calibri" w:eastAsia="Times New Roman" w:hAnsi="Calibri" w:cs="Calibri"/>
          <w:color w:val="000000"/>
          <w:sz w:val="24"/>
          <w:szCs w:val="24"/>
          <w:lang w:eastAsia="pt-BR"/>
        </w:rPr>
        <w:t xml:space="preserve">6) os critérios para o tratamento e a forma de unificação dos exigíveis, do patrimônio de cobertura, das provisões matemáticas e dos fundos existentes nos planos de benefícios envolvidos na operação; </w:t>
      </w:r>
    </w:p>
    <w:p w14:paraId="10B1F172" w14:textId="77777777" w:rsidR="0014165B" w:rsidRDefault="00F660FD" w:rsidP="00EC0A98">
      <w:pPr>
        <w:spacing w:after="120" w:line="240" w:lineRule="auto"/>
        <w:jc w:val="both"/>
        <w:rPr>
          <w:rFonts w:ascii="Calibri" w:eastAsia="Times New Roman" w:hAnsi="Calibri" w:cs="Calibri"/>
          <w:color w:val="000000"/>
          <w:sz w:val="24"/>
          <w:szCs w:val="24"/>
          <w:lang w:eastAsia="pt-BR"/>
        </w:rPr>
      </w:pPr>
      <w:r w:rsidRPr="00EC0A98">
        <w:rPr>
          <w:rFonts w:ascii="Calibri" w:eastAsia="Times New Roman" w:hAnsi="Calibri" w:cs="Calibri"/>
          <w:color w:val="000000"/>
          <w:sz w:val="24"/>
          <w:szCs w:val="24"/>
          <w:lang w:eastAsia="pt-BR"/>
        </w:rPr>
        <w:t xml:space="preserve">7) o prazo para finalização da operação, a ser estabelecido a partir da data de autorização; e </w:t>
      </w:r>
    </w:p>
    <w:p w14:paraId="2A8D666B" w14:textId="77777777" w:rsidR="0014165B" w:rsidRDefault="00F660FD" w:rsidP="00EC0A98">
      <w:pPr>
        <w:spacing w:after="120" w:line="240" w:lineRule="auto"/>
        <w:jc w:val="both"/>
        <w:rPr>
          <w:rFonts w:ascii="Calibri" w:eastAsia="Times New Roman" w:hAnsi="Calibri" w:cs="Calibri"/>
          <w:color w:val="000000"/>
          <w:sz w:val="24"/>
          <w:szCs w:val="24"/>
          <w:lang w:eastAsia="pt-BR"/>
        </w:rPr>
      </w:pPr>
      <w:r w:rsidRPr="00EC0A98">
        <w:rPr>
          <w:rFonts w:ascii="Calibri" w:eastAsia="Times New Roman" w:hAnsi="Calibri" w:cs="Calibri"/>
          <w:color w:val="000000"/>
          <w:sz w:val="24"/>
          <w:szCs w:val="24"/>
          <w:lang w:eastAsia="pt-BR"/>
        </w:rPr>
        <w:t xml:space="preserve">8) o foro para dirimir todo e qualquer questionamento acerca da operação; </w:t>
      </w:r>
    </w:p>
    <w:p w14:paraId="210BCB54" w14:textId="77777777" w:rsidR="0014165B" w:rsidRDefault="00F660FD" w:rsidP="00EC0A98">
      <w:pPr>
        <w:spacing w:after="120" w:line="240" w:lineRule="auto"/>
        <w:jc w:val="both"/>
        <w:rPr>
          <w:rFonts w:ascii="Calibri" w:eastAsia="Times New Roman" w:hAnsi="Calibri" w:cs="Calibri"/>
          <w:color w:val="000000"/>
          <w:sz w:val="24"/>
          <w:szCs w:val="24"/>
          <w:lang w:eastAsia="pt-BR"/>
        </w:rPr>
      </w:pPr>
      <w:r w:rsidRPr="00EC0A98">
        <w:rPr>
          <w:rFonts w:ascii="Calibri" w:eastAsia="Times New Roman" w:hAnsi="Calibri" w:cs="Calibri"/>
          <w:color w:val="000000"/>
          <w:sz w:val="24"/>
          <w:szCs w:val="24"/>
          <w:lang w:eastAsia="pt-BR"/>
        </w:rPr>
        <w:t>h) relatório da operação, posicionado na data-base, em formato “</w:t>
      </w:r>
      <w:proofErr w:type="spellStart"/>
      <w:r w:rsidRPr="00EC0A98">
        <w:rPr>
          <w:rFonts w:ascii="Calibri" w:eastAsia="Times New Roman" w:hAnsi="Calibri" w:cs="Calibri"/>
          <w:color w:val="000000"/>
          <w:sz w:val="24"/>
          <w:szCs w:val="24"/>
          <w:lang w:eastAsia="pt-BR"/>
        </w:rPr>
        <w:t>xlsx</w:t>
      </w:r>
      <w:proofErr w:type="spellEnd"/>
      <w:r w:rsidRPr="00EC0A98">
        <w:rPr>
          <w:rFonts w:ascii="Calibri" w:eastAsia="Times New Roman" w:hAnsi="Calibri" w:cs="Calibri"/>
          <w:color w:val="000000"/>
          <w:sz w:val="24"/>
          <w:szCs w:val="24"/>
          <w:lang w:eastAsia="pt-BR"/>
        </w:rPr>
        <w:t xml:space="preserve">”, disponível no sítio eletrônico da Previc na internet; e </w:t>
      </w:r>
    </w:p>
    <w:p w14:paraId="520D465A" w14:textId="77777777" w:rsidR="0014165B" w:rsidRDefault="00F660FD" w:rsidP="00EC0A98">
      <w:pPr>
        <w:spacing w:after="120" w:line="240" w:lineRule="auto"/>
        <w:jc w:val="both"/>
        <w:rPr>
          <w:rFonts w:ascii="Calibri" w:eastAsia="Times New Roman" w:hAnsi="Calibri" w:cs="Calibri"/>
          <w:color w:val="000000"/>
          <w:sz w:val="24"/>
          <w:szCs w:val="24"/>
          <w:lang w:eastAsia="pt-BR"/>
        </w:rPr>
      </w:pPr>
      <w:r w:rsidRPr="00EC0A98">
        <w:rPr>
          <w:rFonts w:ascii="Calibri" w:eastAsia="Times New Roman" w:hAnsi="Calibri" w:cs="Calibri"/>
          <w:color w:val="000000"/>
          <w:sz w:val="24"/>
          <w:szCs w:val="24"/>
          <w:lang w:eastAsia="pt-BR"/>
        </w:rPr>
        <w:t xml:space="preserve">i) manifestação favorável do órgão responsável pela supervisão, pela coordenação e pelo controle do patrocinador, no caso de patrocinadores sujeitos ao disposto no art. 4º da Lei Complementar nº 108, de 2001; </w:t>
      </w:r>
    </w:p>
    <w:p w14:paraId="50C9DF58" w14:textId="77777777" w:rsidR="0014165B" w:rsidRDefault="00F660FD" w:rsidP="00EC0A98">
      <w:pPr>
        <w:spacing w:after="120" w:line="240" w:lineRule="auto"/>
        <w:jc w:val="both"/>
        <w:rPr>
          <w:rFonts w:ascii="Calibri" w:eastAsia="Times New Roman" w:hAnsi="Calibri" w:cs="Calibri"/>
          <w:color w:val="000000"/>
          <w:sz w:val="24"/>
          <w:szCs w:val="24"/>
          <w:lang w:eastAsia="pt-BR"/>
        </w:rPr>
      </w:pPr>
      <w:r w:rsidRPr="00EC0A98">
        <w:rPr>
          <w:rFonts w:ascii="Calibri" w:eastAsia="Times New Roman" w:hAnsi="Calibri" w:cs="Calibri"/>
          <w:color w:val="000000"/>
          <w:sz w:val="24"/>
          <w:szCs w:val="24"/>
          <w:lang w:eastAsia="pt-BR"/>
        </w:rPr>
        <w:t xml:space="preserve">II - O regulamento do plano de benefícios resultante da operação não deve dispor sobre os critérios estabelecidos no Termo de Fusão de plano de benefícios; </w:t>
      </w:r>
    </w:p>
    <w:p w14:paraId="2BB54061" w14:textId="77777777" w:rsidR="0014165B" w:rsidRDefault="00F660FD" w:rsidP="00EC0A98">
      <w:pPr>
        <w:spacing w:after="120" w:line="240" w:lineRule="auto"/>
        <w:jc w:val="both"/>
        <w:rPr>
          <w:rFonts w:ascii="Calibri" w:eastAsia="Times New Roman" w:hAnsi="Calibri" w:cs="Calibri"/>
          <w:color w:val="000000"/>
          <w:sz w:val="24"/>
          <w:szCs w:val="24"/>
          <w:lang w:eastAsia="pt-BR"/>
        </w:rPr>
      </w:pPr>
      <w:r w:rsidRPr="00EC0A98">
        <w:rPr>
          <w:rFonts w:ascii="Calibri" w:eastAsia="Times New Roman" w:hAnsi="Calibri" w:cs="Calibri"/>
          <w:color w:val="000000"/>
          <w:sz w:val="24"/>
          <w:szCs w:val="24"/>
          <w:lang w:eastAsia="pt-BR"/>
        </w:rPr>
        <w:t xml:space="preserve">III - O relatório da operação deve demonstrar a aplicação dos critérios estabelecidos no Termo de Fusão de plano de Benefícios; </w:t>
      </w:r>
    </w:p>
    <w:p w14:paraId="6421E082" w14:textId="77777777" w:rsidR="0014165B" w:rsidRDefault="00F660FD" w:rsidP="00EC0A98">
      <w:pPr>
        <w:spacing w:after="120" w:line="240" w:lineRule="auto"/>
        <w:jc w:val="both"/>
        <w:rPr>
          <w:rFonts w:ascii="Calibri" w:eastAsia="Times New Roman" w:hAnsi="Calibri" w:cs="Calibri"/>
          <w:color w:val="000000"/>
          <w:sz w:val="24"/>
          <w:szCs w:val="24"/>
          <w:lang w:eastAsia="pt-BR"/>
        </w:rPr>
      </w:pPr>
      <w:r w:rsidRPr="00EC0A98">
        <w:rPr>
          <w:rFonts w:ascii="Calibri" w:eastAsia="Times New Roman" w:hAnsi="Calibri" w:cs="Calibri"/>
          <w:color w:val="000000"/>
          <w:sz w:val="24"/>
          <w:szCs w:val="24"/>
          <w:lang w:eastAsia="pt-BR"/>
        </w:rPr>
        <w:t xml:space="preserve">IV - Os documentos que subsidiarem o relatório da operação devem permanecer na EFPC, à disposição da Previc, pelo prazo de sessenta meses, contados da data-efetiva; </w:t>
      </w:r>
    </w:p>
    <w:p w14:paraId="05AF8478" w14:textId="77777777" w:rsidR="0014165B" w:rsidRDefault="00F660FD" w:rsidP="00EC0A98">
      <w:pPr>
        <w:spacing w:after="120" w:line="240" w:lineRule="auto"/>
        <w:jc w:val="both"/>
        <w:rPr>
          <w:rFonts w:ascii="Calibri" w:eastAsia="Times New Roman" w:hAnsi="Calibri" w:cs="Calibri"/>
          <w:color w:val="000000"/>
          <w:sz w:val="24"/>
          <w:szCs w:val="24"/>
          <w:lang w:eastAsia="pt-BR"/>
        </w:rPr>
      </w:pPr>
      <w:r w:rsidRPr="00EC0A98">
        <w:rPr>
          <w:rFonts w:ascii="Calibri" w:eastAsia="Times New Roman" w:hAnsi="Calibri" w:cs="Calibri"/>
          <w:color w:val="000000"/>
          <w:sz w:val="24"/>
          <w:szCs w:val="24"/>
          <w:lang w:eastAsia="pt-BR"/>
        </w:rPr>
        <w:t xml:space="preserve">V - Fica dispensada a apresentação dos documentos referidos no inciso I, alínea “d” e alínea “h”, item 3, no caso de plano no qual todos os benefícios estejam permanentemente ajustados ao saldo de conta mantido em favor do participante, inclusive na fase de percepção; e </w:t>
      </w:r>
    </w:p>
    <w:p w14:paraId="0ADF0D4B" w14:textId="77777777" w:rsidR="0014165B" w:rsidRDefault="00F660FD" w:rsidP="00EC0A98">
      <w:pPr>
        <w:spacing w:after="120" w:line="240" w:lineRule="auto"/>
        <w:jc w:val="both"/>
        <w:rPr>
          <w:rFonts w:ascii="Calibri" w:eastAsia="Times New Roman" w:hAnsi="Calibri" w:cs="Calibri"/>
          <w:color w:val="000000"/>
          <w:sz w:val="24"/>
          <w:szCs w:val="24"/>
          <w:lang w:eastAsia="pt-BR"/>
        </w:rPr>
      </w:pPr>
      <w:r w:rsidRPr="00EC0A98">
        <w:rPr>
          <w:rFonts w:ascii="Calibri" w:eastAsia="Times New Roman" w:hAnsi="Calibri" w:cs="Calibri"/>
          <w:color w:val="000000"/>
          <w:sz w:val="24"/>
          <w:szCs w:val="24"/>
          <w:lang w:eastAsia="pt-BR"/>
        </w:rPr>
        <w:t xml:space="preserve">VI - Quando da finalização da operação, devem ser enviados à Previc os seguintes documentos: </w:t>
      </w:r>
    </w:p>
    <w:p w14:paraId="6AC47DE6" w14:textId="77777777" w:rsidR="0014165B" w:rsidRDefault="00F660FD" w:rsidP="00EC0A98">
      <w:pPr>
        <w:spacing w:after="120" w:line="240" w:lineRule="auto"/>
        <w:jc w:val="both"/>
        <w:rPr>
          <w:rFonts w:ascii="Calibri" w:eastAsia="Times New Roman" w:hAnsi="Calibri" w:cs="Calibri"/>
          <w:color w:val="000000"/>
          <w:sz w:val="24"/>
          <w:szCs w:val="24"/>
          <w:lang w:eastAsia="pt-BR"/>
        </w:rPr>
      </w:pPr>
      <w:r w:rsidRPr="00EC0A98">
        <w:rPr>
          <w:rFonts w:ascii="Calibri" w:eastAsia="Times New Roman" w:hAnsi="Calibri" w:cs="Calibri"/>
          <w:color w:val="000000"/>
          <w:sz w:val="24"/>
          <w:szCs w:val="24"/>
          <w:lang w:eastAsia="pt-BR"/>
        </w:rPr>
        <w:t xml:space="preserve">a) expediente explicativo; </w:t>
      </w:r>
    </w:p>
    <w:p w14:paraId="2EF4A066" w14:textId="77777777" w:rsidR="0014165B" w:rsidRDefault="00F660FD" w:rsidP="00EC0A98">
      <w:pPr>
        <w:spacing w:after="120" w:line="240" w:lineRule="auto"/>
        <w:jc w:val="both"/>
        <w:rPr>
          <w:rFonts w:ascii="Calibri" w:eastAsia="Times New Roman" w:hAnsi="Calibri" w:cs="Calibri"/>
          <w:color w:val="000000"/>
          <w:sz w:val="24"/>
          <w:szCs w:val="24"/>
          <w:lang w:eastAsia="pt-BR"/>
        </w:rPr>
      </w:pPr>
      <w:r w:rsidRPr="00EC0A98">
        <w:rPr>
          <w:rFonts w:ascii="Calibri" w:eastAsia="Times New Roman" w:hAnsi="Calibri" w:cs="Calibri"/>
          <w:color w:val="000000"/>
          <w:sz w:val="24"/>
          <w:szCs w:val="24"/>
          <w:lang w:eastAsia="pt-BR"/>
        </w:rPr>
        <w:t xml:space="preserve">b) Termo de Responsabilidade de Finalização de Fusão de plano de benefícios; e </w:t>
      </w:r>
    </w:p>
    <w:p w14:paraId="3F0C8636" w14:textId="0F1EE2EF" w:rsidR="00F660FD" w:rsidRPr="00EC0A98" w:rsidRDefault="00F660FD" w:rsidP="00EC0A98">
      <w:pPr>
        <w:spacing w:after="120" w:line="240" w:lineRule="auto"/>
        <w:jc w:val="both"/>
        <w:rPr>
          <w:rFonts w:ascii="Calibri" w:eastAsia="Times New Roman" w:hAnsi="Calibri" w:cs="Calibri"/>
          <w:color w:val="000000"/>
          <w:sz w:val="24"/>
          <w:szCs w:val="24"/>
          <w:lang w:eastAsia="pt-BR"/>
        </w:rPr>
      </w:pPr>
      <w:r w:rsidRPr="00EC0A98">
        <w:rPr>
          <w:rFonts w:ascii="Calibri" w:eastAsia="Times New Roman" w:hAnsi="Calibri" w:cs="Calibri"/>
          <w:color w:val="000000"/>
          <w:sz w:val="24"/>
          <w:szCs w:val="24"/>
          <w:lang w:eastAsia="pt-BR"/>
        </w:rPr>
        <w:t>c) aqueles mencionados no inciso I do anexo XX, em relação a cada plano de benefícios a ser extinto em decorrência da operação.</w:t>
      </w:r>
    </w:p>
    <w:p w14:paraId="5EB9BD8A" w14:textId="77777777" w:rsidR="00F660FD" w:rsidRPr="00EC0A98" w:rsidRDefault="00F660FD" w:rsidP="00EC0A98">
      <w:pPr>
        <w:spacing w:after="120" w:line="240" w:lineRule="auto"/>
        <w:jc w:val="both"/>
        <w:rPr>
          <w:rFonts w:ascii="Calibri" w:eastAsia="Times New Roman" w:hAnsi="Calibri" w:cs="Calibri"/>
          <w:color w:val="000000"/>
          <w:sz w:val="24"/>
          <w:szCs w:val="24"/>
          <w:lang w:eastAsia="pt-BR"/>
        </w:rPr>
      </w:pPr>
    </w:p>
    <w:p w14:paraId="40C8BCC6" w14:textId="022F29B8" w:rsidR="00134B8A" w:rsidRPr="000135EE" w:rsidRDefault="00EC0A98" w:rsidP="000135EE">
      <w:pPr>
        <w:spacing w:after="120" w:line="240" w:lineRule="auto"/>
        <w:jc w:val="center"/>
        <w:rPr>
          <w:rFonts w:ascii="Calibri" w:eastAsia="Times New Roman" w:hAnsi="Calibri" w:cs="Calibri"/>
          <w:b/>
          <w:bCs/>
          <w:color w:val="000000"/>
          <w:sz w:val="24"/>
          <w:szCs w:val="24"/>
          <w:lang w:eastAsia="pt-BR"/>
        </w:rPr>
      </w:pPr>
      <w:r w:rsidRPr="000135EE">
        <w:rPr>
          <w:rFonts w:ascii="Calibri" w:eastAsia="Times New Roman" w:hAnsi="Calibri" w:cs="Calibri"/>
          <w:b/>
          <w:bCs/>
          <w:color w:val="000000"/>
          <w:sz w:val="24"/>
          <w:szCs w:val="24"/>
          <w:lang w:eastAsia="pt-BR"/>
        </w:rPr>
        <w:t xml:space="preserve">ANEXO </w:t>
      </w:r>
      <w:r w:rsidR="000135EE">
        <w:rPr>
          <w:rFonts w:ascii="Calibri" w:eastAsia="Times New Roman" w:hAnsi="Calibri" w:cs="Calibri"/>
          <w:b/>
          <w:bCs/>
          <w:color w:val="000000"/>
          <w:sz w:val="24"/>
          <w:szCs w:val="24"/>
          <w:lang w:eastAsia="pt-BR"/>
        </w:rPr>
        <w:t>X</w:t>
      </w:r>
      <w:r w:rsidR="000135EE" w:rsidRPr="000135EE">
        <w:rPr>
          <w:rFonts w:ascii="Calibri" w:eastAsia="Times New Roman" w:hAnsi="Calibri" w:cs="Calibri"/>
          <w:b/>
          <w:bCs/>
          <w:color w:val="000000"/>
          <w:sz w:val="24"/>
          <w:szCs w:val="24"/>
          <w:lang w:eastAsia="pt-BR"/>
        </w:rPr>
        <w:t>IV</w:t>
      </w:r>
      <w:r w:rsidRPr="000135EE">
        <w:rPr>
          <w:rFonts w:ascii="Calibri" w:eastAsia="Times New Roman" w:hAnsi="Calibri" w:cs="Calibri"/>
          <w:b/>
          <w:bCs/>
          <w:color w:val="000000"/>
          <w:sz w:val="24"/>
          <w:szCs w:val="24"/>
          <w:lang w:eastAsia="pt-BR"/>
        </w:rPr>
        <w:t xml:space="preserve"> </w:t>
      </w:r>
    </w:p>
    <w:p w14:paraId="1D048CC7" w14:textId="67A40E9E" w:rsidR="00134B8A" w:rsidRPr="000135EE" w:rsidRDefault="00C3229C" w:rsidP="000135EE">
      <w:pPr>
        <w:spacing w:after="120" w:line="240" w:lineRule="auto"/>
        <w:jc w:val="center"/>
        <w:rPr>
          <w:rFonts w:ascii="Calibri" w:eastAsia="Times New Roman" w:hAnsi="Calibri" w:cs="Calibri"/>
          <w:b/>
          <w:bCs/>
          <w:color w:val="000000"/>
          <w:sz w:val="24"/>
          <w:szCs w:val="24"/>
          <w:lang w:eastAsia="pt-BR"/>
        </w:rPr>
      </w:pPr>
      <w:r w:rsidRPr="00D72830">
        <w:rPr>
          <w:rFonts w:ascii="Calibri" w:eastAsia="Times New Roman" w:hAnsi="Calibri" w:cs="Calibri"/>
          <w:b/>
          <w:bCs/>
          <w:color w:val="000000"/>
          <w:sz w:val="24"/>
          <w:szCs w:val="24"/>
          <w:lang w:eastAsia="pt-BR"/>
        </w:rPr>
        <w:t xml:space="preserve">Procedimentos, </w:t>
      </w:r>
      <w:r>
        <w:rPr>
          <w:rFonts w:ascii="Calibri" w:eastAsia="Times New Roman" w:hAnsi="Calibri" w:cs="Calibri"/>
          <w:b/>
          <w:bCs/>
          <w:color w:val="000000"/>
          <w:sz w:val="24"/>
          <w:szCs w:val="24"/>
          <w:lang w:eastAsia="pt-BR"/>
        </w:rPr>
        <w:t>d</w:t>
      </w:r>
      <w:r w:rsidRPr="00D72830">
        <w:rPr>
          <w:rFonts w:ascii="Calibri" w:eastAsia="Times New Roman" w:hAnsi="Calibri" w:cs="Calibri"/>
          <w:b/>
          <w:bCs/>
          <w:color w:val="000000"/>
          <w:sz w:val="24"/>
          <w:szCs w:val="24"/>
          <w:lang w:eastAsia="pt-BR"/>
        </w:rPr>
        <w:t xml:space="preserve">ocumentos </w:t>
      </w:r>
      <w:r>
        <w:rPr>
          <w:rFonts w:ascii="Calibri" w:eastAsia="Times New Roman" w:hAnsi="Calibri" w:cs="Calibri"/>
          <w:b/>
          <w:bCs/>
          <w:color w:val="000000"/>
          <w:sz w:val="24"/>
          <w:szCs w:val="24"/>
          <w:lang w:eastAsia="pt-BR"/>
        </w:rPr>
        <w:t>e</w:t>
      </w:r>
      <w:r w:rsidRPr="00D72830">
        <w:rPr>
          <w:rFonts w:ascii="Calibri" w:eastAsia="Times New Roman" w:hAnsi="Calibri" w:cs="Calibri"/>
          <w:b/>
          <w:bCs/>
          <w:color w:val="000000"/>
          <w:sz w:val="24"/>
          <w:szCs w:val="24"/>
          <w:lang w:eastAsia="pt-BR"/>
        </w:rPr>
        <w:t xml:space="preserve"> </w:t>
      </w:r>
      <w:r>
        <w:rPr>
          <w:rFonts w:ascii="Calibri" w:eastAsia="Times New Roman" w:hAnsi="Calibri" w:cs="Calibri"/>
          <w:b/>
          <w:bCs/>
          <w:color w:val="000000"/>
          <w:sz w:val="24"/>
          <w:szCs w:val="24"/>
          <w:lang w:eastAsia="pt-BR"/>
        </w:rPr>
        <w:t>i</w:t>
      </w:r>
      <w:r w:rsidRPr="00D72830">
        <w:rPr>
          <w:rFonts w:ascii="Calibri" w:eastAsia="Times New Roman" w:hAnsi="Calibri" w:cs="Calibri"/>
          <w:b/>
          <w:bCs/>
          <w:color w:val="000000"/>
          <w:sz w:val="24"/>
          <w:szCs w:val="24"/>
          <w:lang w:eastAsia="pt-BR"/>
        </w:rPr>
        <w:t xml:space="preserve">nformações </w:t>
      </w:r>
      <w:r>
        <w:rPr>
          <w:rFonts w:ascii="Calibri" w:eastAsia="Times New Roman" w:hAnsi="Calibri" w:cs="Calibri"/>
          <w:b/>
          <w:bCs/>
          <w:color w:val="000000"/>
          <w:sz w:val="24"/>
          <w:szCs w:val="24"/>
          <w:lang w:eastAsia="pt-BR"/>
        </w:rPr>
        <w:t>p</w:t>
      </w:r>
      <w:r w:rsidRPr="00D72830">
        <w:rPr>
          <w:rFonts w:ascii="Calibri" w:eastAsia="Times New Roman" w:hAnsi="Calibri" w:cs="Calibri"/>
          <w:b/>
          <w:bCs/>
          <w:color w:val="000000"/>
          <w:sz w:val="24"/>
          <w:szCs w:val="24"/>
          <w:lang w:eastAsia="pt-BR"/>
        </w:rPr>
        <w:t>ara</w:t>
      </w:r>
      <w:r w:rsidR="00EC0A98" w:rsidRPr="000135EE">
        <w:rPr>
          <w:rFonts w:ascii="Calibri" w:eastAsia="Times New Roman" w:hAnsi="Calibri" w:cs="Calibri"/>
          <w:b/>
          <w:bCs/>
          <w:color w:val="000000"/>
          <w:sz w:val="24"/>
          <w:szCs w:val="24"/>
          <w:lang w:eastAsia="pt-BR"/>
        </w:rPr>
        <w:t xml:space="preserve"> </w:t>
      </w:r>
      <w:r w:rsidRPr="000135EE">
        <w:rPr>
          <w:rFonts w:ascii="Calibri" w:eastAsia="Times New Roman" w:hAnsi="Calibri" w:cs="Calibri"/>
          <w:b/>
          <w:bCs/>
          <w:color w:val="000000"/>
          <w:sz w:val="24"/>
          <w:szCs w:val="24"/>
          <w:lang w:eastAsia="pt-BR"/>
        </w:rPr>
        <w:t>operações de incorporação de plano de benefícios</w:t>
      </w:r>
      <w:r w:rsidR="00EC0A98" w:rsidRPr="000135EE">
        <w:rPr>
          <w:rFonts w:ascii="Calibri" w:eastAsia="Times New Roman" w:hAnsi="Calibri" w:cs="Calibri"/>
          <w:b/>
          <w:bCs/>
          <w:color w:val="000000"/>
          <w:sz w:val="24"/>
          <w:szCs w:val="24"/>
          <w:lang w:eastAsia="pt-BR"/>
        </w:rPr>
        <w:t xml:space="preserve"> </w:t>
      </w:r>
    </w:p>
    <w:p w14:paraId="61BB8F10" w14:textId="77777777" w:rsidR="00134B8A" w:rsidRDefault="00EC0A98" w:rsidP="00EC0A98">
      <w:pPr>
        <w:spacing w:after="120" w:line="240" w:lineRule="auto"/>
        <w:jc w:val="both"/>
        <w:rPr>
          <w:rFonts w:ascii="Calibri" w:eastAsia="Times New Roman" w:hAnsi="Calibri" w:cs="Calibri"/>
          <w:color w:val="000000"/>
          <w:sz w:val="24"/>
          <w:szCs w:val="24"/>
          <w:lang w:eastAsia="pt-BR"/>
        </w:rPr>
      </w:pPr>
      <w:r w:rsidRPr="00EC0A98">
        <w:rPr>
          <w:rFonts w:ascii="Calibri" w:eastAsia="Times New Roman" w:hAnsi="Calibri" w:cs="Calibri"/>
          <w:color w:val="000000"/>
          <w:sz w:val="24"/>
          <w:szCs w:val="24"/>
          <w:lang w:eastAsia="pt-BR"/>
        </w:rPr>
        <w:t xml:space="preserve">I - Os requerimentos de licenciamento de incorporação de planos de benefícios devem ser instruídos com os seguintes documentos: </w:t>
      </w:r>
    </w:p>
    <w:p w14:paraId="1CD99490" w14:textId="77777777" w:rsidR="00134B8A" w:rsidRDefault="00EC0A98" w:rsidP="00EC0A98">
      <w:pPr>
        <w:spacing w:after="120" w:line="240" w:lineRule="auto"/>
        <w:jc w:val="both"/>
        <w:rPr>
          <w:rFonts w:ascii="Calibri" w:eastAsia="Times New Roman" w:hAnsi="Calibri" w:cs="Calibri"/>
          <w:color w:val="000000"/>
          <w:sz w:val="24"/>
          <w:szCs w:val="24"/>
          <w:lang w:eastAsia="pt-BR"/>
        </w:rPr>
      </w:pPr>
      <w:r w:rsidRPr="00EC0A98">
        <w:rPr>
          <w:rFonts w:ascii="Calibri" w:eastAsia="Times New Roman" w:hAnsi="Calibri" w:cs="Calibri"/>
          <w:color w:val="000000"/>
          <w:sz w:val="24"/>
          <w:szCs w:val="24"/>
          <w:lang w:eastAsia="pt-BR"/>
        </w:rPr>
        <w:t xml:space="preserve">a) expediente explicativo; </w:t>
      </w:r>
    </w:p>
    <w:p w14:paraId="420898A4" w14:textId="77777777" w:rsidR="00134B8A" w:rsidRDefault="00EC0A98" w:rsidP="00EC0A98">
      <w:pPr>
        <w:spacing w:after="120" w:line="240" w:lineRule="auto"/>
        <w:jc w:val="both"/>
        <w:rPr>
          <w:rFonts w:ascii="Calibri" w:eastAsia="Times New Roman" w:hAnsi="Calibri" w:cs="Calibri"/>
          <w:color w:val="000000"/>
          <w:sz w:val="24"/>
          <w:szCs w:val="24"/>
          <w:lang w:eastAsia="pt-BR"/>
        </w:rPr>
      </w:pPr>
      <w:r w:rsidRPr="00EC0A98">
        <w:rPr>
          <w:rFonts w:ascii="Calibri" w:eastAsia="Times New Roman" w:hAnsi="Calibri" w:cs="Calibri"/>
          <w:color w:val="000000"/>
          <w:sz w:val="24"/>
          <w:szCs w:val="24"/>
          <w:lang w:eastAsia="pt-BR"/>
        </w:rPr>
        <w:t xml:space="preserve">b) Termo de Responsabilidade de Incorporação de Plano de Benefícios; </w:t>
      </w:r>
    </w:p>
    <w:p w14:paraId="1FA4027E" w14:textId="77777777" w:rsidR="00134B8A" w:rsidRDefault="00EC0A98" w:rsidP="00EC0A98">
      <w:pPr>
        <w:spacing w:after="120" w:line="240" w:lineRule="auto"/>
        <w:jc w:val="both"/>
        <w:rPr>
          <w:rFonts w:ascii="Calibri" w:eastAsia="Times New Roman" w:hAnsi="Calibri" w:cs="Calibri"/>
          <w:color w:val="000000"/>
          <w:sz w:val="24"/>
          <w:szCs w:val="24"/>
          <w:lang w:eastAsia="pt-BR"/>
        </w:rPr>
      </w:pPr>
      <w:r w:rsidRPr="00EC0A98">
        <w:rPr>
          <w:rFonts w:ascii="Calibri" w:eastAsia="Times New Roman" w:hAnsi="Calibri" w:cs="Calibri"/>
          <w:color w:val="000000"/>
          <w:sz w:val="24"/>
          <w:szCs w:val="24"/>
          <w:lang w:eastAsia="pt-BR"/>
        </w:rPr>
        <w:t xml:space="preserve">c) texto consolidado do regulamento do plano de benefícios incorporador, considerando a proposta de alteração, quando for o caso, com as alterações propostas destacadas em negrito; </w:t>
      </w:r>
    </w:p>
    <w:p w14:paraId="139EFCE3" w14:textId="77777777" w:rsidR="00134B8A" w:rsidRDefault="00EC0A98" w:rsidP="00EC0A98">
      <w:pPr>
        <w:spacing w:after="120" w:line="240" w:lineRule="auto"/>
        <w:jc w:val="both"/>
        <w:rPr>
          <w:rFonts w:ascii="Calibri" w:eastAsia="Times New Roman" w:hAnsi="Calibri" w:cs="Calibri"/>
          <w:color w:val="000000"/>
          <w:sz w:val="24"/>
          <w:szCs w:val="24"/>
          <w:lang w:eastAsia="pt-BR"/>
        </w:rPr>
      </w:pPr>
      <w:r w:rsidRPr="00EC0A98">
        <w:rPr>
          <w:rFonts w:ascii="Calibri" w:eastAsia="Times New Roman" w:hAnsi="Calibri" w:cs="Calibri"/>
          <w:color w:val="000000"/>
          <w:sz w:val="24"/>
          <w:szCs w:val="24"/>
          <w:lang w:eastAsia="pt-BR"/>
        </w:rPr>
        <w:t xml:space="preserve">d) quadro comparativo entre o texto vigente e o texto proposto do regulamento do plano de benefícios incorporador, somente com as disposições alteradas, a respectiva justificativa, o fundamento legal, se for o caso, e as alterações propostas destacadas em negrito; </w:t>
      </w:r>
    </w:p>
    <w:p w14:paraId="3769B842" w14:textId="77777777" w:rsidR="00134B8A" w:rsidRDefault="00EC0A98" w:rsidP="00EC0A98">
      <w:pPr>
        <w:spacing w:after="120" w:line="240" w:lineRule="auto"/>
        <w:jc w:val="both"/>
        <w:rPr>
          <w:rFonts w:ascii="Calibri" w:eastAsia="Times New Roman" w:hAnsi="Calibri" w:cs="Calibri"/>
          <w:color w:val="000000"/>
          <w:sz w:val="24"/>
          <w:szCs w:val="24"/>
          <w:lang w:eastAsia="pt-BR"/>
        </w:rPr>
      </w:pPr>
      <w:r w:rsidRPr="00EC0A98">
        <w:rPr>
          <w:rFonts w:ascii="Calibri" w:eastAsia="Times New Roman" w:hAnsi="Calibri" w:cs="Calibri"/>
          <w:color w:val="000000"/>
          <w:sz w:val="24"/>
          <w:szCs w:val="24"/>
          <w:lang w:eastAsia="pt-BR"/>
        </w:rPr>
        <w:t xml:space="preserve">e) nota técnica atuarial do plano de benefícios incorporador; </w:t>
      </w:r>
    </w:p>
    <w:p w14:paraId="25CFAD35" w14:textId="77777777" w:rsidR="00134B8A" w:rsidRDefault="00EC0A98" w:rsidP="00EC0A98">
      <w:pPr>
        <w:spacing w:after="120" w:line="240" w:lineRule="auto"/>
        <w:jc w:val="both"/>
        <w:rPr>
          <w:rFonts w:ascii="Calibri" w:eastAsia="Times New Roman" w:hAnsi="Calibri" w:cs="Calibri"/>
          <w:color w:val="000000"/>
          <w:sz w:val="24"/>
          <w:szCs w:val="24"/>
          <w:lang w:eastAsia="pt-BR"/>
        </w:rPr>
      </w:pPr>
      <w:r w:rsidRPr="00EC0A98">
        <w:rPr>
          <w:rFonts w:ascii="Calibri" w:eastAsia="Times New Roman" w:hAnsi="Calibri" w:cs="Calibri"/>
          <w:color w:val="000000"/>
          <w:sz w:val="24"/>
          <w:szCs w:val="24"/>
          <w:lang w:eastAsia="pt-BR"/>
        </w:rPr>
        <w:lastRenderedPageBreak/>
        <w:t xml:space="preserve">f) texto da(s) proposta(s) de convênio(s) de adesão do(s) plano(s) de benefícios incorporado(s), firmado(s) em relação ao plano de benefícios incorporador; </w:t>
      </w:r>
    </w:p>
    <w:p w14:paraId="1BEA1104" w14:textId="77777777" w:rsidR="00134B8A" w:rsidRDefault="00EC0A98" w:rsidP="00EC0A98">
      <w:pPr>
        <w:spacing w:after="120" w:line="240" w:lineRule="auto"/>
        <w:jc w:val="both"/>
        <w:rPr>
          <w:rFonts w:ascii="Calibri" w:eastAsia="Times New Roman" w:hAnsi="Calibri" w:cs="Calibri"/>
          <w:color w:val="000000"/>
          <w:sz w:val="24"/>
          <w:szCs w:val="24"/>
          <w:lang w:eastAsia="pt-BR"/>
        </w:rPr>
      </w:pPr>
      <w:r w:rsidRPr="00EC0A98">
        <w:rPr>
          <w:rFonts w:ascii="Calibri" w:eastAsia="Times New Roman" w:hAnsi="Calibri" w:cs="Calibri"/>
          <w:color w:val="000000"/>
          <w:sz w:val="24"/>
          <w:szCs w:val="24"/>
          <w:lang w:eastAsia="pt-BR"/>
        </w:rPr>
        <w:t xml:space="preserve">g) relatório sobre demandas judiciais e extrajudiciais em que a EFPC figure como parte, relacionadas aos planos de benefícios envolvidos, posicionado na data-base, contendo: </w:t>
      </w:r>
    </w:p>
    <w:p w14:paraId="534212DF" w14:textId="77777777" w:rsidR="00134B8A" w:rsidRDefault="00EC0A98" w:rsidP="00EC0A98">
      <w:pPr>
        <w:spacing w:after="120" w:line="240" w:lineRule="auto"/>
        <w:jc w:val="both"/>
        <w:rPr>
          <w:rFonts w:ascii="Calibri" w:eastAsia="Times New Roman" w:hAnsi="Calibri" w:cs="Calibri"/>
          <w:color w:val="000000"/>
          <w:sz w:val="24"/>
          <w:szCs w:val="24"/>
          <w:lang w:eastAsia="pt-BR"/>
        </w:rPr>
      </w:pPr>
      <w:r w:rsidRPr="00EC0A98">
        <w:rPr>
          <w:rFonts w:ascii="Calibri" w:eastAsia="Times New Roman" w:hAnsi="Calibri" w:cs="Calibri"/>
          <w:color w:val="000000"/>
          <w:sz w:val="24"/>
          <w:szCs w:val="24"/>
          <w:lang w:eastAsia="pt-BR"/>
        </w:rPr>
        <w:t xml:space="preserve">1) a identificação das demandas e sua natureza; </w:t>
      </w:r>
    </w:p>
    <w:p w14:paraId="6C63DCB2" w14:textId="77777777" w:rsidR="00134B8A" w:rsidRDefault="00EC0A98" w:rsidP="00EC0A98">
      <w:pPr>
        <w:spacing w:after="120" w:line="240" w:lineRule="auto"/>
        <w:jc w:val="both"/>
        <w:rPr>
          <w:rFonts w:ascii="Calibri" w:eastAsia="Times New Roman" w:hAnsi="Calibri" w:cs="Calibri"/>
          <w:color w:val="000000"/>
          <w:sz w:val="24"/>
          <w:szCs w:val="24"/>
          <w:lang w:eastAsia="pt-BR"/>
        </w:rPr>
      </w:pPr>
      <w:r w:rsidRPr="00EC0A98">
        <w:rPr>
          <w:rFonts w:ascii="Calibri" w:eastAsia="Times New Roman" w:hAnsi="Calibri" w:cs="Calibri"/>
          <w:color w:val="000000"/>
          <w:sz w:val="24"/>
          <w:szCs w:val="24"/>
          <w:lang w:eastAsia="pt-BR"/>
        </w:rPr>
        <w:t xml:space="preserve">2) a classificação das demandas quanto ao risco para fins de contingenciamento; </w:t>
      </w:r>
    </w:p>
    <w:p w14:paraId="4F13C686" w14:textId="77777777" w:rsidR="00134B8A" w:rsidRDefault="00EC0A98" w:rsidP="00EC0A98">
      <w:pPr>
        <w:spacing w:after="120" w:line="240" w:lineRule="auto"/>
        <w:jc w:val="both"/>
        <w:rPr>
          <w:rFonts w:ascii="Calibri" w:eastAsia="Times New Roman" w:hAnsi="Calibri" w:cs="Calibri"/>
          <w:color w:val="000000"/>
          <w:sz w:val="24"/>
          <w:szCs w:val="24"/>
          <w:lang w:eastAsia="pt-BR"/>
        </w:rPr>
      </w:pPr>
      <w:r w:rsidRPr="00EC0A98">
        <w:rPr>
          <w:rFonts w:ascii="Calibri" w:eastAsia="Times New Roman" w:hAnsi="Calibri" w:cs="Calibri"/>
          <w:color w:val="000000"/>
          <w:sz w:val="24"/>
          <w:szCs w:val="24"/>
          <w:lang w:eastAsia="pt-BR"/>
        </w:rPr>
        <w:t xml:space="preserve">3) o valor provisionado relativo a cada ação, quando for o caso; e </w:t>
      </w:r>
    </w:p>
    <w:p w14:paraId="41EC19D4" w14:textId="77777777" w:rsidR="00134B8A" w:rsidRDefault="00EC0A98" w:rsidP="00EC0A98">
      <w:pPr>
        <w:spacing w:after="120" w:line="240" w:lineRule="auto"/>
        <w:jc w:val="both"/>
        <w:rPr>
          <w:rFonts w:ascii="Calibri" w:eastAsia="Times New Roman" w:hAnsi="Calibri" w:cs="Calibri"/>
          <w:color w:val="000000"/>
          <w:sz w:val="24"/>
          <w:szCs w:val="24"/>
          <w:lang w:eastAsia="pt-BR"/>
        </w:rPr>
      </w:pPr>
      <w:r w:rsidRPr="00EC0A98">
        <w:rPr>
          <w:rFonts w:ascii="Calibri" w:eastAsia="Times New Roman" w:hAnsi="Calibri" w:cs="Calibri"/>
          <w:color w:val="000000"/>
          <w:sz w:val="24"/>
          <w:szCs w:val="24"/>
          <w:lang w:eastAsia="pt-BR"/>
        </w:rPr>
        <w:t xml:space="preserve">4) a totalização dos valores provisionados, quando for o caso. </w:t>
      </w:r>
    </w:p>
    <w:p w14:paraId="4EB1EC80" w14:textId="77777777" w:rsidR="00134B8A" w:rsidRDefault="00EC0A98" w:rsidP="00EC0A98">
      <w:pPr>
        <w:spacing w:after="120" w:line="240" w:lineRule="auto"/>
        <w:jc w:val="both"/>
        <w:rPr>
          <w:rFonts w:ascii="Calibri" w:eastAsia="Times New Roman" w:hAnsi="Calibri" w:cs="Calibri"/>
          <w:color w:val="000000"/>
          <w:sz w:val="24"/>
          <w:szCs w:val="24"/>
          <w:lang w:eastAsia="pt-BR"/>
        </w:rPr>
      </w:pPr>
      <w:r w:rsidRPr="00EC0A98">
        <w:rPr>
          <w:rFonts w:ascii="Calibri" w:eastAsia="Times New Roman" w:hAnsi="Calibri" w:cs="Calibri"/>
          <w:color w:val="000000"/>
          <w:sz w:val="24"/>
          <w:szCs w:val="24"/>
          <w:lang w:eastAsia="pt-BR"/>
        </w:rPr>
        <w:t xml:space="preserve">h) Termo de Incorporação de plano de benefícios contendo, no mínimo: </w:t>
      </w:r>
    </w:p>
    <w:p w14:paraId="7278D124" w14:textId="77777777" w:rsidR="00134B8A" w:rsidRDefault="00EC0A98" w:rsidP="00EC0A98">
      <w:pPr>
        <w:spacing w:after="120" w:line="240" w:lineRule="auto"/>
        <w:jc w:val="both"/>
        <w:rPr>
          <w:rFonts w:ascii="Calibri" w:eastAsia="Times New Roman" w:hAnsi="Calibri" w:cs="Calibri"/>
          <w:color w:val="000000"/>
          <w:sz w:val="24"/>
          <w:szCs w:val="24"/>
          <w:lang w:eastAsia="pt-BR"/>
        </w:rPr>
      </w:pPr>
      <w:r w:rsidRPr="00EC0A98">
        <w:rPr>
          <w:rFonts w:ascii="Calibri" w:eastAsia="Times New Roman" w:hAnsi="Calibri" w:cs="Calibri"/>
          <w:color w:val="000000"/>
          <w:sz w:val="24"/>
          <w:szCs w:val="24"/>
          <w:lang w:eastAsia="pt-BR"/>
        </w:rPr>
        <w:t xml:space="preserve">1) a identificação e qualificação das partes e representantes legais; </w:t>
      </w:r>
    </w:p>
    <w:p w14:paraId="2DB108B2" w14:textId="77777777" w:rsidR="00134B8A" w:rsidRDefault="00EC0A98" w:rsidP="00EC0A98">
      <w:pPr>
        <w:spacing w:after="120" w:line="240" w:lineRule="auto"/>
        <w:jc w:val="both"/>
        <w:rPr>
          <w:rFonts w:ascii="Calibri" w:eastAsia="Times New Roman" w:hAnsi="Calibri" w:cs="Calibri"/>
          <w:color w:val="000000"/>
          <w:sz w:val="24"/>
          <w:szCs w:val="24"/>
          <w:lang w:eastAsia="pt-BR"/>
        </w:rPr>
      </w:pPr>
      <w:r w:rsidRPr="00EC0A98">
        <w:rPr>
          <w:rFonts w:ascii="Calibri" w:eastAsia="Times New Roman" w:hAnsi="Calibri" w:cs="Calibri"/>
          <w:color w:val="000000"/>
          <w:sz w:val="24"/>
          <w:szCs w:val="24"/>
          <w:lang w:eastAsia="pt-BR"/>
        </w:rPr>
        <w:t xml:space="preserve">2) a identificação dos planos de benefícios envolvidos na operação, especificando suas modalidades e os responsáveis pelo seu custeio; </w:t>
      </w:r>
    </w:p>
    <w:p w14:paraId="5F055687" w14:textId="77777777" w:rsidR="00134B8A" w:rsidRDefault="00EC0A98" w:rsidP="00EC0A98">
      <w:pPr>
        <w:spacing w:after="120" w:line="240" w:lineRule="auto"/>
        <w:jc w:val="both"/>
        <w:rPr>
          <w:rFonts w:ascii="Calibri" w:eastAsia="Times New Roman" w:hAnsi="Calibri" w:cs="Calibri"/>
          <w:color w:val="000000"/>
          <w:sz w:val="24"/>
          <w:szCs w:val="24"/>
          <w:lang w:eastAsia="pt-BR"/>
        </w:rPr>
      </w:pPr>
      <w:r w:rsidRPr="00EC0A98">
        <w:rPr>
          <w:rFonts w:ascii="Calibri" w:eastAsia="Times New Roman" w:hAnsi="Calibri" w:cs="Calibri"/>
          <w:color w:val="000000"/>
          <w:sz w:val="24"/>
          <w:szCs w:val="24"/>
          <w:lang w:eastAsia="pt-BR"/>
        </w:rPr>
        <w:t xml:space="preserve">3) a data-base da operação; </w:t>
      </w:r>
    </w:p>
    <w:p w14:paraId="1832133D" w14:textId="77777777" w:rsidR="00134B8A" w:rsidRDefault="00EC0A98" w:rsidP="00EC0A98">
      <w:pPr>
        <w:spacing w:after="120" w:line="240" w:lineRule="auto"/>
        <w:jc w:val="both"/>
        <w:rPr>
          <w:rFonts w:ascii="Calibri" w:eastAsia="Times New Roman" w:hAnsi="Calibri" w:cs="Calibri"/>
          <w:color w:val="000000"/>
          <w:sz w:val="24"/>
          <w:szCs w:val="24"/>
          <w:lang w:eastAsia="pt-BR"/>
        </w:rPr>
      </w:pPr>
      <w:r w:rsidRPr="00EC0A98">
        <w:rPr>
          <w:rFonts w:ascii="Calibri" w:eastAsia="Times New Roman" w:hAnsi="Calibri" w:cs="Calibri"/>
          <w:color w:val="000000"/>
          <w:sz w:val="24"/>
          <w:szCs w:val="24"/>
          <w:lang w:eastAsia="pt-BR"/>
        </w:rPr>
        <w:t xml:space="preserve">4) cláusula de rescisão dos convênios de adesão em relação ao(s) plano(s) de benefícios incorporado(s), se for o caso; </w:t>
      </w:r>
    </w:p>
    <w:p w14:paraId="5433C670" w14:textId="77777777" w:rsidR="00134B8A" w:rsidRDefault="00EC0A98" w:rsidP="00EC0A98">
      <w:pPr>
        <w:spacing w:after="120" w:line="240" w:lineRule="auto"/>
        <w:jc w:val="both"/>
        <w:rPr>
          <w:rFonts w:ascii="Calibri" w:eastAsia="Times New Roman" w:hAnsi="Calibri" w:cs="Calibri"/>
          <w:color w:val="000000"/>
          <w:sz w:val="24"/>
          <w:szCs w:val="24"/>
          <w:lang w:eastAsia="pt-BR"/>
        </w:rPr>
      </w:pPr>
      <w:r w:rsidRPr="00EC0A98">
        <w:rPr>
          <w:rFonts w:ascii="Calibri" w:eastAsia="Times New Roman" w:hAnsi="Calibri" w:cs="Calibri"/>
          <w:color w:val="000000"/>
          <w:sz w:val="24"/>
          <w:szCs w:val="24"/>
          <w:lang w:eastAsia="pt-BR"/>
        </w:rPr>
        <w:t xml:space="preserve">5) critério para o tratamento dos resultados dos planos de benefícios envolvidos na operação; </w:t>
      </w:r>
    </w:p>
    <w:p w14:paraId="6C5D8A59" w14:textId="77777777" w:rsidR="00134B8A" w:rsidRDefault="00EC0A98" w:rsidP="00EC0A98">
      <w:pPr>
        <w:spacing w:after="120" w:line="240" w:lineRule="auto"/>
        <w:jc w:val="both"/>
        <w:rPr>
          <w:rFonts w:ascii="Calibri" w:eastAsia="Times New Roman" w:hAnsi="Calibri" w:cs="Calibri"/>
          <w:color w:val="000000"/>
          <w:sz w:val="24"/>
          <w:szCs w:val="24"/>
          <w:lang w:eastAsia="pt-BR"/>
        </w:rPr>
      </w:pPr>
      <w:r w:rsidRPr="00EC0A98">
        <w:rPr>
          <w:rFonts w:ascii="Calibri" w:eastAsia="Times New Roman" w:hAnsi="Calibri" w:cs="Calibri"/>
          <w:color w:val="000000"/>
          <w:sz w:val="24"/>
          <w:szCs w:val="24"/>
          <w:lang w:eastAsia="pt-BR"/>
        </w:rPr>
        <w:t xml:space="preserve">6) critérios para o tratamento e a forma de unificação dos exigíveis, do patrimônio de cobertura, das provisões matemáticas e dos fundos existentes dos planos de benefícios envolvidos na operação; </w:t>
      </w:r>
    </w:p>
    <w:p w14:paraId="7543031A" w14:textId="77777777" w:rsidR="00134B8A" w:rsidRDefault="00EC0A98" w:rsidP="00EC0A98">
      <w:pPr>
        <w:spacing w:after="120" w:line="240" w:lineRule="auto"/>
        <w:jc w:val="both"/>
        <w:rPr>
          <w:rFonts w:ascii="Calibri" w:eastAsia="Times New Roman" w:hAnsi="Calibri" w:cs="Calibri"/>
          <w:color w:val="000000"/>
          <w:sz w:val="24"/>
          <w:szCs w:val="24"/>
          <w:lang w:eastAsia="pt-BR"/>
        </w:rPr>
      </w:pPr>
      <w:r w:rsidRPr="00EC0A98">
        <w:rPr>
          <w:rFonts w:ascii="Calibri" w:eastAsia="Times New Roman" w:hAnsi="Calibri" w:cs="Calibri"/>
          <w:color w:val="000000"/>
          <w:sz w:val="24"/>
          <w:szCs w:val="24"/>
          <w:lang w:eastAsia="pt-BR"/>
        </w:rPr>
        <w:t xml:space="preserve">7) o prazo para finalização da operação, a ser estabelecido a partir da data de autorização; e </w:t>
      </w:r>
    </w:p>
    <w:p w14:paraId="38D66CBE" w14:textId="77777777" w:rsidR="00134B8A" w:rsidRDefault="00EC0A98" w:rsidP="00EC0A98">
      <w:pPr>
        <w:spacing w:after="120" w:line="240" w:lineRule="auto"/>
        <w:jc w:val="both"/>
        <w:rPr>
          <w:rFonts w:ascii="Calibri" w:eastAsia="Times New Roman" w:hAnsi="Calibri" w:cs="Calibri"/>
          <w:color w:val="000000"/>
          <w:sz w:val="24"/>
          <w:szCs w:val="24"/>
          <w:lang w:eastAsia="pt-BR"/>
        </w:rPr>
      </w:pPr>
      <w:r w:rsidRPr="00EC0A98">
        <w:rPr>
          <w:rFonts w:ascii="Calibri" w:eastAsia="Times New Roman" w:hAnsi="Calibri" w:cs="Calibri"/>
          <w:color w:val="000000"/>
          <w:sz w:val="24"/>
          <w:szCs w:val="24"/>
          <w:lang w:eastAsia="pt-BR"/>
        </w:rPr>
        <w:t xml:space="preserve">8) o foro para dirimir todo e qualquer questionamento acerca da operação; </w:t>
      </w:r>
    </w:p>
    <w:p w14:paraId="1A8547B7" w14:textId="77777777" w:rsidR="00134B8A" w:rsidRDefault="00EC0A98" w:rsidP="00EC0A98">
      <w:pPr>
        <w:spacing w:after="120" w:line="240" w:lineRule="auto"/>
        <w:jc w:val="both"/>
        <w:rPr>
          <w:rFonts w:ascii="Calibri" w:eastAsia="Times New Roman" w:hAnsi="Calibri" w:cs="Calibri"/>
          <w:color w:val="000000"/>
          <w:sz w:val="24"/>
          <w:szCs w:val="24"/>
          <w:lang w:eastAsia="pt-BR"/>
        </w:rPr>
      </w:pPr>
      <w:r w:rsidRPr="00EC0A98">
        <w:rPr>
          <w:rFonts w:ascii="Calibri" w:eastAsia="Times New Roman" w:hAnsi="Calibri" w:cs="Calibri"/>
          <w:color w:val="000000"/>
          <w:sz w:val="24"/>
          <w:szCs w:val="24"/>
          <w:lang w:eastAsia="pt-BR"/>
        </w:rPr>
        <w:t>i) relatório da operação, posicionado na data-base, em formato “</w:t>
      </w:r>
      <w:proofErr w:type="spellStart"/>
      <w:r w:rsidRPr="00EC0A98">
        <w:rPr>
          <w:rFonts w:ascii="Calibri" w:eastAsia="Times New Roman" w:hAnsi="Calibri" w:cs="Calibri"/>
          <w:color w:val="000000"/>
          <w:sz w:val="24"/>
          <w:szCs w:val="24"/>
          <w:lang w:eastAsia="pt-BR"/>
        </w:rPr>
        <w:t>xlsx</w:t>
      </w:r>
      <w:proofErr w:type="spellEnd"/>
      <w:r w:rsidRPr="00EC0A98">
        <w:rPr>
          <w:rFonts w:ascii="Calibri" w:eastAsia="Times New Roman" w:hAnsi="Calibri" w:cs="Calibri"/>
          <w:color w:val="000000"/>
          <w:sz w:val="24"/>
          <w:szCs w:val="24"/>
          <w:lang w:eastAsia="pt-BR"/>
        </w:rPr>
        <w:t xml:space="preserve">”, disponível no sítio eletrônico da Previc na internet; e </w:t>
      </w:r>
    </w:p>
    <w:p w14:paraId="1E93E8FF" w14:textId="77777777" w:rsidR="00134B8A" w:rsidRDefault="00EC0A98" w:rsidP="00EC0A98">
      <w:pPr>
        <w:spacing w:after="120" w:line="240" w:lineRule="auto"/>
        <w:jc w:val="both"/>
        <w:rPr>
          <w:rFonts w:ascii="Calibri" w:eastAsia="Times New Roman" w:hAnsi="Calibri" w:cs="Calibri"/>
          <w:color w:val="000000"/>
          <w:sz w:val="24"/>
          <w:szCs w:val="24"/>
          <w:lang w:eastAsia="pt-BR"/>
        </w:rPr>
      </w:pPr>
      <w:r w:rsidRPr="00EC0A98">
        <w:rPr>
          <w:rFonts w:ascii="Calibri" w:eastAsia="Times New Roman" w:hAnsi="Calibri" w:cs="Calibri"/>
          <w:color w:val="000000"/>
          <w:sz w:val="24"/>
          <w:szCs w:val="24"/>
          <w:lang w:eastAsia="pt-BR"/>
        </w:rPr>
        <w:t xml:space="preserve">j) manifestação favorável do órgão responsável pela supervisão, pela coordenação e pelo controle do patrocinador, no caso de patrocinadores sujeitos ao disposto no art. 4º da Lei Complementar nº 108, de 2001; </w:t>
      </w:r>
    </w:p>
    <w:p w14:paraId="5B1C4D05" w14:textId="77777777" w:rsidR="00134B8A" w:rsidRDefault="00EC0A98" w:rsidP="00EC0A98">
      <w:pPr>
        <w:spacing w:after="120" w:line="240" w:lineRule="auto"/>
        <w:jc w:val="both"/>
        <w:rPr>
          <w:rFonts w:ascii="Calibri" w:eastAsia="Times New Roman" w:hAnsi="Calibri" w:cs="Calibri"/>
          <w:color w:val="000000"/>
          <w:sz w:val="24"/>
          <w:szCs w:val="24"/>
          <w:lang w:eastAsia="pt-BR"/>
        </w:rPr>
      </w:pPr>
      <w:r w:rsidRPr="00EC0A98">
        <w:rPr>
          <w:rFonts w:ascii="Calibri" w:eastAsia="Times New Roman" w:hAnsi="Calibri" w:cs="Calibri"/>
          <w:color w:val="000000"/>
          <w:sz w:val="24"/>
          <w:szCs w:val="24"/>
          <w:lang w:eastAsia="pt-BR"/>
        </w:rPr>
        <w:t xml:space="preserve">II - O regulamento do plano de benefícios incorporador não deve dispor sobre os critérios estabelecidos no Termo de Incorporação de plano de benefícios; </w:t>
      </w:r>
    </w:p>
    <w:p w14:paraId="5764CB9B" w14:textId="77777777" w:rsidR="00134B8A" w:rsidRDefault="00EC0A98" w:rsidP="00EC0A98">
      <w:pPr>
        <w:spacing w:after="120" w:line="240" w:lineRule="auto"/>
        <w:jc w:val="both"/>
        <w:rPr>
          <w:rFonts w:ascii="Calibri" w:eastAsia="Times New Roman" w:hAnsi="Calibri" w:cs="Calibri"/>
          <w:color w:val="000000"/>
          <w:sz w:val="24"/>
          <w:szCs w:val="24"/>
          <w:lang w:eastAsia="pt-BR"/>
        </w:rPr>
      </w:pPr>
      <w:r w:rsidRPr="00EC0A98">
        <w:rPr>
          <w:rFonts w:ascii="Calibri" w:eastAsia="Times New Roman" w:hAnsi="Calibri" w:cs="Calibri"/>
          <w:color w:val="000000"/>
          <w:sz w:val="24"/>
          <w:szCs w:val="24"/>
          <w:lang w:eastAsia="pt-BR"/>
        </w:rPr>
        <w:t xml:space="preserve">III - O relatório da operação deve demonstrar a aplicação dos critérios estabelecidos no Termo de Incorporação de plano de benefícios; </w:t>
      </w:r>
    </w:p>
    <w:p w14:paraId="4E1CD681" w14:textId="77777777" w:rsidR="00134B8A" w:rsidRDefault="00EC0A98" w:rsidP="00EC0A98">
      <w:pPr>
        <w:spacing w:after="120" w:line="240" w:lineRule="auto"/>
        <w:jc w:val="both"/>
        <w:rPr>
          <w:rFonts w:ascii="Calibri" w:eastAsia="Times New Roman" w:hAnsi="Calibri" w:cs="Calibri"/>
          <w:color w:val="000000"/>
          <w:sz w:val="24"/>
          <w:szCs w:val="24"/>
          <w:lang w:eastAsia="pt-BR"/>
        </w:rPr>
      </w:pPr>
      <w:r w:rsidRPr="00EC0A98">
        <w:rPr>
          <w:rFonts w:ascii="Calibri" w:eastAsia="Times New Roman" w:hAnsi="Calibri" w:cs="Calibri"/>
          <w:color w:val="000000"/>
          <w:sz w:val="24"/>
          <w:szCs w:val="24"/>
          <w:lang w:eastAsia="pt-BR"/>
        </w:rPr>
        <w:t xml:space="preserve">IV - Os documentos que subsidiarem o relatório da operação devem permanecer na EFPC, à disposição da Previc, pelo prazo de sessenta meses contados da data-efetiva; </w:t>
      </w:r>
    </w:p>
    <w:p w14:paraId="052EE87D" w14:textId="77777777" w:rsidR="00134B8A" w:rsidRDefault="00EC0A98" w:rsidP="00EC0A98">
      <w:pPr>
        <w:spacing w:after="120" w:line="240" w:lineRule="auto"/>
        <w:jc w:val="both"/>
        <w:rPr>
          <w:rFonts w:ascii="Calibri" w:eastAsia="Times New Roman" w:hAnsi="Calibri" w:cs="Calibri"/>
          <w:color w:val="000000"/>
          <w:sz w:val="24"/>
          <w:szCs w:val="24"/>
          <w:lang w:eastAsia="pt-BR"/>
        </w:rPr>
      </w:pPr>
      <w:r w:rsidRPr="00EC0A98">
        <w:rPr>
          <w:rFonts w:ascii="Calibri" w:eastAsia="Times New Roman" w:hAnsi="Calibri" w:cs="Calibri"/>
          <w:color w:val="000000"/>
          <w:sz w:val="24"/>
          <w:szCs w:val="24"/>
          <w:lang w:eastAsia="pt-BR"/>
        </w:rPr>
        <w:t xml:space="preserve">V - Fica dispensada a apresentação dos documentos referidos no inciso I, alínea “e” e alínea “i”, item 3, no caso de plano no qual todos os benefícios estejam permanentemente ajustados ao saldo de conta mantido em favor do participante, inclusive na fase de percepção; e </w:t>
      </w:r>
    </w:p>
    <w:p w14:paraId="6C0408E2" w14:textId="77777777" w:rsidR="00134B8A" w:rsidRDefault="00EC0A98" w:rsidP="00EC0A98">
      <w:pPr>
        <w:spacing w:after="120" w:line="240" w:lineRule="auto"/>
        <w:jc w:val="both"/>
        <w:rPr>
          <w:rFonts w:ascii="Calibri" w:eastAsia="Times New Roman" w:hAnsi="Calibri" w:cs="Calibri"/>
          <w:color w:val="000000"/>
          <w:sz w:val="24"/>
          <w:szCs w:val="24"/>
          <w:lang w:eastAsia="pt-BR"/>
        </w:rPr>
      </w:pPr>
      <w:r w:rsidRPr="00EC0A98">
        <w:rPr>
          <w:rFonts w:ascii="Calibri" w:eastAsia="Times New Roman" w:hAnsi="Calibri" w:cs="Calibri"/>
          <w:color w:val="000000"/>
          <w:sz w:val="24"/>
          <w:szCs w:val="24"/>
          <w:lang w:eastAsia="pt-BR"/>
        </w:rPr>
        <w:t xml:space="preserve">VI - Quando da finalização da operação, devem ser enviados à Previc os seguintes documentos: </w:t>
      </w:r>
    </w:p>
    <w:p w14:paraId="2F1A479F" w14:textId="77777777" w:rsidR="00134B8A" w:rsidRDefault="00EC0A98" w:rsidP="00EC0A98">
      <w:pPr>
        <w:spacing w:after="120" w:line="240" w:lineRule="auto"/>
        <w:jc w:val="both"/>
        <w:rPr>
          <w:rFonts w:ascii="Calibri" w:eastAsia="Times New Roman" w:hAnsi="Calibri" w:cs="Calibri"/>
          <w:color w:val="000000"/>
          <w:sz w:val="24"/>
          <w:szCs w:val="24"/>
          <w:lang w:eastAsia="pt-BR"/>
        </w:rPr>
      </w:pPr>
      <w:r w:rsidRPr="00EC0A98">
        <w:rPr>
          <w:rFonts w:ascii="Calibri" w:eastAsia="Times New Roman" w:hAnsi="Calibri" w:cs="Calibri"/>
          <w:color w:val="000000"/>
          <w:sz w:val="24"/>
          <w:szCs w:val="24"/>
          <w:lang w:eastAsia="pt-BR"/>
        </w:rPr>
        <w:t xml:space="preserve">a) expediente explicativo; </w:t>
      </w:r>
    </w:p>
    <w:p w14:paraId="42994FFB" w14:textId="77777777" w:rsidR="00134B8A" w:rsidRDefault="00EC0A98" w:rsidP="00EC0A98">
      <w:pPr>
        <w:spacing w:after="120" w:line="240" w:lineRule="auto"/>
        <w:jc w:val="both"/>
        <w:rPr>
          <w:rFonts w:ascii="Calibri" w:eastAsia="Times New Roman" w:hAnsi="Calibri" w:cs="Calibri"/>
          <w:color w:val="000000"/>
          <w:sz w:val="24"/>
          <w:szCs w:val="24"/>
          <w:lang w:eastAsia="pt-BR"/>
        </w:rPr>
      </w:pPr>
      <w:r w:rsidRPr="00EC0A98">
        <w:rPr>
          <w:rFonts w:ascii="Calibri" w:eastAsia="Times New Roman" w:hAnsi="Calibri" w:cs="Calibri"/>
          <w:color w:val="000000"/>
          <w:sz w:val="24"/>
          <w:szCs w:val="24"/>
          <w:lang w:eastAsia="pt-BR"/>
        </w:rPr>
        <w:t xml:space="preserve">b) Termo de Responsabilidade de Finalização de Incorporação de Plano de Benefícios; e </w:t>
      </w:r>
    </w:p>
    <w:p w14:paraId="74B72764" w14:textId="1E3A6DF7" w:rsidR="00F660FD" w:rsidRPr="00EC0A98" w:rsidRDefault="00EC0A98" w:rsidP="00EC0A98">
      <w:pPr>
        <w:spacing w:after="120" w:line="240" w:lineRule="auto"/>
        <w:jc w:val="both"/>
        <w:rPr>
          <w:rFonts w:ascii="Calibri" w:eastAsia="Times New Roman" w:hAnsi="Calibri" w:cs="Calibri"/>
          <w:color w:val="000000"/>
          <w:sz w:val="24"/>
          <w:szCs w:val="24"/>
          <w:lang w:eastAsia="pt-BR"/>
        </w:rPr>
      </w:pPr>
      <w:r w:rsidRPr="00EC0A98">
        <w:rPr>
          <w:rFonts w:ascii="Calibri" w:eastAsia="Times New Roman" w:hAnsi="Calibri" w:cs="Calibri"/>
          <w:color w:val="000000"/>
          <w:sz w:val="24"/>
          <w:szCs w:val="24"/>
          <w:lang w:eastAsia="pt-BR"/>
        </w:rPr>
        <w:t>c) aqueles mencionados no inciso I do anexo XX, em relação a cada plano de benefícios a ser extinto em decorrência da operação.</w:t>
      </w:r>
    </w:p>
    <w:p w14:paraId="41CE19BC" w14:textId="77777777" w:rsidR="00EC0A98" w:rsidRPr="00EC0A98" w:rsidRDefault="00EC0A98" w:rsidP="00EC0A98">
      <w:pPr>
        <w:spacing w:after="120" w:line="240" w:lineRule="auto"/>
        <w:jc w:val="both"/>
        <w:rPr>
          <w:rFonts w:ascii="Calibri" w:eastAsia="Times New Roman" w:hAnsi="Calibri" w:cs="Calibri"/>
          <w:color w:val="000000"/>
          <w:sz w:val="24"/>
          <w:szCs w:val="24"/>
          <w:lang w:eastAsia="pt-BR"/>
        </w:rPr>
      </w:pPr>
    </w:p>
    <w:p w14:paraId="343FA17C" w14:textId="09B14867" w:rsidR="00082CBB" w:rsidRPr="000135EE" w:rsidRDefault="00EC0A98" w:rsidP="000135EE">
      <w:pPr>
        <w:spacing w:after="120" w:line="240" w:lineRule="auto"/>
        <w:jc w:val="center"/>
        <w:rPr>
          <w:rFonts w:ascii="Calibri" w:eastAsia="Times New Roman" w:hAnsi="Calibri" w:cs="Calibri"/>
          <w:b/>
          <w:bCs/>
          <w:color w:val="000000"/>
          <w:sz w:val="24"/>
          <w:szCs w:val="24"/>
          <w:lang w:eastAsia="pt-BR"/>
        </w:rPr>
      </w:pPr>
      <w:r w:rsidRPr="000135EE">
        <w:rPr>
          <w:rFonts w:ascii="Calibri" w:eastAsia="Times New Roman" w:hAnsi="Calibri" w:cs="Calibri"/>
          <w:b/>
          <w:bCs/>
          <w:color w:val="000000"/>
          <w:sz w:val="24"/>
          <w:szCs w:val="24"/>
          <w:lang w:eastAsia="pt-BR"/>
        </w:rPr>
        <w:lastRenderedPageBreak/>
        <w:t xml:space="preserve">ANEXO XV </w:t>
      </w:r>
    </w:p>
    <w:p w14:paraId="3C1F9366" w14:textId="57B77851" w:rsidR="00082CBB" w:rsidRPr="000135EE" w:rsidRDefault="00C3229C" w:rsidP="000135EE">
      <w:pPr>
        <w:spacing w:after="120" w:line="240" w:lineRule="auto"/>
        <w:jc w:val="center"/>
        <w:rPr>
          <w:rFonts w:ascii="Calibri" w:eastAsia="Times New Roman" w:hAnsi="Calibri" w:cs="Calibri"/>
          <w:b/>
          <w:bCs/>
          <w:color w:val="000000"/>
          <w:sz w:val="24"/>
          <w:szCs w:val="24"/>
          <w:lang w:eastAsia="pt-BR"/>
        </w:rPr>
      </w:pPr>
      <w:r w:rsidRPr="00D72830">
        <w:rPr>
          <w:rFonts w:ascii="Calibri" w:eastAsia="Times New Roman" w:hAnsi="Calibri" w:cs="Calibri"/>
          <w:b/>
          <w:bCs/>
          <w:color w:val="000000"/>
          <w:sz w:val="24"/>
          <w:szCs w:val="24"/>
          <w:lang w:eastAsia="pt-BR"/>
        </w:rPr>
        <w:t xml:space="preserve">Procedimentos, </w:t>
      </w:r>
      <w:r>
        <w:rPr>
          <w:rFonts w:ascii="Calibri" w:eastAsia="Times New Roman" w:hAnsi="Calibri" w:cs="Calibri"/>
          <w:b/>
          <w:bCs/>
          <w:color w:val="000000"/>
          <w:sz w:val="24"/>
          <w:szCs w:val="24"/>
          <w:lang w:eastAsia="pt-BR"/>
        </w:rPr>
        <w:t>d</w:t>
      </w:r>
      <w:r w:rsidRPr="00D72830">
        <w:rPr>
          <w:rFonts w:ascii="Calibri" w:eastAsia="Times New Roman" w:hAnsi="Calibri" w:cs="Calibri"/>
          <w:b/>
          <w:bCs/>
          <w:color w:val="000000"/>
          <w:sz w:val="24"/>
          <w:szCs w:val="24"/>
          <w:lang w:eastAsia="pt-BR"/>
        </w:rPr>
        <w:t xml:space="preserve">ocumentos </w:t>
      </w:r>
      <w:r>
        <w:rPr>
          <w:rFonts w:ascii="Calibri" w:eastAsia="Times New Roman" w:hAnsi="Calibri" w:cs="Calibri"/>
          <w:b/>
          <w:bCs/>
          <w:color w:val="000000"/>
          <w:sz w:val="24"/>
          <w:szCs w:val="24"/>
          <w:lang w:eastAsia="pt-BR"/>
        </w:rPr>
        <w:t>e</w:t>
      </w:r>
      <w:r w:rsidRPr="00D72830">
        <w:rPr>
          <w:rFonts w:ascii="Calibri" w:eastAsia="Times New Roman" w:hAnsi="Calibri" w:cs="Calibri"/>
          <w:b/>
          <w:bCs/>
          <w:color w:val="000000"/>
          <w:sz w:val="24"/>
          <w:szCs w:val="24"/>
          <w:lang w:eastAsia="pt-BR"/>
        </w:rPr>
        <w:t xml:space="preserve"> </w:t>
      </w:r>
      <w:r>
        <w:rPr>
          <w:rFonts w:ascii="Calibri" w:eastAsia="Times New Roman" w:hAnsi="Calibri" w:cs="Calibri"/>
          <w:b/>
          <w:bCs/>
          <w:color w:val="000000"/>
          <w:sz w:val="24"/>
          <w:szCs w:val="24"/>
          <w:lang w:eastAsia="pt-BR"/>
        </w:rPr>
        <w:t>i</w:t>
      </w:r>
      <w:r w:rsidRPr="00D72830">
        <w:rPr>
          <w:rFonts w:ascii="Calibri" w:eastAsia="Times New Roman" w:hAnsi="Calibri" w:cs="Calibri"/>
          <w:b/>
          <w:bCs/>
          <w:color w:val="000000"/>
          <w:sz w:val="24"/>
          <w:szCs w:val="24"/>
          <w:lang w:eastAsia="pt-BR"/>
        </w:rPr>
        <w:t xml:space="preserve">nformações </w:t>
      </w:r>
      <w:r>
        <w:rPr>
          <w:rFonts w:ascii="Calibri" w:eastAsia="Times New Roman" w:hAnsi="Calibri" w:cs="Calibri"/>
          <w:b/>
          <w:bCs/>
          <w:color w:val="000000"/>
          <w:sz w:val="24"/>
          <w:szCs w:val="24"/>
          <w:lang w:eastAsia="pt-BR"/>
        </w:rPr>
        <w:t>p</w:t>
      </w:r>
      <w:r w:rsidRPr="00D72830">
        <w:rPr>
          <w:rFonts w:ascii="Calibri" w:eastAsia="Times New Roman" w:hAnsi="Calibri" w:cs="Calibri"/>
          <w:b/>
          <w:bCs/>
          <w:color w:val="000000"/>
          <w:sz w:val="24"/>
          <w:szCs w:val="24"/>
          <w:lang w:eastAsia="pt-BR"/>
        </w:rPr>
        <w:t>ara</w:t>
      </w:r>
      <w:r w:rsidR="00EC0A98" w:rsidRPr="000135EE">
        <w:rPr>
          <w:rFonts w:ascii="Calibri" w:eastAsia="Times New Roman" w:hAnsi="Calibri" w:cs="Calibri"/>
          <w:b/>
          <w:bCs/>
          <w:color w:val="000000"/>
          <w:sz w:val="24"/>
          <w:szCs w:val="24"/>
          <w:lang w:eastAsia="pt-BR"/>
        </w:rPr>
        <w:t xml:space="preserve"> </w:t>
      </w:r>
      <w:r w:rsidRPr="000135EE">
        <w:rPr>
          <w:rFonts w:ascii="Calibri" w:eastAsia="Times New Roman" w:hAnsi="Calibri" w:cs="Calibri"/>
          <w:b/>
          <w:bCs/>
          <w:color w:val="000000"/>
          <w:sz w:val="24"/>
          <w:szCs w:val="24"/>
          <w:lang w:eastAsia="pt-BR"/>
        </w:rPr>
        <w:t>operações de cisão de plano de benefícios</w:t>
      </w:r>
      <w:r w:rsidR="00EC0A98" w:rsidRPr="000135EE">
        <w:rPr>
          <w:rFonts w:ascii="Calibri" w:eastAsia="Times New Roman" w:hAnsi="Calibri" w:cs="Calibri"/>
          <w:b/>
          <w:bCs/>
          <w:color w:val="000000"/>
          <w:sz w:val="24"/>
          <w:szCs w:val="24"/>
          <w:lang w:eastAsia="pt-BR"/>
        </w:rPr>
        <w:t xml:space="preserve"> </w:t>
      </w:r>
    </w:p>
    <w:p w14:paraId="537CDF96" w14:textId="77777777" w:rsidR="00082CBB" w:rsidRDefault="00EC0A98" w:rsidP="00EC0A98">
      <w:pPr>
        <w:spacing w:after="120" w:line="240" w:lineRule="auto"/>
        <w:jc w:val="both"/>
        <w:rPr>
          <w:rFonts w:ascii="Calibri" w:eastAsia="Times New Roman" w:hAnsi="Calibri" w:cs="Calibri"/>
          <w:color w:val="000000"/>
          <w:sz w:val="24"/>
          <w:szCs w:val="24"/>
          <w:lang w:eastAsia="pt-BR"/>
        </w:rPr>
      </w:pPr>
      <w:r w:rsidRPr="00EC0A98">
        <w:rPr>
          <w:rFonts w:ascii="Calibri" w:eastAsia="Times New Roman" w:hAnsi="Calibri" w:cs="Calibri"/>
          <w:color w:val="000000"/>
          <w:sz w:val="24"/>
          <w:szCs w:val="24"/>
          <w:lang w:eastAsia="pt-BR"/>
        </w:rPr>
        <w:t xml:space="preserve">I - Os requerimentos de licenciamento de cisão de planos de benefícios devem ser instruídos com os seguintes documentos: </w:t>
      </w:r>
    </w:p>
    <w:p w14:paraId="54BBE20D" w14:textId="77777777" w:rsidR="00082CBB" w:rsidRDefault="00EC0A98" w:rsidP="00EC0A98">
      <w:pPr>
        <w:spacing w:after="120" w:line="240" w:lineRule="auto"/>
        <w:jc w:val="both"/>
        <w:rPr>
          <w:rFonts w:ascii="Calibri" w:eastAsia="Times New Roman" w:hAnsi="Calibri" w:cs="Calibri"/>
          <w:color w:val="000000"/>
          <w:sz w:val="24"/>
          <w:szCs w:val="24"/>
          <w:lang w:eastAsia="pt-BR"/>
        </w:rPr>
      </w:pPr>
      <w:r w:rsidRPr="00EC0A98">
        <w:rPr>
          <w:rFonts w:ascii="Calibri" w:eastAsia="Times New Roman" w:hAnsi="Calibri" w:cs="Calibri"/>
          <w:color w:val="000000"/>
          <w:sz w:val="24"/>
          <w:szCs w:val="24"/>
          <w:lang w:eastAsia="pt-BR"/>
        </w:rPr>
        <w:t xml:space="preserve">a) expediente explicativo; </w:t>
      </w:r>
    </w:p>
    <w:p w14:paraId="7BC48404" w14:textId="77777777" w:rsidR="00082CBB" w:rsidRDefault="00EC0A98" w:rsidP="00EC0A98">
      <w:pPr>
        <w:spacing w:after="120" w:line="240" w:lineRule="auto"/>
        <w:jc w:val="both"/>
        <w:rPr>
          <w:rFonts w:ascii="Calibri" w:eastAsia="Times New Roman" w:hAnsi="Calibri" w:cs="Calibri"/>
          <w:color w:val="000000"/>
          <w:sz w:val="24"/>
          <w:szCs w:val="24"/>
          <w:lang w:eastAsia="pt-BR"/>
        </w:rPr>
      </w:pPr>
      <w:r w:rsidRPr="00EC0A98">
        <w:rPr>
          <w:rFonts w:ascii="Calibri" w:eastAsia="Times New Roman" w:hAnsi="Calibri" w:cs="Calibri"/>
          <w:color w:val="000000"/>
          <w:sz w:val="24"/>
          <w:szCs w:val="24"/>
          <w:lang w:eastAsia="pt-BR"/>
        </w:rPr>
        <w:t xml:space="preserve">b) Termo de Responsabilidade de Cisão de Plano de Benefícios; </w:t>
      </w:r>
    </w:p>
    <w:p w14:paraId="34526358" w14:textId="77777777" w:rsidR="00082CBB" w:rsidRDefault="00EC0A98" w:rsidP="00EC0A98">
      <w:pPr>
        <w:spacing w:after="120" w:line="240" w:lineRule="auto"/>
        <w:jc w:val="both"/>
        <w:rPr>
          <w:rFonts w:ascii="Calibri" w:eastAsia="Times New Roman" w:hAnsi="Calibri" w:cs="Calibri"/>
          <w:color w:val="000000"/>
          <w:sz w:val="24"/>
          <w:szCs w:val="24"/>
          <w:lang w:eastAsia="pt-BR"/>
        </w:rPr>
      </w:pPr>
      <w:r w:rsidRPr="00EC0A98">
        <w:rPr>
          <w:rFonts w:ascii="Calibri" w:eastAsia="Times New Roman" w:hAnsi="Calibri" w:cs="Calibri"/>
          <w:color w:val="000000"/>
          <w:sz w:val="24"/>
          <w:szCs w:val="24"/>
          <w:lang w:eastAsia="pt-BR"/>
        </w:rPr>
        <w:t xml:space="preserve">c) texto da(s) proposta(s) de regulamento do(s) plano(s) de benefícios resultante(s) da operação; </w:t>
      </w:r>
    </w:p>
    <w:p w14:paraId="16E029D0" w14:textId="77777777" w:rsidR="00082CBB" w:rsidRDefault="00EC0A98" w:rsidP="00EC0A98">
      <w:pPr>
        <w:spacing w:after="120" w:line="240" w:lineRule="auto"/>
        <w:jc w:val="both"/>
        <w:rPr>
          <w:rFonts w:ascii="Calibri" w:eastAsia="Times New Roman" w:hAnsi="Calibri" w:cs="Calibri"/>
          <w:color w:val="000000"/>
          <w:sz w:val="24"/>
          <w:szCs w:val="24"/>
          <w:lang w:eastAsia="pt-BR"/>
        </w:rPr>
      </w:pPr>
      <w:r w:rsidRPr="00EC0A98">
        <w:rPr>
          <w:rFonts w:ascii="Calibri" w:eastAsia="Times New Roman" w:hAnsi="Calibri" w:cs="Calibri"/>
          <w:color w:val="000000"/>
          <w:sz w:val="24"/>
          <w:szCs w:val="24"/>
          <w:lang w:eastAsia="pt-BR"/>
        </w:rPr>
        <w:t xml:space="preserve">d) texto consolidado do regulamento do plano de benefício cindido, considerando a proposta de alteração, quando for o caso, com as alterações propostas destacadas em negrito; </w:t>
      </w:r>
    </w:p>
    <w:p w14:paraId="09299C20" w14:textId="77777777" w:rsidR="00082CBB" w:rsidRDefault="00EC0A98" w:rsidP="00EC0A98">
      <w:pPr>
        <w:spacing w:after="120" w:line="240" w:lineRule="auto"/>
        <w:jc w:val="both"/>
        <w:rPr>
          <w:rFonts w:ascii="Calibri" w:eastAsia="Times New Roman" w:hAnsi="Calibri" w:cs="Calibri"/>
          <w:color w:val="000000"/>
          <w:sz w:val="24"/>
          <w:szCs w:val="24"/>
          <w:lang w:eastAsia="pt-BR"/>
        </w:rPr>
      </w:pPr>
      <w:r w:rsidRPr="00EC0A98">
        <w:rPr>
          <w:rFonts w:ascii="Calibri" w:eastAsia="Times New Roman" w:hAnsi="Calibri" w:cs="Calibri"/>
          <w:color w:val="000000"/>
          <w:sz w:val="24"/>
          <w:szCs w:val="24"/>
          <w:lang w:eastAsia="pt-BR"/>
        </w:rPr>
        <w:t xml:space="preserve">e) quadro comparativo entre o texto vigente e o proposto para o regulamento do plano de benefícios cindido, somente com as disposições alteradas, a respectiva justificativa, o fundamento legal, se for o caso, e as alterações propostas destacadas em negrito; </w:t>
      </w:r>
    </w:p>
    <w:p w14:paraId="59311E31" w14:textId="77777777" w:rsidR="00082CBB" w:rsidRDefault="00EC0A98" w:rsidP="00EC0A98">
      <w:pPr>
        <w:spacing w:after="120" w:line="240" w:lineRule="auto"/>
        <w:jc w:val="both"/>
        <w:rPr>
          <w:rFonts w:ascii="Calibri" w:eastAsia="Times New Roman" w:hAnsi="Calibri" w:cs="Calibri"/>
          <w:color w:val="000000"/>
          <w:sz w:val="24"/>
          <w:szCs w:val="24"/>
          <w:lang w:eastAsia="pt-BR"/>
        </w:rPr>
      </w:pPr>
      <w:r w:rsidRPr="00EC0A98">
        <w:rPr>
          <w:rFonts w:ascii="Calibri" w:eastAsia="Times New Roman" w:hAnsi="Calibri" w:cs="Calibri"/>
          <w:color w:val="000000"/>
          <w:sz w:val="24"/>
          <w:szCs w:val="24"/>
          <w:lang w:eastAsia="pt-BR"/>
        </w:rPr>
        <w:t xml:space="preserve">f) nota técnica atuarial dos planos de benefícios resultantes da operação; </w:t>
      </w:r>
    </w:p>
    <w:p w14:paraId="1E21589F" w14:textId="77777777" w:rsidR="00082CBB" w:rsidRDefault="00EC0A98" w:rsidP="00EC0A98">
      <w:pPr>
        <w:spacing w:after="120" w:line="240" w:lineRule="auto"/>
        <w:jc w:val="both"/>
        <w:rPr>
          <w:rFonts w:ascii="Calibri" w:eastAsia="Times New Roman" w:hAnsi="Calibri" w:cs="Calibri"/>
          <w:color w:val="000000"/>
          <w:sz w:val="24"/>
          <w:szCs w:val="24"/>
          <w:lang w:eastAsia="pt-BR"/>
        </w:rPr>
      </w:pPr>
      <w:r w:rsidRPr="00EC0A98">
        <w:rPr>
          <w:rFonts w:ascii="Calibri" w:eastAsia="Times New Roman" w:hAnsi="Calibri" w:cs="Calibri"/>
          <w:color w:val="000000"/>
          <w:sz w:val="24"/>
          <w:szCs w:val="24"/>
          <w:lang w:eastAsia="pt-BR"/>
        </w:rPr>
        <w:t xml:space="preserve">g) texto da(s) proposta(s) de convênio(s) de adesão firmados em relação aos planos de benefícios resultantes da operação; </w:t>
      </w:r>
    </w:p>
    <w:p w14:paraId="55484DC4" w14:textId="77777777" w:rsidR="00082CBB" w:rsidRDefault="00EC0A98" w:rsidP="00EC0A98">
      <w:pPr>
        <w:spacing w:after="120" w:line="240" w:lineRule="auto"/>
        <w:jc w:val="both"/>
        <w:rPr>
          <w:rFonts w:ascii="Calibri" w:eastAsia="Times New Roman" w:hAnsi="Calibri" w:cs="Calibri"/>
          <w:color w:val="000000"/>
          <w:sz w:val="24"/>
          <w:szCs w:val="24"/>
          <w:lang w:eastAsia="pt-BR"/>
        </w:rPr>
      </w:pPr>
      <w:r w:rsidRPr="00EC0A98">
        <w:rPr>
          <w:rFonts w:ascii="Calibri" w:eastAsia="Times New Roman" w:hAnsi="Calibri" w:cs="Calibri"/>
          <w:color w:val="000000"/>
          <w:sz w:val="24"/>
          <w:szCs w:val="24"/>
          <w:lang w:eastAsia="pt-BR"/>
        </w:rPr>
        <w:t xml:space="preserve">h) texto consolidado do(s) convênio(s) de adesão do plano cindido, considerando a proposta de alteração, quando for o caso, com as alterações propostas destacadas em negrito; </w:t>
      </w:r>
    </w:p>
    <w:p w14:paraId="08B7C1B4" w14:textId="77777777" w:rsidR="00082CBB" w:rsidRDefault="00EC0A98" w:rsidP="00EC0A98">
      <w:pPr>
        <w:spacing w:after="120" w:line="240" w:lineRule="auto"/>
        <w:jc w:val="both"/>
        <w:rPr>
          <w:rFonts w:ascii="Calibri" w:eastAsia="Times New Roman" w:hAnsi="Calibri" w:cs="Calibri"/>
          <w:color w:val="000000"/>
          <w:sz w:val="24"/>
          <w:szCs w:val="24"/>
          <w:lang w:eastAsia="pt-BR"/>
        </w:rPr>
      </w:pPr>
      <w:r w:rsidRPr="00EC0A98">
        <w:rPr>
          <w:rFonts w:ascii="Calibri" w:eastAsia="Times New Roman" w:hAnsi="Calibri" w:cs="Calibri"/>
          <w:color w:val="000000"/>
          <w:sz w:val="24"/>
          <w:szCs w:val="24"/>
          <w:lang w:eastAsia="pt-BR"/>
        </w:rPr>
        <w:t xml:space="preserve">i) quadro comparativo entre o texto vigente e o proposto para o(s) convênio(s) de adesão do plano cindido, somente com as disposições alteradas, a respectiva justificativa, o fundamento legal, se for o caso, e as alterações propostas destacadas em negrito; </w:t>
      </w:r>
    </w:p>
    <w:p w14:paraId="5C89FF54" w14:textId="77777777" w:rsidR="00082CBB" w:rsidRDefault="00EC0A98" w:rsidP="00EC0A98">
      <w:pPr>
        <w:spacing w:after="120" w:line="240" w:lineRule="auto"/>
        <w:jc w:val="both"/>
        <w:rPr>
          <w:rFonts w:ascii="Calibri" w:eastAsia="Times New Roman" w:hAnsi="Calibri" w:cs="Calibri"/>
          <w:color w:val="000000"/>
          <w:sz w:val="24"/>
          <w:szCs w:val="24"/>
          <w:lang w:eastAsia="pt-BR"/>
        </w:rPr>
      </w:pPr>
      <w:r w:rsidRPr="00EC0A98">
        <w:rPr>
          <w:rFonts w:ascii="Calibri" w:eastAsia="Times New Roman" w:hAnsi="Calibri" w:cs="Calibri"/>
          <w:color w:val="000000"/>
          <w:sz w:val="24"/>
          <w:szCs w:val="24"/>
          <w:lang w:eastAsia="pt-BR"/>
        </w:rPr>
        <w:t xml:space="preserve">j) relatório sobre demandas judiciais e extrajudiciais em que a EFPC figure como parte, relacionadas ao plano de benefícios a ser cindido, posicionado na data-base, contendo: </w:t>
      </w:r>
    </w:p>
    <w:p w14:paraId="0668E6A7" w14:textId="77777777" w:rsidR="00082CBB" w:rsidRDefault="00EC0A98" w:rsidP="00EC0A98">
      <w:pPr>
        <w:spacing w:after="120" w:line="240" w:lineRule="auto"/>
        <w:jc w:val="both"/>
        <w:rPr>
          <w:rFonts w:ascii="Calibri" w:eastAsia="Times New Roman" w:hAnsi="Calibri" w:cs="Calibri"/>
          <w:color w:val="000000"/>
          <w:sz w:val="24"/>
          <w:szCs w:val="24"/>
          <w:lang w:eastAsia="pt-BR"/>
        </w:rPr>
      </w:pPr>
      <w:r w:rsidRPr="00EC0A98">
        <w:rPr>
          <w:rFonts w:ascii="Calibri" w:eastAsia="Times New Roman" w:hAnsi="Calibri" w:cs="Calibri"/>
          <w:color w:val="000000"/>
          <w:sz w:val="24"/>
          <w:szCs w:val="24"/>
          <w:lang w:eastAsia="pt-BR"/>
        </w:rPr>
        <w:t xml:space="preserve">1) a identificação das demandas e sua natureza; </w:t>
      </w:r>
    </w:p>
    <w:p w14:paraId="284DC56E" w14:textId="77777777" w:rsidR="00082CBB" w:rsidRDefault="00EC0A98" w:rsidP="00EC0A98">
      <w:pPr>
        <w:spacing w:after="120" w:line="240" w:lineRule="auto"/>
        <w:jc w:val="both"/>
        <w:rPr>
          <w:rFonts w:ascii="Calibri" w:eastAsia="Times New Roman" w:hAnsi="Calibri" w:cs="Calibri"/>
          <w:color w:val="000000"/>
          <w:sz w:val="24"/>
          <w:szCs w:val="24"/>
          <w:lang w:eastAsia="pt-BR"/>
        </w:rPr>
      </w:pPr>
      <w:r w:rsidRPr="00EC0A98">
        <w:rPr>
          <w:rFonts w:ascii="Calibri" w:eastAsia="Times New Roman" w:hAnsi="Calibri" w:cs="Calibri"/>
          <w:color w:val="000000"/>
          <w:sz w:val="24"/>
          <w:szCs w:val="24"/>
          <w:lang w:eastAsia="pt-BR"/>
        </w:rPr>
        <w:t xml:space="preserve">2) a classificação das demandas quanto ao risco para fins de contingenciamento; </w:t>
      </w:r>
    </w:p>
    <w:p w14:paraId="580C5980" w14:textId="77777777" w:rsidR="00082CBB" w:rsidRDefault="00EC0A98" w:rsidP="00EC0A98">
      <w:pPr>
        <w:spacing w:after="120" w:line="240" w:lineRule="auto"/>
        <w:jc w:val="both"/>
        <w:rPr>
          <w:rFonts w:ascii="Calibri" w:eastAsia="Times New Roman" w:hAnsi="Calibri" w:cs="Calibri"/>
          <w:color w:val="000000"/>
          <w:sz w:val="24"/>
          <w:szCs w:val="24"/>
          <w:lang w:eastAsia="pt-BR"/>
        </w:rPr>
      </w:pPr>
      <w:r w:rsidRPr="00EC0A98">
        <w:rPr>
          <w:rFonts w:ascii="Calibri" w:eastAsia="Times New Roman" w:hAnsi="Calibri" w:cs="Calibri"/>
          <w:color w:val="000000"/>
          <w:sz w:val="24"/>
          <w:szCs w:val="24"/>
          <w:lang w:eastAsia="pt-BR"/>
        </w:rPr>
        <w:t xml:space="preserve">3) o valor provisionado relativo a cada ação, quando for o caso; e </w:t>
      </w:r>
    </w:p>
    <w:p w14:paraId="6058E17D" w14:textId="77777777" w:rsidR="00082CBB" w:rsidRDefault="00EC0A98" w:rsidP="00EC0A98">
      <w:pPr>
        <w:spacing w:after="120" w:line="240" w:lineRule="auto"/>
        <w:jc w:val="both"/>
        <w:rPr>
          <w:rFonts w:ascii="Calibri" w:eastAsia="Times New Roman" w:hAnsi="Calibri" w:cs="Calibri"/>
          <w:color w:val="000000"/>
          <w:sz w:val="24"/>
          <w:szCs w:val="24"/>
          <w:lang w:eastAsia="pt-BR"/>
        </w:rPr>
      </w:pPr>
      <w:r w:rsidRPr="00EC0A98">
        <w:rPr>
          <w:rFonts w:ascii="Calibri" w:eastAsia="Times New Roman" w:hAnsi="Calibri" w:cs="Calibri"/>
          <w:color w:val="000000"/>
          <w:sz w:val="24"/>
          <w:szCs w:val="24"/>
          <w:lang w:eastAsia="pt-BR"/>
        </w:rPr>
        <w:t xml:space="preserve">4) a totalização dos valores provisionados, quando for o caso; </w:t>
      </w:r>
    </w:p>
    <w:p w14:paraId="491D2CB7" w14:textId="77777777" w:rsidR="00082CBB" w:rsidRDefault="00EC0A98" w:rsidP="00EC0A98">
      <w:pPr>
        <w:spacing w:after="120" w:line="240" w:lineRule="auto"/>
        <w:jc w:val="both"/>
        <w:rPr>
          <w:rFonts w:ascii="Calibri" w:eastAsia="Times New Roman" w:hAnsi="Calibri" w:cs="Calibri"/>
          <w:color w:val="000000"/>
          <w:sz w:val="24"/>
          <w:szCs w:val="24"/>
          <w:lang w:eastAsia="pt-BR"/>
        </w:rPr>
      </w:pPr>
      <w:r w:rsidRPr="00EC0A98">
        <w:rPr>
          <w:rFonts w:ascii="Calibri" w:eastAsia="Times New Roman" w:hAnsi="Calibri" w:cs="Calibri"/>
          <w:color w:val="000000"/>
          <w:sz w:val="24"/>
          <w:szCs w:val="24"/>
          <w:lang w:eastAsia="pt-BR"/>
        </w:rPr>
        <w:t xml:space="preserve">k) Termo de Cisão de Plano de Benefícios contendo, no mínimo: </w:t>
      </w:r>
    </w:p>
    <w:p w14:paraId="378AE095" w14:textId="77777777" w:rsidR="00082CBB" w:rsidRDefault="00EC0A98" w:rsidP="00EC0A98">
      <w:pPr>
        <w:spacing w:after="120" w:line="240" w:lineRule="auto"/>
        <w:jc w:val="both"/>
        <w:rPr>
          <w:rFonts w:ascii="Calibri" w:eastAsia="Times New Roman" w:hAnsi="Calibri" w:cs="Calibri"/>
          <w:color w:val="000000"/>
          <w:sz w:val="24"/>
          <w:szCs w:val="24"/>
          <w:lang w:eastAsia="pt-BR"/>
        </w:rPr>
      </w:pPr>
      <w:r w:rsidRPr="00EC0A98">
        <w:rPr>
          <w:rFonts w:ascii="Calibri" w:eastAsia="Times New Roman" w:hAnsi="Calibri" w:cs="Calibri"/>
          <w:color w:val="000000"/>
          <w:sz w:val="24"/>
          <w:szCs w:val="24"/>
          <w:lang w:eastAsia="pt-BR"/>
        </w:rPr>
        <w:t xml:space="preserve">1) a identificação e qualificação das partes e representantes legais; </w:t>
      </w:r>
    </w:p>
    <w:p w14:paraId="745EA5C3" w14:textId="77777777" w:rsidR="00082CBB" w:rsidRDefault="00EC0A98" w:rsidP="00EC0A98">
      <w:pPr>
        <w:spacing w:after="120" w:line="240" w:lineRule="auto"/>
        <w:jc w:val="both"/>
        <w:rPr>
          <w:rFonts w:ascii="Calibri" w:eastAsia="Times New Roman" w:hAnsi="Calibri" w:cs="Calibri"/>
          <w:color w:val="000000"/>
          <w:sz w:val="24"/>
          <w:szCs w:val="24"/>
          <w:lang w:eastAsia="pt-BR"/>
        </w:rPr>
      </w:pPr>
      <w:r w:rsidRPr="00EC0A98">
        <w:rPr>
          <w:rFonts w:ascii="Calibri" w:eastAsia="Times New Roman" w:hAnsi="Calibri" w:cs="Calibri"/>
          <w:color w:val="000000"/>
          <w:sz w:val="24"/>
          <w:szCs w:val="24"/>
          <w:lang w:eastAsia="pt-BR"/>
        </w:rPr>
        <w:t xml:space="preserve">2) a identificação dos planos de benefícios envolvidos na operação, especificando suas modalidades e os responsáveis pelo seu custeio; </w:t>
      </w:r>
    </w:p>
    <w:p w14:paraId="1444190B" w14:textId="77777777" w:rsidR="00082CBB" w:rsidRDefault="00EC0A98" w:rsidP="00EC0A98">
      <w:pPr>
        <w:spacing w:after="120" w:line="240" w:lineRule="auto"/>
        <w:jc w:val="both"/>
        <w:rPr>
          <w:rFonts w:ascii="Calibri" w:eastAsia="Times New Roman" w:hAnsi="Calibri" w:cs="Calibri"/>
          <w:color w:val="000000"/>
          <w:sz w:val="24"/>
          <w:szCs w:val="24"/>
          <w:lang w:eastAsia="pt-BR"/>
        </w:rPr>
      </w:pPr>
      <w:r w:rsidRPr="00EC0A98">
        <w:rPr>
          <w:rFonts w:ascii="Calibri" w:eastAsia="Times New Roman" w:hAnsi="Calibri" w:cs="Calibri"/>
          <w:color w:val="000000"/>
          <w:sz w:val="24"/>
          <w:szCs w:val="24"/>
          <w:lang w:eastAsia="pt-BR"/>
        </w:rPr>
        <w:t xml:space="preserve">3) a data-base da operação; </w:t>
      </w:r>
    </w:p>
    <w:p w14:paraId="686F1E81" w14:textId="77777777" w:rsidR="00082CBB" w:rsidRDefault="00EC0A98" w:rsidP="00EC0A98">
      <w:pPr>
        <w:spacing w:after="120" w:line="240" w:lineRule="auto"/>
        <w:jc w:val="both"/>
        <w:rPr>
          <w:rFonts w:ascii="Calibri" w:eastAsia="Times New Roman" w:hAnsi="Calibri" w:cs="Calibri"/>
          <w:color w:val="000000"/>
          <w:sz w:val="24"/>
          <w:szCs w:val="24"/>
          <w:lang w:eastAsia="pt-BR"/>
        </w:rPr>
      </w:pPr>
      <w:r w:rsidRPr="00EC0A98">
        <w:rPr>
          <w:rFonts w:ascii="Calibri" w:eastAsia="Times New Roman" w:hAnsi="Calibri" w:cs="Calibri"/>
          <w:color w:val="000000"/>
          <w:sz w:val="24"/>
          <w:szCs w:val="24"/>
          <w:lang w:eastAsia="pt-BR"/>
        </w:rPr>
        <w:t xml:space="preserve">4) cláusula de rescisão dos convênios de adesão em relação ao plano de benefícios cindido, quando for o caso; </w:t>
      </w:r>
    </w:p>
    <w:p w14:paraId="2B60DD67" w14:textId="77777777" w:rsidR="00082CBB" w:rsidRDefault="00EC0A98" w:rsidP="00EC0A98">
      <w:pPr>
        <w:spacing w:after="120" w:line="240" w:lineRule="auto"/>
        <w:jc w:val="both"/>
        <w:rPr>
          <w:rFonts w:ascii="Calibri" w:eastAsia="Times New Roman" w:hAnsi="Calibri" w:cs="Calibri"/>
          <w:color w:val="000000"/>
          <w:sz w:val="24"/>
          <w:szCs w:val="24"/>
          <w:lang w:eastAsia="pt-BR"/>
        </w:rPr>
      </w:pPr>
      <w:r w:rsidRPr="00EC0A98">
        <w:rPr>
          <w:rFonts w:ascii="Calibri" w:eastAsia="Times New Roman" w:hAnsi="Calibri" w:cs="Calibri"/>
          <w:color w:val="000000"/>
          <w:sz w:val="24"/>
          <w:szCs w:val="24"/>
          <w:lang w:eastAsia="pt-BR"/>
        </w:rPr>
        <w:t xml:space="preserve">5) critério de segregação do patrimônio de cobertura, dos exigíveis e dos fundos entre o plano de benefícios cindido e o plano resultante da operação; </w:t>
      </w:r>
    </w:p>
    <w:p w14:paraId="1AE890FB" w14:textId="77777777" w:rsidR="00082CBB" w:rsidRDefault="00EC0A98" w:rsidP="00EC0A98">
      <w:pPr>
        <w:spacing w:after="120" w:line="240" w:lineRule="auto"/>
        <w:jc w:val="both"/>
        <w:rPr>
          <w:rFonts w:ascii="Calibri" w:eastAsia="Times New Roman" w:hAnsi="Calibri" w:cs="Calibri"/>
          <w:color w:val="000000"/>
          <w:sz w:val="24"/>
          <w:szCs w:val="24"/>
          <w:lang w:eastAsia="pt-BR"/>
        </w:rPr>
      </w:pPr>
      <w:r w:rsidRPr="00EC0A98">
        <w:rPr>
          <w:rFonts w:ascii="Calibri" w:eastAsia="Times New Roman" w:hAnsi="Calibri" w:cs="Calibri"/>
          <w:color w:val="000000"/>
          <w:sz w:val="24"/>
          <w:szCs w:val="24"/>
          <w:lang w:eastAsia="pt-BR"/>
        </w:rPr>
        <w:t xml:space="preserve">6) o prazo para finalização da operação, a ser estabelecido a partir da data de autorização; e </w:t>
      </w:r>
    </w:p>
    <w:p w14:paraId="3969ABB8" w14:textId="77777777" w:rsidR="00082CBB" w:rsidRDefault="00EC0A98" w:rsidP="00EC0A98">
      <w:pPr>
        <w:spacing w:after="120" w:line="240" w:lineRule="auto"/>
        <w:jc w:val="both"/>
        <w:rPr>
          <w:rFonts w:ascii="Calibri" w:eastAsia="Times New Roman" w:hAnsi="Calibri" w:cs="Calibri"/>
          <w:color w:val="000000"/>
          <w:sz w:val="24"/>
          <w:szCs w:val="24"/>
          <w:lang w:eastAsia="pt-BR"/>
        </w:rPr>
      </w:pPr>
      <w:r w:rsidRPr="00EC0A98">
        <w:rPr>
          <w:rFonts w:ascii="Calibri" w:eastAsia="Times New Roman" w:hAnsi="Calibri" w:cs="Calibri"/>
          <w:color w:val="000000"/>
          <w:sz w:val="24"/>
          <w:szCs w:val="24"/>
          <w:lang w:eastAsia="pt-BR"/>
        </w:rPr>
        <w:t xml:space="preserve">7) o foro para dirimir todo e qualquer questionamento acerca da operação; </w:t>
      </w:r>
    </w:p>
    <w:p w14:paraId="24B2CEA5" w14:textId="77777777" w:rsidR="00082CBB" w:rsidRDefault="00EC0A98" w:rsidP="00EC0A98">
      <w:pPr>
        <w:spacing w:after="120" w:line="240" w:lineRule="auto"/>
        <w:jc w:val="both"/>
        <w:rPr>
          <w:rFonts w:ascii="Calibri" w:eastAsia="Times New Roman" w:hAnsi="Calibri" w:cs="Calibri"/>
          <w:color w:val="000000"/>
          <w:sz w:val="24"/>
          <w:szCs w:val="24"/>
          <w:lang w:eastAsia="pt-BR"/>
        </w:rPr>
      </w:pPr>
      <w:r w:rsidRPr="00EC0A98">
        <w:rPr>
          <w:rFonts w:ascii="Calibri" w:eastAsia="Times New Roman" w:hAnsi="Calibri" w:cs="Calibri"/>
          <w:color w:val="000000"/>
          <w:sz w:val="24"/>
          <w:szCs w:val="24"/>
          <w:lang w:eastAsia="pt-BR"/>
        </w:rPr>
        <w:t>l) relatório da operação, posicionado na data-base, em formato “</w:t>
      </w:r>
      <w:proofErr w:type="spellStart"/>
      <w:r w:rsidRPr="00EC0A98">
        <w:rPr>
          <w:rFonts w:ascii="Calibri" w:eastAsia="Times New Roman" w:hAnsi="Calibri" w:cs="Calibri"/>
          <w:color w:val="000000"/>
          <w:sz w:val="24"/>
          <w:szCs w:val="24"/>
          <w:lang w:eastAsia="pt-BR"/>
        </w:rPr>
        <w:t>xlsx</w:t>
      </w:r>
      <w:proofErr w:type="spellEnd"/>
      <w:r w:rsidRPr="00EC0A98">
        <w:rPr>
          <w:rFonts w:ascii="Calibri" w:eastAsia="Times New Roman" w:hAnsi="Calibri" w:cs="Calibri"/>
          <w:color w:val="000000"/>
          <w:sz w:val="24"/>
          <w:szCs w:val="24"/>
          <w:lang w:eastAsia="pt-BR"/>
        </w:rPr>
        <w:t xml:space="preserve">”, disponível no sítio eletrônico da Previc na internet; e </w:t>
      </w:r>
    </w:p>
    <w:p w14:paraId="0E0C0721" w14:textId="77777777" w:rsidR="00082CBB" w:rsidRDefault="00EC0A98" w:rsidP="00EC0A98">
      <w:pPr>
        <w:spacing w:after="120" w:line="240" w:lineRule="auto"/>
        <w:jc w:val="both"/>
        <w:rPr>
          <w:rFonts w:ascii="Calibri" w:eastAsia="Times New Roman" w:hAnsi="Calibri" w:cs="Calibri"/>
          <w:color w:val="000000"/>
          <w:sz w:val="24"/>
          <w:szCs w:val="24"/>
          <w:lang w:eastAsia="pt-BR"/>
        </w:rPr>
      </w:pPr>
      <w:r w:rsidRPr="00EC0A98">
        <w:rPr>
          <w:rFonts w:ascii="Calibri" w:eastAsia="Times New Roman" w:hAnsi="Calibri" w:cs="Calibri"/>
          <w:color w:val="000000"/>
          <w:sz w:val="24"/>
          <w:szCs w:val="24"/>
          <w:lang w:eastAsia="pt-BR"/>
        </w:rPr>
        <w:lastRenderedPageBreak/>
        <w:t xml:space="preserve">m) manifestação favorável do órgão responsável pela supervisão, pela coordenação e pelo controle do patrocinador, no caso de patrocinadores sujeitos ao disposto no art. 4º da Lei Complementar nº 108, de 2001; </w:t>
      </w:r>
    </w:p>
    <w:p w14:paraId="2F3DA6F1" w14:textId="77777777" w:rsidR="00082CBB" w:rsidRDefault="00EC0A98" w:rsidP="00EC0A98">
      <w:pPr>
        <w:spacing w:after="120" w:line="240" w:lineRule="auto"/>
        <w:jc w:val="both"/>
        <w:rPr>
          <w:rFonts w:ascii="Calibri" w:eastAsia="Times New Roman" w:hAnsi="Calibri" w:cs="Calibri"/>
          <w:color w:val="000000"/>
          <w:sz w:val="24"/>
          <w:szCs w:val="24"/>
          <w:lang w:eastAsia="pt-BR"/>
        </w:rPr>
      </w:pPr>
      <w:r w:rsidRPr="00EC0A98">
        <w:rPr>
          <w:rFonts w:ascii="Calibri" w:eastAsia="Times New Roman" w:hAnsi="Calibri" w:cs="Calibri"/>
          <w:color w:val="000000"/>
          <w:sz w:val="24"/>
          <w:szCs w:val="24"/>
          <w:lang w:eastAsia="pt-BR"/>
        </w:rPr>
        <w:t xml:space="preserve">II - Os regulamentos dos planos de benefícios envolvidos na operação não devem dispor sobre os critérios estabelecidos no Termo de Cisão de Plano de Benefícios; </w:t>
      </w:r>
    </w:p>
    <w:p w14:paraId="31910C86" w14:textId="77777777" w:rsidR="00082CBB" w:rsidRDefault="00EC0A98" w:rsidP="00EC0A98">
      <w:pPr>
        <w:spacing w:after="120" w:line="240" w:lineRule="auto"/>
        <w:jc w:val="both"/>
        <w:rPr>
          <w:rFonts w:ascii="Calibri" w:eastAsia="Times New Roman" w:hAnsi="Calibri" w:cs="Calibri"/>
          <w:color w:val="000000"/>
          <w:sz w:val="24"/>
          <w:szCs w:val="24"/>
          <w:lang w:eastAsia="pt-BR"/>
        </w:rPr>
      </w:pPr>
      <w:r w:rsidRPr="00EC0A98">
        <w:rPr>
          <w:rFonts w:ascii="Calibri" w:eastAsia="Times New Roman" w:hAnsi="Calibri" w:cs="Calibri"/>
          <w:color w:val="000000"/>
          <w:sz w:val="24"/>
          <w:szCs w:val="24"/>
          <w:lang w:eastAsia="pt-BR"/>
        </w:rPr>
        <w:t xml:space="preserve">III - O relatório da operação deve demonstrar a aplicação dos critérios estabelecidos no Termo de Cisão de Plano de Benefícios; </w:t>
      </w:r>
    </w:p>
    <w:p w14:paraId="4D0A2EEC" w14:textId="77777777" w:rsidR="00082CBB" w:rsidRDefault="00EC0A98" w:rsidP="00EC0A98">
      <w:pPr>
        <w:spacing w:after="120" w:line="240" w:lineRule="auto"/>
        <w:jc w:val="both"/>
        <w:rPr>
          <w:rFonts w:ascii="Calibri" w:eastAsia="Times New Roman" w:hAnsi="Calibri" w:cs="Calibri"/>
          <w:color w:val="000000"/>
          <w:sz w:val="24"/>
          <w:szCs w:val="24"/>
          <w:lang w:eastAsia="pt-BR"/>
        </w:rPr>
      </w:pPr>
      <w:r w:rsidRPr="00EC0A98">
        <w:rPr>
          <w:rFonts w:ascii="Calibri" w:eastAsia="Times New Roman" w:hAnsi="Calibri" w:cs="Calibri"/>
          <w:color w:val="000000"/>
          <w:sz w:val="24"/>
          <w:szCs w:val="24"/>
          <w:lang w:eastAsia="pt-BR"/>
        </w:rPr>
        <w:t xml:space="preserve">IV - Os documentos que subsidiarem o relatório da operação devem permanecer na EFPC, à disposição da Previc, pelo prazo de sessenta meses, contados da data-efetiva; </w:t>
      </w:r>
    </w:p>
    <w:p w14:paraId="753843EB" w14:textId="77777777" w:rsidR="00082CBB" w:rsidRDefault="00EC0A98" w:rsidP="00EC0A98">
      <w:pPr>
        <w:spacing w:after="120" w:line="240" w:lineRule="auto"/>
        <w:jc w:val="both"/>
        <w:rPr>
          <w:rFonts w:ascii="Calibri" w:eastAsia="Times New Roman" w:hAnsi="Calibri" w:cs="Calibri"/>
          <w:color w:val="000000"/>
          <w:sz w:val="24"/>
          <w:szCs w:val="24"/>
          <w:lang w:eastAsia="pt-BR"/>
        </w:rPr>
      </w:pPr>
      <w:r w:rsidRPr="00EC0A98">
        <w:rPr>
          <w:rFonts w:ascii="Calibri" w:eastAsia="Times New Roman" w:hAnsi="Calibri" w:cs="Calibri"/>
          <w:color w:val="000000"/>
          <w:sz w:val="24"/>
          <w:szCs w:val="24"/>
          <w:lang w:eastAsia="pt-BR"/>
        </w:rPr>
        <w:t>V - Fica dispensada a apresentação do documento referido no inciso I, alínea “f”, no caso de plano no qual todos os benefícios estejam permanentemente ajustados ao saldo de conta mantido em favor do participante, inclusive na fase de percepção; e</w:t>
      </w:r>
    </w:p>
    <w:p w14:paraId="3A712FA9" w14:textId="77777777" w:rsidR="00082CBB" w:rsidRDefault="00EC0A98" w:rsidP="00EC0A98">
      <w:pPr>
        <w:spacing w:after="120" w:line="240" w:lineRule="auto"/>
        <w:jc w:val="both"/>
        <w:rPr>
          <w:rFonts w:ascii="Calibri" w:eastAsia="Times New Roman" w:hAnsi="Calibri" w:cs="Calibri"/>
          <w:color w:val="000000"/>
          <w:sz w:val="24"/>
          <w:szCs w:val="24"/>
          <w:lang w:eastAsia="pt-BR"/>
        </w:rPr>
      </w:pPr>
      <w:r w:rsidRPr="00EC0A98">
        <w:rPr>
          <w:rFonts w:ascii="Calibri" w:eastAsia="Times New Roman" w:hAnsi="Calibri" w:cs="Calibri"/>
          <w:color w:val="000000"/>
          <w:sz w:val="24"/>
          <w:szCs w:val="24"/>
          <w:lang w:eastAsia="pt-BR"/>
        </w:rPr>
        <w:t xml:space="preserve">VI - Quando da finalização da operação, devem ser enviados à Previc os seguintes documentos: </w:t>
      </w:r>
    </w:p>
    <w:p w14:paraId="2433667E" w14:textId="77777777" w:rsidR="00082CBB" w:rsidRDefault="00EC0A98" w:rsidP="00EC0A98">
      <w:pPr>
        <w:spacing w:after="120" w:line="240" w:lineRule="auto"/>
        <w:jc w:val="both"/>
        <w:rPr>
          <w:rFonts w:ascii="Calibri" w:eastAsia="Times New Roman" w:hAnsi="Calibri" w:cs="Calibri"/>
          <w:color w:val="000000"/>
          <w:sz w:val="24"/>
          <w:szCs w:val="24"/>
          <w:lang w:eastAsia="pt-BR"/>
        </w:rPr>
      </w:pPr>
      <w:r w:rsidRPr="00EC0A98">
        <w:rPr>
          <w:rFonts w:ascii="Calibri" w:eastAsia="Times New Roman" w:hAnsi="Calibri" w:cs="Calibri"/>
          <w:color w:val="000000"/>
          <w:sz w:val="24"/>
          <w:szCs w:val="24"/>
          <w:lang w:eastAsia="pt-BR"/>
        </w:rPr>
        <w:t xml:space="preserve">a) expediente explicativo; </w:t>
      </w:r>
    </w:p>
    <w:p w14:paraId="1EF798AF" w14:textId="77777777" w:rsidR="00082CBB" w:rsidRDefault="00EC0A98" w:rsidP="00EC0A98">
      <w:pPr>
        <w:spacing w:after="120" w:line="240" w:lineRule="auto"/>
        <w:jc w:val="both"/>
        <w:rPr>
          <w:rFonts w:ascii="Calibri" w:eastAsia="Times New Roman" w:hAnsi="Calibri" w:cs="Calibri"/>
          <w:color w:val="000000"/>
          <w:sz w:val="24"/>
          <w:szCs w:val="24"/>
          <w:lang w:eastAsia="pt-BR"/>
        </w:rPr>
      </w:pPr>
      <w:r w:rsidRPr="00EC0A98">
        <w:rPr>
          <w:rFonts w:ascii="Calibri" w:eastAsia="Times New Roman" w:hAnsi="Calibri" w:cs="Calibri"/>
          <w:color w:val="000000"/>
          <w:sz w:val="24"/>
          <w:szCs w:val="24"/>
          <w:lang w:eastAsia="pt-BR"/>
        </w:rPr>
        <w:t xml:space="preserve">b) Termo de Responsabilidade de Finalização de Cisão de Plano de Benefícios; e </w:t>
      </w:r>
    </w:p>
    <w:p w14:paraId="0B463254" w14:textId="62EFA771" w:rsidR="00EC0A98" w:rsidRPr="00EC0A98" w:rsidRDefault="00EC0A98" w:rsidP="00EC0A98">
      <w:pPr>
        <w:spacing w:after="120" w:line="240" w:lineRule="auto"/>
        <w:jc w:val="both"/>
        <w:rPr>
          <w:rFonts w:ascii="Calibri" w:eastAsia="Times New Roman" w:hAnsi="Calibri" w:cs="Calibri"/>
          <w:color w:val="000000"/>
          <w:sz w:val="24"/>
          <w:szCs w:val="24"/>
          <w:lang w:eastAsia="pt-BR"/>
        </w:rPr>
      </w:pPr>
      <w:r w:rsidRPr="00EC0A98">
        <w:rPr>
          <w:rFonts w:ascii="Calibri" w:eastAsia="Times New Roman" w:hAnsi="Calibri" w:cs="Calibri"/>
          <w:color w:val="000000"/>
          <w:sz w:val="24"/>
          <w:szCs w:val="24"/>
          <w:lang w:eastAsia="pt-BR"/>
        </w:rPr>
        <w:t>c) aqueles mencionados no inciso I do anexo XX, em relação a cada plano de benefícios a ser extinto em decorrência da operação.</w:t>
      </w:r>
    </w:p>
    <w:p w14:paraId="014E1159" w14:textId="77777777" w:rsidR="00EC0A98" w:rsidRPr="00EC0A98" w:rsidRDefault="00EC0A98" w:rsidP="00EC0A98">
      <w:pPr>
        <w:spacing w:after="120" w:line="240" w:lineRule="auto"/>
        <w:jc w:val="both"/>
        <w:rPr>
          <w:rFonts w:ascii="Calibri" w:eastAsia="Times New Roman" w:hAnsi="Calibri" w:cs="Calibri"/>
          <w:color w:val="000000"/>
          <w:sz w:val="24"/>
          <w:szCs w:val="24"/>
          <w:lang w:eastAsia="pt-BR"/>
        </w:rPr>
      </w:pPr>
    </w:p>
    <w:p w14:paraId="46DED992" w14:textId="71334FB0" w:rsidR="001E3317" w:rsidRPr="000135EE" w:rsidRDefault="00EC0A98" w:rsidP="000135EE">
      <w:pPr>
        <w:spacing w:after="120" w:line="240" w:lineRule="auto"/>
        <w:jc w:val="center"/>
        <w:rPr>
          <w:rFonts w:ascii="Calibri" w:eastAsia="Times New Roman" w:hAnsi="Calibri" w:cs="Calibri"/>
          <w:b/>
          <w:bCs/>
          <w:color w:val="000000"/>
          <w:sz w:val="24"/>
          <w:szCs w:val="24"/>
          <w:lang w:eastAsia="pt-BR"/>
        </w:rPr>
      </w:pPr>
      <w:r w:rsidRPr="000135EE">
        <w:rPr>
          <w:rFonts w:ascii="Calibri" w:eastAsia="Times New Roman" w:hAnsi="Calibri" w:cs="Calibri"/>
          <w:b/>
          <w:bCs/>
          <w:color w:val="000000"/>
          <w:sz w:val="24"/>
          <w:szCs w:val="24"/>
          <w:lang w:eastAsia="pt-BR"/>
        </w:rPr>
        <w:t>ANEXO XV</w:t>
      </w:r>
      <w:r w:rsidR="000135EE" w:rsidRPr="000135EE">
        <w:rPr>
          <w:rFonts w:ascii="Calibri" w:eastAsia="Times New Roman" w:hAnsi="Calibri" w:cs="Calibri"/>
          <w:b/>
          <w:bCs/>
          <w:color w:val="000000"/>
          <w:sz w:val="24"/>
          <w:szCs w:val="24"/>
          <w:lang w:eastAsia="pt-BR"/>
        </w:rPr>
        <w:t>I</w:t>
      </w:r>
      <w:r w:rsidRPr="000135EE">
        <w:rPr>
          <w:rFonts w:ascii="Calibri" w:eastAsia="Times New Roman" w:hAnsi="Calibri" w:cs="Calibri"/>
          <w:b/>
          <w:bCs/>
          <w:color w:val="000000"/>
          <w:sz w:val="24"/>
          <w:szCs w:val="24"/>
          <w:lang w:eastAsia="pt-BR"/>
        </w:rPr>
        <w:t xml:space="preserve"> </w:t>
      </w:r>
    </w:p>
    <w:p w14:paraId="2ECC70F9" w14:textId="3B7863A8" w:rsidR="001E3317" w:rsidRPr="000135EE" w:rsidRDefault="00C3229C" w:rsidP="000135EE">
      <w:pPr>
        <w:spacing w:after="120" w:line="240" w:lineRule="auto"/>
        <w:jc w:val="center"/>
        <w:rPr>
          <w:rFonts w:ascii="Calibri" w:eastAsia="Times New Roman" w:hAnsi="Calibri" w:cs="Calibri"/>
          <w:b/>
          <w:bCs/>
          <w:color w:val="000000"/>
          <w:sz w:val="24"/>
          <w:szCs w:val="24"/>
          <w:lang w:eastAsia="pt-BR"/>
        </w:rPr>
      </w:pPr>
      <w:r w:rsidRPr="00D72830">
        <w:rPr>
          <w:rFonts w:ascii="Calibri" w:eastAsia="Times New Roman" w:hAnsi="Calibri" w:cs="Calibri"/>
          <w:b/>
          <w:bCs/>
          <w:color w:val="000000"/>
          <w:sz w:val="24"/>
          <w:szCs w:val="24"/>
          <w:lang w:eastAsia="pt-BR"/>
        </w:rPr>
        <w:t xml:space="preserve">Procedimentos, </w:t>
      </w:r>
      <w:r>
        <w:rPr>
          <w:rFonts w:ascii="Calibri" w:eastAsia="Times New Roman" w:hAnsi="Calibri" w:cs="Calibri"/>
          <w:b/>
          <w:bCs/>
          <w:color w:val="000000"/>
          <w:sz w:val="24"/>
          <w:szCs w:val="24"/>
          <w:lang w:eastAsia="pt-BR"/>
        </w:rPr>
        <w:t>d</w:t>
      </w:r>
      <w:r w:rsidRPr="00D72830">
        <w:rPr>
          <w:rFonts w:ascii="Calibri" w:eastAsia="Times New Roman" w:hAnsi="Calibri" w:cs="Calibri"/>
          <w:b/>
          <w:bCs/>
          <w:color w:val="000000"/>
          <w:sz w:val="24"/>
          <w:szCs w:val="24"/>
          <w:lang w:eastAsia="pt-BR"/>
        </w:rPr>
        <w:t xml:space="preserve">ocumentos </w:t>
      </w:r>
      <w:r>
        <w:rPr>
          <w:rFonts w:ascii="Calibri" w:eastAsia="Times New Roman" w:hAnsi="Calibri" w:cs="Calibri"/>
          <w:b/>
          <w:bCs/>
          <w:color w:val="000000"/>
          <w:sz w:val="24"/>
          <w:szCs w:val="24"/>
          <w:lang w:eastAsia="pt-BR"/>
        </w:rPr>
        <w:t>e</w:t>
      </w:r>
      <w:r w:rsidRPr="00D72830">
        <w:rPr>
          <w:rFonts w:ascii="Calibri" w:eastAsia="Times New Roman" w:hAnsi="Calibri" w:cs="Calibri"/>
          <w:b/>
          <w:bCs/>
          <w:color w:val="000000"/>
          <w:sz w:val="24"/>
          <w:szCs w:val="24"/>
          <w:lang w:eastAsia="pt-BR"/>
        </w:rPr>
        <w:t xml:space="preserve"> </w:t>
      </w:r>
      <w:r>
        <w:rPr>
          <w:rFonts w:ascii="Calibri" w:eastAsia="Times New Roman" w:hAnsi="Calibri" w:cs="Calibri"/>
          <w:b/>
          <w:bCs/>
          <w:color w:val="000000"/>
          <w:sz w:val="24"/>
          <w:szCs w:val="24"/>
          <w:lang w:eastAsia="pt-BR"/>
        </w:rPr>
        <w:t>i</w:t>
      </w:r>
      <w:r w:rsidRPr="00D72830">
        <w:rPr>
          <w:rFonts w:ascii="Calibri" w:eastAsia="Times New Roman" w:hAnsi="Calibri" w:cs="Calibri"/>
          <w:b/>
          <w:bCs/>
          <w:color w:val="000000"/>
          <w:sz w:val="24"/>
          <w:szCs w:val="24"/>
          <w:lang w:eastAsia="pt-BR"/>
        </w:rPr>
        <w:t xml:space="preserve">nformações </w:t>
      </w:r>
      <w:r>
        <w:rPr>
          <w:rFonts w:ascii="Calibri" w:eastAsia="Times New Roman" w:hAnsi="Calibri" w:cs="Calibri"/>
          <w:b/>
          <w:bCs/>
          <w:color w:val="000000"/>
          <w:sz w:val="24"/>
          <w:szCs w:val="24"/>
          <w:lang w:eastAsia="pt-BR"/>
        </w:rPr>
        <w:t>p</w:t>
      </w:r>
      <w:r w:rsidRPr="00D72830">
        <w:rPr>
          <w:rFonts w:ascii="Calibri" w:eastAsia="Times New Roman" w:hAnsi="Calibri" w:cs="Calibri"/>
          <w:b/>
          <w:bCs/>
          <w:color w:val="000000"/>
          <w:sz w:val="24"/>
          <w:szCs w:val="24"/>
          <w:lang w:eastAsia="pt-BR"/>
        </w:rPr>
        <w:t>ara</w:t>
      </w:r>
      <w:r w:rsidR="00EC0A98" w:rsidRPr="000135EE">
        <w:rPr>
          <w:rFonts w:ascii="Calibri" w:eastAsia="Times New Roman" w:hAnsi="Calibri" w:cs="Calibri"/>
          <w:b/>
          <w:bCs/>
          <w:color w:val="000000"/>
          <w:sz w:val="24"/>
          <w:szCs w:val="24"/>
          <w:lang w:eastAsia="pt-BR"/>
        </w:rPr>
        <w:t xml:space="preserve"> </w:t>
      </w:r>
      <w:r w:rsidRPr="000135EE">
        <w:rPr>
          <w:rFonts w:ascii="Calibri" w:eastAsia="Times New Roman" w:hAnsi="Calibri" w:cs="Calibri"/>
          <w:b/>
          <w:bCs/>
          <w:color w:val="000000"/>
          <w:sz w:val="24"/>
          <w:szCs w:val="24"/>
          <w:lang w:eastAsia="pt-BR"/>
        </w:rPr>
        <w:t xml:space="preserve">operações de migração de plano de benefícios </w:t>
      </w:r>
    </w:p>
    <w:p w14:paraId="2C28E2A1" w14:textId="77777777" w:rsidR="001E3317" w:rsidRDefault="00EC0A98" w:rsidP="00EC0A98">
      <w:pPr>
        <w:spacing w:after="120" w:line="240" w:lineRule="auto"/>
        <w:jc w:val="both"/>
        <w:rPr>
          <w:rFonts w:ascii="Calibri" w:eastAsia="Times New Roman" w:hAnsi="Calibri" w:cs="Calibri"/>
          <w:color w:val="000000"/>
          <w:sz w:val="24"/>
          <w:szCs w:val="24"/>
          <w:lang w:eastAsia="pt-BR"/>
        </w:rPr>
      </w:pPr>
      <w:r w:rsidRPr="00EC0A98">
        <w:rPr>
          <w:rFonts w:ascii="Calibri" w:eastAsia="Times New Roman" w:hAnsi="Calibri" w:cs="Calibri"/>
          <w:color w:val="000000"/>
          <w:sz w:val="24"/>
          <w:szCs w:val="24"/>
          <w:lang w:eastAsia="pt-BR"/>
        </w:rPr>
        <w:t xml:space="preserve">I - Os requerimentos de licenciamento de migração de participantes e assistidos entre planos de benefícios devem ser instruídos com os seguintes documentos: </w:t>
      </w:r>
    </w:p>
    <w:p w14:paraId="688FE620" w14:textId="77777777" w:rsidR="001E3317" w:rsidRDefault="00EC0A98" w:rsidP="00EC0A98">
      <w:pPr>
        <w:spacing w:after="120" w:line="240" w:lineRule="auto"/>
        <w:jc w:val="both"/>
        <w:rPr>
          <w:rFonts w:ascii="Calibri" w:eastAsia="Times New Roman" w:hAnsi="Calibri" w:cs="Calibri"/>
          <w:color w:val="000000"/>
          <w:sz w:val="24"/>
          <w:szCs w:val="24"/>
          <w:lang w:eastAsia="pt-BR"/>
        </w:rPr>
      </w:pPr>
      <w:r w:rsidRPr="00EC0A98">
        <w:rPr>
          <w:rFonts w:ascii="Calibri" w:eastAsia="Times New Roman" w:hAnsi="Calibri" w:cs="Calibri"/>
          <w:color w:val="000000"/>
          <w:sz w:val="24"/>
          <w:szCs w:val="24"/>
          <w:lang w:eastAsia="pt-BR"/>
        </w:rPr>
        <w:t xml:space="preserve">a) expediente explicativo; </w:t>
      </w:r>
    </w:p>
    <w:p w14:paraId="7F75E666" w14:textId="77777777" w:rsidR="001E3317" w:rsidRDefault="00EC0A98" w:rsidP="00EC0A98">
      <w:pPr>
        <w:spacing w:after="120" w:line="240" w:lineRule="auto"/>
        <w:jc w:val="both"/>
        <w:rPr>
          <w:rFonts w:ascii="Calibri" w:eastAsia="Times New Roman" w:hAnsi="Calibri" w:cs="Calibri"/>
          <w:color w:val="000000"/>
          <w:sz w:val="24"/>
          <w:szCs w:val="24"/>
          <w:lang w:eastAsia="pt-BR"/>
        </w:rPr>
      </w:pPr>
      <w:r w:rsidRPr="00EC0A98">
        <w:rPr>
          <w:rFonts w:ascii="Calibri" w:eastAsia="Times New Roman" w:hAnsi="Calibri" w:cs="Calibri"/>
          <w:color w:val="000000"/>
          <w:sz w:val="24"/>
          <w:szCs w:val="24"/>
          <w:lang w:eastAsia="pt-BR"/>
        </w:rPr>
        <w:t xml:space="preserve">b) Termo de Responsabilidade de Migração; </w:t>
      </w:r>
    </w:p>
    <w:p w14:paraId="5E2E60C2" w14:textId="77777777" w:rsidR="001E3317" w:rsidRDefault="00EC0A98" w:rsidP="00EC0A98">
      <w:pPr>
        <w:spacing w:after="120" w:line="240" w:lineRule="auto"/>
        <w:jc w:val="both"/>
        <w:rPr>
          <w:rFonts w:ascii="Calibri" w:eastAsia="Times New Roman" w:hAnsi="Calibri" w:cs="Calibri"/>
          <w:color w:val="000000"/>
          <w:sz w:val="24"/>
          <w:szCs w:val="24"/>
          <w:lang w:eastAsia="pt-BR"/>
        </w:rPr>
      </w:pPr>
      <w:r w:rsidRPr="00EC0A98">
        <w:rPr>
          <w:rFonts w:ascii="Calibri" w:eastAsia="Times New Roman" w:hAnsi="Calibri" w:cs="Calibri"/>
          <w:color w:val="000000"/>
          <w:sz w:val="24"/>
          <w:szCs w:val="24"/>
          <w:lang w:eastAsia="pt-BR"/>
        </w:rPr>
        <w:t xml:space="preserve">c) textos da(s) proposta(s) de regulamento do(s) plano(s) de benefícios de destino, quando for o caso; </w:t>
      </w:r>
    </w:p>
    <w:p w14:paraId="047690A4" w14:textId="77777777" w:rsidR="001E3317" w:rsidRDefault="00EC0A98" w:rsidP="00EC0A98">
      <w:pPr>
        <w:spacing w:after="120" w:line="240" w:lineRule="auto"/>
        <w:jc w:val="both"/>
        <w:rPr>
          <w:rFonts w:ascii="Calibri" w:eastAsia="Times New Roman" w:hAnsi="Calibri" w:cs="Calibri"/>
          <w:color w:val="000000"/>
          <w:sz w:val="24"/>
          <w:szCs w:val="24"/>
          <w:lang w:eastAsia="pt-BR"/>
        </w:rPr>
      </w:pPr>
      <w:r w:rsidRPr="00EC0A98">
        <w:rPr>
          <w:rFonts w:ascii="Calibri" w:eastAsia="Times New Roman" w:hAnsi="Calibri" w:cs="Calibri"/>
          <w:color w:val="000000"/>
          <w:sz w:val="24"/>
          <w:szCs w:val="24"/>
          <w:lang w:eastAsia="pt-BR"/>
        </w:rPr>
        <w:t xml:space="preserve">d) texto consolidado do(s) regulamento(s) do(s) plano(s) de benefícios de origem e de destino, considerando a proposta de alteração, quando for o caso, com as alterações propostas destacadas em negrito; e) quadro comparativo entre o texto vigente e o proposto para o(s) regulamento(s) do(s) plano(s) de benefícios de origem e de destino, somente com as disposições alteradas, a respectiva justificativa, o fundamento legal, se for o caso, e as alterações propostas destacadas em negrito; </w:t>
      </w:r>
    </w:p>
    <w:p w14:paraId="79B02413" w14:textId="77777777" w:rsidR="001E3317" w:rsidRDefault="00EC0A98" w:rsidP="00EC0A98">
      <w:pPr>
        <w:spacing w:after="120" w:line="240" w:lineRule="auto"/>
        <w:jc w:val="both"/>
        <w:rPr>
          <w:rFonts w:ascii="Calibri" w:eastAsia="Times New Roman" w:hAnsi="Calibri" w:cs="Calibri"/>
          <w:color w:val="000000"/>
          <w:sz w:val="24"/>
          <w:szCs w:val="24"/>
          <w:lang w:eastAsia="pt-BR"/>
        </w:rPr>
      </w:pPr>
      <w:r w:rsidRPr="00EC0A98">
        <w:rPr>
          <w:rFonts w:ascii="Calibri" w:eastAsia="Times New Roman" w:hAnsi="Calibri" w:cs="Calibri"/>
          <w:color w:val="000000"/>
          <w:sz w:val="24"/>
          <w:szCs w:val="24"/>
          <w:lang w:eastAsia="pt-BR"/>
        </w:rPr>
        <w:t xml:space="preserve">f) nota técnica atuarial do(s) plano(s) de benefícios de origem e de destino; </w:t>
      </w:r>
    </w:p>
    <w:p w14:paraId="399031A9" w14:textId="77777777" w:rsidR="001E3317" w:rsidRDefault="00EC0A98" w:rsidP="00EC0A98">
      <w:pPr>
        <w:spacing w:after="120" w:line="240" w:lineRule="auto"/>
        <w:jc w:val="both"/>
        <w:rPr>
          <w:rFonts w:ascii="Calibri" w:eastAsia="Times New Roman" w:hAnsi="Calibri" w:cs="Calibri"/>
          <w:color w:val="000000"/>
          <w:sz w:val="24"/>
          <w:szCs w:val="24"/>
          <w:lang w:eastAsia="pt-BR"/>
        </w:rPr>
      </w:pPr>
      <w:r w:rsidRPr="00EC0A98">
        <w:rPr>
          <w:rFonts w:ascii="Calibri" w:eastAsia="Times New Roman" w:hAnsi="Calibri" w:cs="Calibri"/>
          <w:color w:val="000000"/>
          <w:sz w:val="24"/>
          <w:szCs w:val="24"/>
          <w:lang w:eastAsia="pt-BR"/>
        </w:rPr>
        <w:t xml:space="preserve">g) texto da(s) proposta(s) de convênio(s) de adesão firmado(s) em relação ao(s) plano(s) de benefícios de destino, quando for o caso; </w:t>
      </w:r>
    </w:p>
    <w:p w14:paraId="56E62E66" w14:textId="77777777" w:rsidR="001E3317" w:rsidRDefault="00EC0A98" w:rsidP="00EC0A98">
      <w:pPr>
        <w:spacing w:after="120" w:line="240" w:lineRule="auto"/>
        <w:jc w:val="both"/>
        <w:rPr>
          <w:rFonts w:ascii="Calibri" w:eastAsia="Times New Roman" w:hAnsi="Calibri" w:cs="Calibri"/>
          <w:color w:val="000000"/>
          <w:sz w:val="24"/>
          <w:szCs w:val="24"/>
          <w:lang w:eastAsia="pt-BR"/>
        </w:rPr>
      </w:pPr>
      <w:r w:rsidRPr="00EC0A98">
        <w:rPr>
          <w:rFonts w:ascii="Calibri" w:eastAsia="Times New Roman" w:hAnsi="Calibri" w:cs="Calibri"/>
          <w:color w:val="000000"/>
          <w:sz w:val="24"/>
          <w:szCs w:val="24"/>
          <w:lang w:eastAsia="pt-BR"/>
        </w:rPr>
        <w:t xml:space="preserve">h) relatório sobre demandas judiciais e extrajudiciais em que a EFPC figure como parte, relacionadas ao plano de benefícios de origem, posicionado na data-base, contendo: </w:t>
      </w:r>
    </w:p>
    <w:p w14:paraId="225C6A3D" w14:textId="77777777" w:rsidR="001E3317" w:rsidRDefault="00EC0A98" w:rsidP="00EC0A98">
      <w:pPr>
        <w:spacing w:after="120" w:line="240" w:lineRule="auto"/>
        <w:jc w:val="both"/>
        <w:rPr>
          <w:rFonts w:ascii="Calibri" w:eastAsia="Times New Roman" w:hAnsi="Calibri" w:cs="Calibri"/>
          <w:color w:val="000000"/>
          <w:sz w:val="24"/>
          <w:szCs w:val="24"/>
          <w:lang w:eastAsia="pt-BR"/>
        </w:rPr>
      </w:pPr>
      <w:r w:rsidRPr="00EC0A98">
        <w:rPr>
          <w:rFonts w:ascii="Calibri" w:eastAsia="Times New Roman" w:hAnsi="Calibri" w:cs="Calibri"/>
          <w:color w:val="000000"/>
          <w:sz w:val="24"/>
          <w:szCs w:val="24"/>
          <w:lang w:eastAsia="pt-BR"/>
        </w:rPr>
        <w:t xml:space="preserve">1) a identificação do processo e sua natureza; </w:t>
      </w:r>
    </w:p>
    <w:p w14:paraId="7E3F2C4F" w14:textId="77777777" w:rsidR="001E3317" w:rsidRDefault="00EC0A98" w:rsidP="00EC0A98">
      <w:pPr>
        <w:spacing w:after="120" w:line="240" w:lineRule="auto"/>
        <w:jc w:val="both"/>
        <w:rPr>
          <w:rFonts w:ascii="Calibri" w:eastAsia="Times New Roman" w:hAnsi="Calibri" w:cs="Calibri"/>
          <w:color w:val="000000"/>
          <w:sz w:val="24"/>
          <w:szCs w:val="24"/>
          <w:lang w:eastAsia="pt-BR"/>
        </w:rPr>
      </w:pPr>
      <w:r w:rsidRPr="00EC0A98">
        <w:rPr>
          <w:rFonts w:ascii="Calibri" w:eastAsia="Times New Roman" w:hAnsi="Calibri" w:cs="Calibri"/>
          <w:color w:val="000000"/>
          <w:sz w:val="24"/>
          <w:szCs w:val="24"/>
          <w:lang w:eastAsia="pt-BR"/>
        </w:rPr>
        <w:t xml:space="preserve">2) a classificação do processo quanto ao risco para fins de contingenciamento; </w:t>
      </w:r>
    </w:p>
    <w:p w14:paraId="3ABB31E8" w14:textId="77777777" w:rsidR="001E3317" w:rsidRDefault="00EC0A98" w:rsidP="00EC0A98">
      <w:pPr>
        <w:spacing w:after="120" w:line="240" w:lineRule="auto"/>
        <w:jc w:val="both"/>
        <w:rPr>
          <w:rFonts w:ascii="Calibri" w:eastAsia="Times New Roman" w:hAnsi="Calibri" w:cs="Calibri"/>
          <w:color w:val="000000"/>
          <w:sz w:val="24"/>
          <w:szCs w:val="24"/>
          <w:lang w:eastAsia="pt-BR"/>
        </w:rPr>
      </w:pPr>
      <w:r w:rsidRPr="00EC0A98">
        <w:rPr>
          <w:rFonts w:ascii="Calibri" w:eastAsia="Times New Roman" w:hAnsi="Calibri" w:cs="Calibri"/>
          <w:color w:val="000000"/>
          <w:sz w:val="24"/>
          <w:szCs w:val="24"/>
          <w:lang w:eastAsia="pt-BR"/>
        </w:rPr>
        <w:t xml:space="preserve">3) o valor provisionado relativo a cada ação, quando for o caso; e </w:t>
      </w:r>
    </w:p>
    <w:p w14:paraId="6A63082B" w14:textId="77777777" w:rsidR="001E3317" w:rsidRDefault="00EC0A98" w:rsidP="00EC0A98">
      <w:pPr>
        <w:spacing w:after="120" w:line="240" w:lineRule="auto"/>
        <w:jc w:val="both"/>
        <w:rPr>
          <w:rFonts w:ascii="Calibri" w:eastAsia="Times New Roman" w:hAnsi="Calibri" w:cs="Calibri"/>
          <w:color w:val="000000"/>
          <w:sz w:val="24"/>
          <w:szCs w:val="24"/>
          <w:lang w:eastAsia="pt-BR"/>
        </w:rPr>
      </w:pPr>
      <w:r w:rsidRPr="00EC0A98">
        <w:rPr>
          <w:rFonts w:ascii="Calibri" w:eastAsia="Times New Roman" w:hAnsi="Calibri" w:cs="Calibri"/>
          <w:color w:val="000000"/>
          <w:sz w:val="24"/>
          <w:szCs w:val="24"/>
          <w:lang w:eastAsia="pt-BR"/>
        </w:rPr>
        <w:t xml:space="preserve">4) a totalização dos valores provisionados, quando for o caso; </w:t>
      </w:r>
    </w:p>
    <w:p w14:paraId="6BB25E9D" w14:textId="77777777" w:rsidR="001E3317" w:rsidRDefault="00EC0A98" w:rsidP="00EC0A98">
      <w:pPr>
        <w:spacing w:after="120" w:line="240" w:lineRule="auto"/>
        <w:jc w:val="both"/>
        <w:rPr>
          <w:rFonts w:ascii="Calibri" w:eastAsia="Times New Roman" w:hAnsi="Calibri" w:cs="Calibri"/>
          <w:color w:val="000000"/>
          <w:sz w:val="24"/>
          <w:szCs w:val="24"/>
          <w:lang w:eastAsia="pt-BR"/>
        </w:rPr>
      </w:pPr>
      <w:r w:rsidRPr="00EC0A98">
        <w:rPr>
          <w:rFonts w:ascii="Calibri" w:eastAsia="Times New Roman" w:hAnsi="Calibri" w:cs="Calibri"/>
          <w:color w:val="000000"/>
          <w:sz w:val="24"/>
          <w:szCs w:val="24"/>
          <w:lang w:eastAsia="pt-BR"/>
        </w:rPr>
        <w:t xml:space="preserve">i) Termo de Migração contendo, no mínimo: </w:t>
      </w:r>
    </w:p>
    <w:p w14:paraId="4169EAD7" w14:textId="77777777" w:rsidR="001E3317" w:rsidRDefault="00EC0A98" w:rsidP="00EC0A98">
      <w:pPr>
        <w:spacing w:after="120" w:line="240" w:lineRule="auto"/>
        <w:jc w:val="both"/>
        <w:rPr>
          <w:rFonts w:ascii="Calibri" w:eastAsia="Times New Roman" w:hAnsi="Calibri" w:cs="Calibri"/>
          <w:color w:val="000000"/>
          <w:sz w:val="24"/>
          <w:szCs w:val="24"/>
          <w:lang w:eastAsia="pt-BR"/>
        </w:rPr>
      </w:pPr>
      <w:r w:rsidRPr="00EC0A98">
        <w:rPr>
          <w:rFonts w:ascii="Calibri" w:eastAsia="Times New Roman" w:hAnsi="Calibri" w:cs="Calibri"/>
          <w:color w:val="000000"/>
          <w:sz w:val="24"/>
          <w:szCs w:val="24"/>
          <w:lang w:eastAsia="pt-BR"/>
        </w:rPr>
        <w:lastRenderedPageBreak/>
        <w:t xml:space="preserve">1) a identificação e qualificação das partes e representantes legais; </w:t>
      </w:r>
    </w:p>
    <w:p w14:paraId="512603E2" w14:textId="77777777" w:rsidR="001E3317" w:rsidRDefault="00EC0A98" w:rsidP="00EC0A98">
      <w:pPr>
        <w:spacing w:after="120" w:line="240" w:lineRule="auto"/>
        <w:jc w:val="both"/>
        <w:rPr>
          <w:rFonts w:ascii="Calibri" w:eastAsia="Times New Roman" w:hAnsi="Calibri" w:cs="Calibri"/>
          <w:color w:val="000000"/>
          <w:sz w:val="24"/>
          <w:szCs w:val="24"/>
          <w:lang w:eastAsia="pt-BR"/>
        </w:rPr>
      </w:pPr>
      <w:r w:rsidRPr="00EC0A98">
        <w:rPr>
          <w:rFonts w:ascii="Calibri" w:eastAsia="Times New Roman" w:hAnsi="Calibri" w:cs="Calibri"/>
          <w:color w:val="000000"/>
          <w:sz w:val="24"/>
          <w:szCs w:val="24"/>
          <w:lang w:eastAsia="pt-BR"/>
        </w:rPr>
        <w:t xml:space="preserve">2) a identificação dos planos de benefícios envolvidos na operação, especificando suas modalidades e os responsáveis pelo seu custeio; </w:t>
      </w:r>
    </w:p>
    <w:p w14:paraId="7117860D" w14:textId="77777777" w:rsidR="001E3317" w:rsidRDefault="00EC0A98" w:rsidP="00EC0A98">
      <w:pPr>
        <w:spacing w:after="120" w:line="240" w:lineRule="auto"/>
        <w:jc w:val="both"/>
        <w:rPr>
          <w:rFonts w:ascii="Calibri" w:eastAsia="Times New Roman" w:hAnsi="Calibri" w:cs="Calibri"/>
          <w:color w:val="000000"/>
          <w:sz w:val="24"/>
          <w:szCs w:val="24"/>
          <w:lang w:eastAsia="pt-BR"/>
        </w:rPr>
      </w:pPr>
      <w:r w:rsidRPr="00EC0A98">
        <w:rPr>
          <w:rFonts w:ascii="Calibri" w:eastAsia="Times New Roman" w:hAnsi="Calibri" w:cs="Calibri"/>
          <w:color w:val="000000"/>
          <w:sz w:val="24"/>
          <w:szCs w:val="24"/>
          <w:lang w:eastAsia="pt-BR"/>
        </w:rPr>
        <w:t xml:space="preserve">3) a data-base da operação; </w:t>
      </w:r>
    </w:p>
    <w:p w14:paraId="4B830F53" w14:textId="77777777" w:rsidR="001E3317" w:rsidRDefault="00EC0A98" w:rsidP="00EC0A98">
      <w:pPr>
        <w:spacing w:after="120" w:line="240" w:lineRule="auto"/>
        <w:jc w:val="both"/>
        <w:rPr>
          <w:rFonts w:ascii="Calibri" w:eastAsia="Times New Roman" w:hAnsi="Calibri" w:cs="Calibri"/>
          <w:color w:val="000000"/>
          <w:sz w:val="24"/>
          <w:szCs w:val="24"/>
          <w:lang w:eastAsia="pt-BR"/>
        </w:rPr>
      </w:pPr>
      <w:r w:rsidRPr="00EC0A98">
        <w:rPr>
          <w:rFonts w:ascii="Calibri" w:eastAsia="Times New Roman" w:hAnsi="Calibri" w:cs="Calibri"/>
          <w:color w:val="000000"/>
          <w:sz w:val="24"/>
          <w:szCs w:val="24"/>
          <w:lang w:eastAsia="pt-BR"/>
        </w:rPr>
        <w:t xml:space="preserve">4) critérios e procedimentos relativos ao tratamento e segregação dos exigíveis, dos fundos e do patrimônio de cobertura do plano de origem; </w:t>
      </w:r>
    </w:p>
    <w:p w14:paraId="70775659" w14:textId="77777777" w:rsidR="001E3317" w:rsidRDefault="00EC0A98" w:rsidP="00EC0A98">
      <w:pPr>
        <w:spacing w:after="120" w:line="240" w:lineRule="auto"/>
        <w:jc w:val="both"/>
        <w:rPr>
          <w:rFonts w:ascii="Calibri" w:eastAsia="Times New Roman" w:hAnsi="Calibri" w:cs="Calibri"/>
          <w:color w:val="000000"/>
          <w:sz w:val="24"/>
          <w:szCs w:val="24"/>
          <w:lang w:eastAsia="pt-BR"/>
        </w:rPr>
      </w:pPr>
      <w:r w:rsidRPr="00EC0A98">
        <w:rPr>
          <w:rFonts w:ascii="Calibri" w:eastAsia="Times New Roman" w:hAnsi="Calibri" w:cs="Calibri"/>
          <w:color w:val="000000"/>
          <w:sz w:val="24"/>
          <w:szCs w:val="24"/>
          <w:lang w:eastAsia="pt-BR"/>
        </w:rPr>
        <w:t xml:space="preserve">5) critérios de apuração das reservas de migração dos participantes e assistidos, observada a situação patrimonial do plano de origem, bem como os critérios de alocação nos planos de destino; </w:t>
      </w:r>
    </w:p>
    <w:p w14:paraId="6E7EDF53" w14:textId="77777777" w:rsidR="001E3317" w:rsidRDefault="00EC0A98" w:rsidP="00EC0A98">
      <w:pPr>
        <w:spacing w:after="120" w:line="240" w:lineRule="auto"/>
        <w:jc w:val="both"/>
        <w:rPr>
          <w:rFonts w:ascii="Calibri" w:eastAsia="Times New Roman" w:hAnsi="Calibri" w:cs="Calibri"/>
          <w:color w:val="000000"/>
          <w:sz w:val="24"/>
          <w:szCs w:val="24"/>
          <w:lang w:eastAsia="pt-BR"/>
        </w:rPr>
      </w:pPr>
      <w:r w:rsidRPr="00EC0A98">
        <w:rPr>
          <w:rFonts w:ascii="Calibri" w:eastAsia="Times New Roman" w:hAnsi="Calibri" w:cs="Calibri"/>
          <w:color w:val="000000"/>
          <w:sz w:val="24"/>
          <w:szCs w:val="24"/>
          <w:lang w:eastAsia="pt-BR"/>
        </w:rPr>
        <w:t xml:space="preserve">6) critérios de cumprimento de contratos de dívida de patrocinadores e outros compromissos por eles assumidos em face da operação, se for o caso; </w:t>
      </w:r>
    </w:p>
    <w:p w14:paraId="05583155" w14:textId="77777777" w:rsidR="001E3317" w:rsidRDefault="00EC0A98" w:rsidP="00EC0A98">
      <w:pPr>
        <w:spacing w:after="120" w:line="240" w:lineRule="auto"/>
        <w:jc w:val="both"/>
        <w:rPr>
          <w:rFonts w:ascii="Calibri" w:eastAsia="Times New Roman" w:hAnsi="Calibri" w:cs="Calibri"/>
          <w:color w:val="000000"/>
          <w:sz w:val="24"/>
          <w:szCs w:val="24"/>
          <w:lang w:eastAsia="pt-BR"/>
        </w:rPr>
      </w:pPr>
      <w:r w:rsidRPr="00EC0A98">
        <w:rPr>
          <w:rFonts w:ascii="Calibri" w:eastAsia="Times New Roman" w:hAnsi="Calibri" w:cs="Calibri"/>
          <w:color w:val="000000"/>
          <w:sz w:val="24"/>
          <w:szCs w:val="24"/>
          <w:lang w:eastAsia="pt-BR"/>
        </w:rPr>
        <w:t xml:space="preserve">7) o prazo para opção dos participantes e assistidos, a ser estabelecido a partir da data de recebimento do termo de migração e das informações necessárias para a decisão pelos participantes e assistidos; </w:t>
      </w:r>
    </w:p>
    <w:p w14:paraId="16F94285" w14:textId="77777777" w:rsidR="001E3317" w:rsidRDefault="00EC0A98" w:rsidP="00EC0A98">
      <w:pPr>
        <w:spacing w:after="120" w:line="240" w:lineRule="auto"/>
        <w:jc w:val="both"/>
        <w:rPr>
          <w:rFonts w:ascii="Calibri" w:eastAsia="Times New Roman" w:hAnsi="Calibri" w:cs="Calibri"/>
          <w:color w:val="000000"/>
          <w:sz w:val="24"/>
          <w:szCs w:val="24"/>
          <w:lang w:eastAsia="pt-BR"/>
        </w:rPr>
      </w:pPr>
      <w:r w:rsidRPr="00EC0A98">
        <w:rPr>
          <w:rFonts w:ascii="Calibri" w:eastAsia="Times New Roman" w:hAnsi="Calibri" w:cs="Calibri"/>
          <w:color w:val="000000"/>
          <w:sz w:val="24"/>
          <w:szCs w:val="24"/>
          <w:lang w:eastAsia="pt-BR"/>
        </w:rPr>
        <w:t xml:space="preserve">8) critério a ser adotado para a atualização das reservas de migração entre a data do cálculo e a data-efetiva; </w:t>
      </w:r>
    </w:p>
    <w:p w14:paraId="1B23EEE1" w14:textId="77777777" w:rsidR="001E3317" w:rsidRDefault="00EC0A98" w:rsidP="00EC0A98">
      <w:pPr>
        <w:spacing w:after="120" w:line="240" w:lineRule="auto"/>
        <w:jc w:val="both"/>
        <w:rPr>
          <w:rFonts w:ascii="Calibri" w:eastAsia="Times New Roman" w:hAnsi="Calibri" w:cs="Calibri"/>
          <w:color w:val="000000"/>
          <w:sz w:val="24"/>
          <w:szCs w:val="24"/>
          <w:lang w:eastAsia="pt-BR"/>
        </w:rPr>
      </w:pPr>
      <w:r w:rsidRPr="00EC0A98">
        <w:rPr>
          <w:rFonts w:ascii="Calibri" w:eastAsia="Times New Roman" w:hAnsi="Calibri" w:cs="Calibri"/>
          <w:color w:val="000000"/>
          <w:sz w:val="24"/>
          <w:szCs w:val="24"/>
          <w:lang w:eastAsia="pt-BR"/>
        </w:rPr>
        <w:t xml:space="preserve">9) o prazo para finalização da operação, a ser estabelecido a partir do último dia do prazo para opção dos participantes e assistidos; e </w:t>
      </w:r>
    </w:p>
    <w:p w14:paraId="23B86EC4" w14:textId="77777777" w:rsidR="00D578B9" w:rsidRDefault="00EC0A98" w:rsidP="00EC0A98">
      <w:pPr>
        <w:spacing w:after="120" w:line="240" w:lineRule="auto"/>
        <w:jc w:val="both"/>
        <w:rPr>
          <w:rFonts w:ascii="Calibri" w:eastAsia="Times New Roman" w:hAnsi="Calibri" w:cs="Calibri"/>
          <w:color w:val="000000"/>
          <w:sz w:val="24"/>
          <w:szCs w:val="24"/>
          <w:lang w:eastAsia="pt-BR"/>
        </w:rPr>
      </w:pPr>
      <w:r w:rsidRPr="00EC0A98">
        <w:rPr>
          <w:rFonts w:ascii="Calibri" w:eastAsia="Times New Roman" w:hAnsi="Calibri" w:cs="Calibri"/>
          <w:color w:val="000000"/>
          <w:sz w:val="24"/>
          <w:szCs w:val="24"/>
          <w:lang w:eastAsia="pt-BR"/>
        </w:rPr>
        <w:t xml:space="preserve">10) o foro para dirimir todo e qualquer questionamento acerca da operação; </w:t>
      </w:r>
    </w:p>
    <w:p w14:paraId="7FB82606" w14:textId="77777777" w:rsidR="00D578B9" w:rsidRDefault="00EC0A98" w:rsidP="00EC0A98">
      <w:pPr>
        <w:spacing w:after="120" w:line="240" w:lineRule="auto"/>
        <w:jc w:val="both"/>
        <w:rPr>
          <w:rFonts w:ascii="Calibri" w:eastAsia="Times New Roman" w:hAnsi="Calibri" w:cs="Calibri"/>
          <w:color w:val="000000"/>
          <w:sz w:val="24"/>
          <w:szCs w:val="24"/>
          <w:lang w:eastAsia="pt-BR"/>
        </w:rPr>
      </w:pPr>
      <w:r w:rsidRPr="00EC0A98">
        <w:rPr>
          <w:rFonts w:ascii="Calibri" w:eastAsia="Times New Roman" w:hAnsi="Calibri" w:cs="Calibri"/>
          <w:color w:val="000000"/>
          <w:sz w:val="24"/>
          <w:szCs w:val="24"/>
          <w:lang w:eastAsia="pt-BR"/>
        </w:rPr>
        <w:t>j) relatório da operação, posicionado na data-base, em formato “</w:t>
      </w:r>
      <w:proofErr w:type="spellStart"/>
      <w:r w:rsidRPr="00EC0A98">
        <w:rPr>
          <w:rFonts w:ascii="Calibri" w:eastAsia="Times New Roman" w:hAnsi="Calibri" w:cs="Calibri"/>
          <w:color w:val="000000"/>
          <w:sz w:val="24"/>
          <w:szCs w:val="24"/>
          <w:lang w:eastAsia="pt-BR"/>
        </w:rPr>
        <w:t>xlsx</w:t>
      </w:r>
      <w:proofErr w:type="spellEnd"/>
      <w:r w:rsidRPr="00EC0A98">
        <w:rPr>
          <w:rFonts w:ascii="Calibri" w:eastAsia="Times New Roman" w:hAnsi="Calibri" w:cs="Calibri"/>
          <w:color w:val="000000"/>
          <w:sz w:val="24"/>
          <w:szCs w:val="24"/>
          <w:lang w:eastAsia="pt-BR"/>
        </w:rPr>
        <w:t xml:space="preserve">”, disponível no sítio eletrônico da Previc na internet; e </w:t>
      </w:r>
    </w:p>
    <w:p w14:paraId="16A4D1B2" w14:textId="77777777" w:rsidR="00D578B9" w:rsidRDefault="00EC0A98" w:rsidP="00EC0A98">
      <w:pPr>
        <w:spacing w:after="120" w:line="240" w:lineRule="auto"/>
        <w:jc w:val="both"/>
        <w:rPr>
          <w:rFonts w:ascii="Calibri" w:eastAsia="Times New Roman" w:hAnsi="Calibri" w:cs="Calibri"/>
          <w:color w:val="000000"/>
          <w:sz w:val="24"/>
          <w:szCs w:val="24"/>
          <w:lang w:eastAsia="pt-BR"/>
        </w:rPr>
      </w:pPr>
      <w:r w:rsidRPr="00EC0A98">
        <w:rPr>
          <w:rFonts w:ascii="Calibri" w:eastAsia="Times New Roman" w:hAnsi="Calibri" w:cs="Calibri"/>
          <w:color w:val="000000"/>
          <w:sz w:val="24"/>
          <w:szCs w:val="24"/>
          <w:lang w:eastAsia="pt-BR"/>
        </w:rPr>
        <w:t xml:space="preserve">k) manifestação favorável do órgão responsável pela supervisão, pela coordenação e pelo controle do patrocinador, no caso de patrocinadores sujeitos ao disposto no art. 4º da Lei Complementar nº 108, de 2001; </w:t>
      </w:r>
    </w:p>
    <w:p w14:paraId="346C5A3A" w14:textId="77777777" w:rsidR="00D578B9" w:rsidRDefault="00EC0A98" w:rsidP="00EC0A98">
      <w:pPr>
        <w:spacing w:after="120" w:line="240" w:lineRule="auto"/>
        <w:jc w:val="both"/>
        <w:rPr>
          <w:rFonts w:ascii="Calibri" w:eastAsia="Times New Roman" w:hAnsi="Calibri" w:cs="Calibri"/>
          <w:color w:val="000000"/>
          <w:sz w:val="24"/>
          <w:szCs w:val="24"/>
          <w:lang w:eastAsia="pt-BR"/>
        </w:rPr>
      </w:pPr>
      <w:r w:rsidRPr="00EC0A98">
        <w:rPr>
          <w:rFonts w:ascii="Calibri" w:eastAsia="Times New Roman" w:hAnsi="Calibri" w:cs="Calibri"/>
          <w:color w:val="000000"/>
          <w:sz w:val="24"/>
          <w:szCs w:val="24"/>
          <w:lang w:eastAsia="pt-BR"/>
        </w:rPr>
        <w:t xml:space="preserve">II - O(s) regulamento(s) do(s) plano(s) de benefícios de origem e de destino não devem dispor sobre os critérios estabelecidos no Termo de Migração; </w:t>
      </w:r>
    </w:p>
    <w:p w14:paraId="703A7CE0" w14:textId="77777777" w:rsidR="00D578B9" w:rsidRDefault="00EC0A98" w:rsidP="00EC0A98">
      <w:pPr>
        <w:spacing w:after="120" w:line="240" w:lineRule="auto"/>
        <w:jc w:val="both"/>
        <w:rPr>
          <w:rFonts w:ascii="Calibri" w:eastAsia="Times New Roman" w:hAnsi="Calibri" w:cs="Calibri"/>
          <w:color w:val="000000"/>
          <w:sz w:val="24"/>
          <w:szCs w:val="24"/>
          <w:lang w:eastAsia="pt-BR"/>
        </w:rPr>
      </w:pPr>
      <w:r w:rsidRPr="00EC0A98">
        <w:rPr>
          <w:rFonts w:ascii="Calibri" w:eastAsia="Times New Roman" w:hAnsi="Calibri" w:cs="Calibri"/>
          <w:color w:val="000000"/>
          <w:sz w:val="24"/>
          <w:szCs w:val="24"/>
          <w:lang w:eastAsia="pt-BR"/>
        </w:rPr>
        <w:t xml:space="preserve">III - O relatório da operação deve demonstrar a aplicação dos critérios estabelecidos no Termo de Migração de plano de benefícios; </w:t>
      </w:r>
    </w:p>
    <w:p w14:paraId="346FA410" w14:textId="77777777" w:rsidR="00D578B9" w:rsidRDefault="00EC0A98" w:rsidP="00EC0A98">
      <w:pPr>
        <w:spacing w:after="120" w:line="240" w:lineRule="auto"/>
        <w:jc w:val="both"/>
        <w:rPr>
          <w:rFonts w:ascii="Calibri" w:eastAsia="Times New Roman" w:hAnsi="Calibri" w:cs="Calibri"/>
          <w:color w:val="000000"/>
          <w:sz w:val="24"/>
          <w:szCs w:val="24"/>
          <w:lang w:eastAsia="pt-BR"/>
        </w:rPr>
      </w:pPr>
      <w:r w:rsidRPr="00EC0A98">
        <w:rPr>
          <w:rFonts w:ascii="Calibri" w:eastAsia="Times New Roman" w:hAnsi="Calibri" w:cs="Calibri"/>
          <w:color w:val="000000"/>
          <w:sz w:val="24"/>
          <w:szCs w:val="24"/>
          <w:lang w:eastAsia="pt-BR"/>
        </w:rPr>
        <w:t xml:space="preserve">IV - Os documentos que subsidiarem o relatório da operação devem permanecer na EFPC, à disposição da Previc, pelo prazo de sessenta meses, contados da data-efetiva; </w:t>
      </w:r>
    </w:p>
    <w:p w14:paraId="246CBA5F" w14:textId="77777777" w:rsidR="00D578B9" w:rsidRDefault="00EC0A98" w:rsidP="00EC0A98">
      <w:pPr>
        <w:spacing w:after="120" w:line="240" w:lineRule="auto"/>
        <w:jc w:val="both"/>
        <w:rPr>
          <w:rFonts w:ascii="Calibri" w:eastAsia="Times New Roman" w:hAnsi="Calibri" w:cs="Calibri"/>
          <w:color w:val="000000"/>
          <w:sz w:val="24"/>
          <w:szCs w:val="24"/>
          <w:lang w:eastAsia="pt-BR"/>
        </w:rPr>
      </w:pPr>
      <w:r w:rsidRPr="00EC0A98">
        <w:rPr>
          <w:rFonts w:ascii="Calibri" w:eastAsia="Times New Roman" w:hAnsi="Calibri" w:cs="Calibri"/>
          <w:color w:val="000000"/>
          <w:sz w:val="24"/>
          <w:szCs w:val="24"/>
          <w:lang w:eastAsia="pt-BR"/>
        </w:rPr>
        <w:t xml:space="preserve">V - Fica dispensada a apresentação do documento referido no inciso I, alínea “f”, no caso de plano no qual todos os benefícios estejam permanentemente ajustados ao saldo de conta mantido em favor do participante, inclusive na fase de percepção; e </w:t>
      </w:r>
    </w:p>
    <w:p w14:paraId="1AAC5B7C" w14:textId="77777777" w:rsidR="00D578B9" w:rsidRDefault="00EC0A98" w:rsidP="00EC0A98">
      <w:pPr>
        <w:spacing w:after="120" w:line="240" w:lineRule="auto"/>
        <w:jc w:val="both"/>
        <w:rPr>
          <w:rFonts w:ascii="Calibri" w:eastAsia="Times New Roman" w:hAnsi="Calibri" w:cs="Calibri"/>
          <w:color w:val="000000"/>
          <w:sz w:val="24"/>
          <w:szCs w:val="24"/>
          <w:lang w:eastAsia="pt-BR"/>
        </w:rPr>
      </w:pPr>
      <w:r w:rsidRPr="00EC0A98">
        <w:rPr>
          <w:rFonts w:ascii="Calibri" w:eastAsia="Times New Roman" w:hAnsi="Calibri" w:cs="Calibri"/>
          <w:color w:val="000000"/>
          <w:sz w:val="24"/>
          <w:szCs w:val="24"/>
          <w:lang w:eastAsia="pt-BR"/>
        </w:rPr>
        <w:t xml:space="preserve">VI - Quando da finalização da operação, devem ser enviados à Previc os seguintes documentos: </w:t>
      </w:r>
    </w:p>
    <w:p w14:paraId="3467CB09" w14:textId="77777777" w:rsidR="00D578B9" w:rsidRDefault="00EC0A98" w:rsidP="00EC0A98">
      <w:pPr>
        <w:spacing w:after="120" w:line="240" w:lineRule="auto"/>
        <w:jc w:val="both"/>
        <w:rPr>
          <w:rFonts w:ascii="Calibri" w:eastAsia="Times New Roman" w:hAnsi="Calibri" w:cs="Calibri"/>
          <w:color w:val="000000"/>
          <w:sz w:val="24"/>
          <w:szCs w:val="24"/>
          <w:lang w:eastAsia="pt-BR"/>
        </w:rPr>
      </w:pPr>
      <w:r w:rsidRPr="00EC0A98">
        <w:rPr>
          <w:rFonts w:ascii="Calibri" w:eastAsia="Times New Roman" w:hAnsi="Calibri" w:cs="Calibri"/>
          <w:color w:val="000000"/>
          <w:sz w:val="24"/>
          <w:szCs w:val="24"/>
          <w:lang w:eastAsia="pt-BR"/>
        </w:rPr>
        <w:t xml:space="preserve">a) expediente explicativo; </w:t>
      </w:r>
    </w:p>
    <w:p w14:paraId="456B3661" w14:textId="77777777" w:rsidR="00D578B9" w:rsidRDefault="00EC0A98" w:rsidP="00EC0A98">
      <w:pPr>
        <w:spacing w:after="120" w:line="240" w:lineRule="auto"/>
        <w:jc w:val="both"/>
        <w:rPr>
          <w:rFonts w:ascii="Calibri" w:eastAsia="Times New Roman" w:hAnsi="Calibri" w:cs="Calibri"/>
          <w:color w:val="000000"/>
          <w:sz w:val="24"/>
          <w:szCs w:val="24"/>
          <w:lang w:eastAsia="pt-BR"/>
        </w:rPr>
      </w:pPr>
      <w:r w:rsidRPr="00EC0A98">
        <w:rPr>
          <w:rFonts w:ascii="Calibri" w:eastAsia="Times New Roman" w:hAnsi="Calibri" w:cs="Calibri"/>
          <w:color w:val="000000"/>
          <w:sz w:val="24"/>
          <w:szCs w:val="24"/>
          <w:lang w:eastAsia="pt-BR"/>
        </w:rPr>
        <w:t xml:space="preserve">b) Termo de Responsabilidade de Finalização de Migração; e </w:t>
      </w:r>
    </w:p>
    <w:p w14:paraId="279BE2B6" w14:textId="0CE4ED2B" w:rsidR="00EC0A98" w:rsidRPr="00EC0A98" w:rsidRDefault="00EC0A98" w:rsidP="00EC0A98">
      <w:pPr>
        <w:spacing w:after="120" w:line="240" w:lineRule="auto"/>
        <w:jc w:val="both"/>
        <w:rPr>
          <w:rFonts w:ascii="Calibri" w:eastAsia="Times New Roman" w:hAnsi="Calibri" w:cs="Calibri"/>
          <w:color w:val="000000"/>
          <w:sz w:val="24"/>
          <w:szCs w:val="24"/>
          <w:lang w:eastAsia="pt-BR"/>
        </w:rPr>
      </w:pPr>
      <w:r w:rsidRPr="00EC0A98">
        <w:rPr>
          <w:rFonts w:ascii="Calibri" w:eastAsia="Times New Roman" w:hAnsi="Calibri" w:cs="Calibri"/>
          <w:color w:val="000000"/>
          <w:sz w:val="24"/>
          <w:szCs w:val="24"/>
          <w:lang w:eastAsia="pt-BR"/>
        </w:rPr>
        <w:t>c) aqueles mencionados no inciso I do anexo XX, em relação a cada plano de benefícios a ser extinto em decorrência da operação.</w:t>
      </w:r>
    </w:p>
    <w:p w14:paraId="6BAE84AD" w14:textId="77777777" w:rsidR="00EC0A98" w:rsidRPr="00EC0A98" w:rsidRDefault="00EC0A98" w:rsidP="00EC0A98">
      <w:pPr>
        <w:spacing w:after="120" w:line="240" w:lineRule="auto"/>
        <w:jc w:val="both"/>
        <w:rPr>
          <w:rFonts w:ascii="Calibri" w:eastAsia="Times New Roman" w:hAnsi="Calibri" w:cs="Calibri"/>
          <w:color w:val="000000"/>
          <w:sz w:val="24"/>
          <w:szCs w:val="24"/>
          <w:lang w:eastAsia="pt-BR"/>
        </w:rPr>
      </w:pPr>
    </w:p>
    <w:p w14:paraId="5B35C526" w14:textId="5884FC96" w:rsidR="00612ED2" w:rsidRPr="000135EE" w:rsidRDefault="00EC0A98" w:rsidP="000135EE">
      <w:pPr>
        <w:spacing w:after="120" w:line="240" w:lineRule="auto"/>
        <w:jc w:val="center"/>
        <w:rPr>
          <w:rFonts w:ascii="Calibri" w:eastAsia="Times New Roman" w:hAnsi="Calibri" w:cs="Calibri"/>
          <w:b/>
          <w:bCs/>
          <w:color w:val="000000"/>
          <w:sz w:val="24"/>
          <w:szCs w:val="24"/>
          <w:lang w:eastAsia="pt-BR"/>
        </w:rPr>
      </w:pPr>
      <w:r w:rsidRPr="000135EE">
        <w:rPr>
          <w:rFonts w:ascii="Calibri" w:eastAsia="Times New Roman" w:hAnsi="Calibri" w:cs="Calibri"/>
          <w:b/>
          <w:bCs/>
          <w:color w:val="000000"/>
          <w:sz w:val="24"/>
          <w:szCs w:val="24"/>
          <w:lang w:eastAsia="pt-BR"/>
        </w:rPr>
        <w:t>ANEXO XVI</w:t>
      </w:r>
      <w:r w:rsidR="000135EE" w:rsidRPr="000135EE">
        <w:rPr>
          <w:rFonts w:ascii="Calibri" w:eastAsia="Times New Roman" w:hAnsi="Calibri" w:cs="Calibri"/>
          <w:b/>
          <w:bCs/>
          <w:color w:val="000000"/>
          <w:sz w:val="24"/>
          <w:szCs w:val="24"/>
          <w:lang w:eastAsia="pt-BR"/>
        </w:rPr>
        <w:t>I</w:t>
      </w:r>
      <w:r w:rsidRPr="000135EE">
        <w:rPr>
          <w:rFonts w:ascii="Calibri" w:eastAsia="Times New Roman" w:hAnsi="Calibri" w:cs="Calibri"/>
          <w:b/>
          <w:bCs/>
          <w:color w:val="000000"/>
          <w:sz w:val="24"/>
          <w:szCs w:val="24"/>
          <w:lang w:eastAsia="pt-BR"/>
        </w:rPr>
        <w:t xml:space="preserve"> </w:t>
      </w:r>
    </w:p>
    <w:p w14:paraId="7C607548" w14:textId="3E6CAC2F" w:rsidR="00612ED2" w:rsidRPr="000135EE" w:rsidRDefault="00C3229C" w:rsidP="000135EE">
      <w:pPr>
        <w:spacing w:after="120" w:line="240" w:lineRule="auto"/>
        <w:jc w:val="center"/>
        <w:rPr>
          <w:rFonts w:ascii="Calibri" w:eastAsia="Times New Roman" w:hAnsi="Calibri" w:cs="Calibri"/>
          <w:b/>
          <w:bCs/>
          <w:color w:val="000000"/>
          <w:sz w:val="24"/>
          <w:szCs w:val="24"/>
          <w:lang w:eastAsia="pt-BR"/>
        </w:rPr>
      </w:pPr>
      <w:r w:rsidRPr="00D72830">
        <w:rPr>
          <w:rFonts w:ascii="Calibri" w:eastAsia="Times New Roman" w:hAnsi="Calibri" w:cs="Calibri"/>
          <w:b/>
          <w:bCs/>
          <w:color w:val="000000"/>
          <w:sz w:val="24"/>
          <w:szCs w:val="24"/>
          <w:lang w:eastAsia="pt-BR"/>
        </w:rPr>
        <w:t xml:space="preserve">Procedimentos, </w:t>
      </w:r>
      <w:r>
        <w:rPr>
          <w:rFonts w:ascii="Calibri" w:eastAsia="Times New Roman" w:hAnsi="Calibri" w:cs="Calibri"/>
          <w:b/>
          <w:bCs/>
          <w:color w:val="000000"/>
          <w:sz w:val="24"/>
          <w:szCs w:val="24"/>
          <w:lang w:eastAsia="pt-BR"/>
        </w:rPr>
        <w:t>d</w:t>
      </w:r>
      <w:r w:rsidRPr="00D72830">
        <w:rPr>
          <w:rFonts w:ascii="Calibri" w:eastAsia="Times New Roman" w:hAnsi="Calibri" w:cs="Calibri"/>
          <w:b/>
          <w:bCs/>
          <w:color w:val="000000"/>
          <w:sz w:val="24"/>
          <w:szCs w:val="24"/>
          <w:lang w:eastAsia="pt-BR"/>
        </w:rPr>
        <w:t xml:space="preserve">ocumentos </w:t>
      </w:r>
      <w:r>
        <w:rPr>
          <w:rFonts w:ascii="Calibri" w:eastAsia="Times New Roman" w:hAnsi="Calibri" w:cs="Calibri"/>
          <w:b/>
          <w:bCs/>
          <w:color w:val="000000"/>
          <w:sz w:val="24"/>
          <w:szCs w:val="24"/>
          <w:lang w:eastAsia="pt-BR"/>
        </w:rPr>
        <w:t>e</w:t>
      </w:r>
      <w:r w:rsidRPr="00D72830">
        <w:rPr>
          <w:rFonts w:ascii="Calibri" w:eastAsia="Times New Roman" w:hAnsi="Calibri" w:cs="Calibri"/>
          <w:b/>
          <w:bCs/>
          <w:color w:val="000000"/>
          <w:sz w:val="24"/>
          <w:szCs w:val="24"/>
          <w:lang w:eastAsia="pt-BR"/>
        </w:rPr>
        <w:t xml:space="preserve"> </w:t>
      </w:r>
      <w:r>
        <w:rPr>
          <w:rFonts w:ascii="Calibri" w:eastAsia="Times New Roman" w:hAnsi="Calibri" w:cs="Calibri"/>
          <w:b/>
          <w:bCs/>
          <w:color w:val="000000"/>
          <w:sz w:val="24"/>
          <w:szCs w:val="24"/>
          <w:lang w:eastAsia="pt-BR"/>
        </w:rPr>
        <w:t>i</w:t>
      </w:r>
      <w:r w:rsidRPr="00D72830">
        <w:rPr>
          <w:rFonts w:ascii="Calibri" w:eastAsia="Times New Roman" w:hAnsi="Calibri" w:cs="Calibri"/>
          <w:b/>
          <w:bCs/>
          <w:color w:val="000000"/>
          <w:sz w:val="24"/>
          <w:szCs w:val="24"/>
          <w:lang w:eastAsia="pt-BR"/>
        </w:rPr>
        <w:t xml:space="preserve">nformações </w:t>
      </w:r>
      <w:r>
        <w:rPr>
          <w:rFonts w:ascii="Calibri" w:eastAsia="Times New Roman" w:hAnsi="Calibri" w:cs="Calibri"/>
          <w:b/>
          <w:bCs/>
          <w:color w:val="000000"/>
          <w:sz w:val="24"/>
          <w:szCs w:val="24"/>
          <w:lang w:eastAsia="pt-BR"/>
        </w:rPr>
        <w:t>p</w:t>
      </w:r>
      <w:r w:rsidRPr="00D72830">
        <w:rPr>
          <w:rFonts w:ascii="Calibri" w:eastAsia="Times New Roman" w:hAnsi="Calibri" w:cs="Calibri"/>
          <w:b/>
          <w:bCs/>
          <w:color w:val="000000"/>
          <w:sz w:val="24"/>
          <w:szCs w:val="24"/>
          <w:lang w:eastAsia="pt-BR"/>
        </w:rPr>
        <w:t>ara</w:t>
      </w:r>
      <w:r w:rsidR="00EC0A98" w:rsidRPr="000135EE">
        <w:rPr>
          <w:rFonts w:ascii="Calibri" w:eastAsia="Times New Roman" w:hAnsi="Calibri" w:cs="Calibri"/>
          <w:b/>
          <w:bCs/>
          <w:color w:val="000000"/>
          <w:sz w:val="24"/>
          <w:szCs w:val="24"/>
          <w:lang w:eastAsia="pt-BR"/>
        </w:rPr>
        <w:t xml:space="preserve"> </w:t>
      </w:r>
      <w:r w:rsidRPr="000135EE">
        <w:rPr>
          <w:rFonts w:ascii="Calibri" w:eastAsia="Times New Roman" w:hAnsi="Calibri" w:cs="Calibri"/>
          <w:b/>
          <w:bCs/>
          <w:color w:val="000000"/>
          <w:sz w:val="24"/>
          <w:szCs w:val="24"/>
          <w:lang w:eastAsia="pt-BR"/>
        </w:rPr>
        <w:t>operações estruturais relacionadas</w:t>
      </w:r>
      <w:r w:rsidR="00EC0A98" w:rsidRPr="000135EE">
        <w:rPr>
          <w:rFonts w:ascii="Calibri" w:eastAsia="Times New Roman" w:hAnsi="Calibri" w:cs="Calibri"/>
          <w:b/>
          <w:bCs/>
          <w:color w:val="000000"/>
          <w:sz w:val="24"/>
          <w:szCs w:val="24"/>
          <w:lang w:eastAsia="pt-BR"/>
        </w:rPr>
        <w:t xml:space="preserve"> </w:t>
      </w:r>
    </w:p>
    <w:p w14:paraId="2428568D" w14:textId="77777777" w:rsidR="00612ED2" w:rsidRDefault="00EC0A98" w:rsidP="00EC0A98">
      <w:pPr>
        <w:spacing w:after="120" w:line="240" w:lineRule="auto"/>
        <w:jc w:val="both"/>
        <w:rPr>
          <w:rFonts w:ascii="Calibri" w:eastAsia="Times New Roman" w:hAnsi="Calibri" w:cs="Calibri"/>
          <w:color w:val="000000"/>
          <w:sz w:val="24"/>
          <w:szCs w:val="24"/>
          <w:lang w:eastAsia="pt-BR"/>
        </w:rPr>
      </w:pPr>
      <w:r w:rsidRPr="00EC0A98">
        <w:rPr>
          <w:rFonts w:ascii="Calibri" w:eastAsia="Times New Roman" w:hAnsi="Calibri" w:cs="Calibri"/>
          <w:color w:val="000000"/>
          <w:sz w:val="24"/>
          <w:szCs w:val="24"/>
          <w:lang w:eastAsia="pt-BR"/>
        </w:rPr>
        <w:lastRenderedPageBreak/>
        <w:t xml:space="preserve">I - Os requerimentos de licenciamento de operações estruturais relacionadas devem ser instruídos com os documentos de cada operação envolvida no requerimento; </w:t>
      </w:r>
    </w:p>
    <w:p w14:paraId="5201C3F7" w14:textId="77777777" w:rsidR="00612ED2" w:rsidRDefault="00EC0A98" w:rsidP="00EC0A98">
      <w:pPr>
        <w:spacing w:after="120" w:line="240" w:lineRule="auto"/>
        <w:jc w:val="both"/>
        <w:rPr>
          <w:rFonts w:ascii="Calibri" w:eastAsia="Times New Roman" w:hAnsi="Calibri" w:cs="Calibri"/>
          <w:color w:val="000000"/>
          <w:sz w:val="24"/>
          <w:szCs w:val="24"/>
          <w:lang w:eastAsia="pt-BR"/>
        </w:rPr>
      </w:pPr>
      <w:r w:rsidRPr="00EC0A98">
        <w:rPr>
          <w:rFonts w:ascii="Calibri" w:eastAsia="Times New Roman" w:hAnsi="Calibri" w:cs="Calibri"/>
          <w:color w:val="000000"/>
          <w:sz w:val="24"/>
          <w:szCs w:val="24"/>
          <w:lang w:eastAsia="pt-BR"/>
        </w:rPr>
        <w:t xml:space="preserve">II - Devem ser enviados os Termos de Responsabilidade relativos a cada operação envolvida no requerimento; </w:t>
      </w:r>
    </w:p>
    <w:p w14:paraId="10D171EE" w14:textId="77777777" w:rsidR="00612ED2" w:rsidRDefault="00EC0A98" w:rsidP="00EC0A98">
      <w:pPr>
        <w:spacing w:after="120" w:line="240" w:lineRule="auto"/>
        <w:jc w:val="both"/>
        <w:rPr>
          <w:rFonts w:ascii="Calibri" w:eastAsia="Times New Roman" w:hAnsi="Calibri" w:cs="Calibri"/>
          <w:color w:val="000000"/>
          <w:sz w:val="24"/>
          <w:szCs w:val="24"/>
          <w:lang w:eastAsia="pt-BR"/>
        </w:rPr>
      </w:pPr>
      <w:r w:rsidRPr="00EC0A98">
        <w:rPr>
          <w:rFonts w:ascii="Calibri" w:eastAsia="Times New Roman" w:hAnsi="Calibri" w:cs="Calibri"/>
          <w:color w:val="000000"/>
          <w:sz w:val="24"/>
          <w:szCs w:val="24"/>
          <w:lang w:eastAsia="pt-BR"/>
        </w:rPr>
        <w:t>III - Deve ser enviado somente um Termo de Operação Estrutural Relacionada e um Relatório da Operação, contemplando a combinação dos itens mínimos previstos para cada operação envolvida no requerimento;</w:t>
      </w:r>
    </w:p>
    <w:p w14:paraId="4584988C" w14:textId="77777777" w:rsidR="00612ED2" w:rsidRDefault="00EC0A98" w:rsidP="00EC0A98">
      <w:pPr>
        <w:spacing w:after="120" w:line="240" w:lineRule="auto"/>
        <w:jc w:val="both"/>
        <w:rPr>
          <w:rFonts w:ascii="Calibri" w:eastAsia="Times New Roman" w:hAnsi="Calibri" w:cs="Calibri"/>
          <w:color w:val="000000"/>
          <w:sz w:val="24"/>
          <w:szCs w:val="24"/>
          <w:lang w:eastAsia="pt-BR"/>
        </w:rPr>
      </w:pPr>
      <w:r w:rsidRPr="00EC0A98">
        <w:rPr>
          <w:rFonts w:ascii="Calibri" w:eastAsia="Times New Roman" w:hAnsi="Calibri" w:cs="Calibri"/>
          <w:color w:val="000000"/>
          <w:sz w:val="24"/>
          <w:szCs w:val="24"/>
          <w:lang w:eastAsia="pt-BR"/>
        </w:rPr>
        <w:t xml:space="preserve">IV - No caso de patrocinadores sujeitos ao disposto no art. 4º da Lei Complementar nº 108, de 2001, deve ser apresentada a manifestação favorável do órgão responsável pela supervisão, pela coordenação e pelo controle do patrocinador; </w:t>
      </w:r>
    </w:p>
    <w:p w14:paraId="5BE41038" w14:textId="77777777" w:rsidR="00612ED2" w:rsidRDefault="00EC0A98" w:rsidP="00EC0A98">
      <w:pPr>
        <w:spacing w:after="120" w:line="240" w:lineRule="auto"/>
        <w:jc w:val="both"/>
        <w:rPr>
          <w:rFonts w:ascii="Calibri" w:eastAsia="Times New Roman" w:hAnsi="Calibri" w:cs="Calibri"/>
          <w:color w:val="000000"/>
          <w:sz w:val="24"/>
          <w:szCs w:val="24"/>
          <w:lang w:eastAsia="pt-BR"/>
        </w:rPr>
      </w:pPr>
      <w:r w:rsidRPr="00EC0A98">
        <w:rPr>
          <w:rFonts w:ascii="Calibri" w:eastAsia="Times New Roman" w:hAnsi="Calibri" w:cs="Calibri"/>
          <w:color w:val="000000"/>
          <w:sz w:val="24"/>
          <w:szCs w:val="24"/>
          <w:lang w:eastAsia="pt-BR"/>
        </w:rPr>
        <w:t xml:space="preserve">V - Os documentos que subsidiarem o relatório da operação devem permanecer na EFPC, à disposição da Previc, pelo prazo de sessenta meses, contados da data-efetiva; e </w:t>
      </w:r>
    </w:p>
    <w:p w14:paraId="0E2DBAC5" w14:textId="77777777" w:rsidR="00612ED2" w:rsidRDefault="00EC0A98" w:rsidP="00EC0A98">
      <w:pPr>
        <w:spacing w:after="120" w:line="240" w:lineRule="auto"/>
        <w:jc w:val="both"/>
        <w:rPr>
          <w:rFonts w:ascii="Calibri" w:eastAsia="Times New Roman" w:hAnsi="Calibri" w:cs="Calibri"/>
          <w:color w:val="000000"/>
          <w:sz w:val="24"/>
          <w:szCs w:val="24"/>
          <w:lang w:eastAsia="pt-BR"/>
        </w:rPr>
      </w:pPr>
      <w:r w:rsidRPr="00EC0A98">
        <w:rPr>
          <w:rFonts w:ascii="Calibri" w:eastAsia="Times New Roman" w:hAnsi="Calibri" w:cs="Calibri"/>
          <w:color w:val="000000"/>
          <w:sz w:val="24"/>
          <w:szCs w:val="24"/>
          <w:lang w:eastAsia="pt-BR"/>
        </w:rPr>
        <w:t xml:space="preserve">VI - Quando da finalização da operação, devem ser enviados à Previc os seguintes documentos: </w:t>
      </w:r>
    </w:p>
    <w:p w14:paraId="660ECDF2" w14:textId="77777777" w:rsidR="00612ED2" w:rsidRDefault="00EC0A98" w:rsidP="00EC0A98">
      <w:pPr>
        <w:spacing w:after="120" w:line="240" w:lineRule="auto"/>
        <w:jc w:val="both"/>
        <w:rPr>
          <w:rFonts w:ascii="Calibri" w:eastAsia="Times New Roman" w:hAnsi="Calibri" w:cs="Calibri"/>
          <w:color w:val="000000"/>
          <w:sz w:val="24"/>
          <w:szCs w:val="24"/>
          <w:lang w:eastAsia="pt-BR"/>
        </w:rPr>
      </w:pPr>
      <w:r w:rsidRPr="00EC0A98">
        <w:rPr>
          <w:rFonts w:ascii="Calibri" w:eastAsia="Times New Roman" w:hAnsi="Calibri" w:cs="Calibri"/>
          <w:color w:val="000000"/>
          <w:sz w:val="24"/>
          <w:szCs w:val="24"/>
          <w:lang w:eastAsia="pt-BR"/>
        </w:rPr>
        <w:t xml:space="preserve">a) expediente explicativo; e </w:t>
      </w:r>
    </w:p>
    <w:p w14:paraId="1D0E962A" w14:textId="0B62BD8F" w:rsidR="00EC0A98" w:rsidRPr="00EC0A98" w:rsidRDefault="00EC0A98" w:rsidP="00EC0A98">
      <w:pPr>
        <w:spacing w:after="120" w:line="240" w:lineRule="auto"/>
        <w:jc w:val="both"/>
        <w:rPr>
          <w:rFonts w:ascii="Calibri" w:eastAsia="Times New Roman" w:hAnsi="Calibri" w:cs="Calibri"/>
          <w:color w:val="000000"/>
          <w:sz w:val="24"/>
          <w:szCs w:val="24"/>
          <w:lang w:eastAsia="pt-BR"/>
        </w:rPr>
      </w:pPr>
      <w:r w:rsidRPr="00EC0A98">
        <w:rPr>
          <w:rFonts w:ascii="Calibri" w:eastAsia="Times New Roman" w:hAnsi="Calibri" w:cs="Calibri"/>
          <w:color w:val="000000"/>
          <w:sz w:val="24"/>
          <w:szCs w:val="24"/>
          <w:lang w:eastAsia="pt-BR"/>
        </w:rPr>
        <w:t>b) Termo de Responsabilidade de Finalização das operações envolvidas no requerimento.</w:t>
      </w:r>
    </w:p>
    <w:p w14:paraId="47F0B652" w14:textId="77777777" w:rsidR="00EC0A98" w:rsidRPr="00EC0A98" w:rsidRDefault="00EC0A98" w:rsidP="00EC0A98">
      <w:pPr>
        <w:spacing w:after="120" w:line="240" w:lineRule="auto"/>
        <w:jc w:val="both"/>
        <w:rPr>
          <w:rFonts w:ascii="Calibri" w:eastAsia="Times New Roman" w:hAnsi="Calibri" w:cs="Calibri"/>
          <w:color w:val="000000"/>
          <w:sz w:val="24"/>
          <w:szCs w:val="24"/>
          <w:lang w:eastAsia="pt-BR"/>
        </w:rPr>
      </w:pPr>
    </w:p>
    <w:p w14:paraId="3DC160D5" w14:textId="00DAE4D5" w:rsidR="0063567F" w:rsidRPr="000135EE" w:rsidRDefault="00EC0A98" w:rsidP="000135EE">
      <w:pPr>
        <w:spacing w:after="120" w:line="240" w:lineRule="auto"/>
        <w:jc w:val="center"/>
        <w:rPr>
          <w:rFonts w:ascii="Calibri" w:eastAsia="Times New Roman" w:hAnsi="Calibri" w:cs="Calibri"/>
          <w:b/>
          <w:bCs/>
          <w:color w:val="000000"/>
          <w:sz w:val="24"/>
          <w:szCs w:val="24"/>
          <w:lang w:eastAsia="pt-BR"/>
        </w:rPr>
      </w:pPr>
      <w:r w:rsidRPr="000135EE">
        <w:rPr>
          <w:rFonts w:ascii="Calibri" w:eastAsia="Times New Roman" w:hAnsi="Calibri" w:cs="Calibri"/>
          <w:b/>
          <w:bCs/>
          <w:color w:val="000000"/>
          <w:sz w:val="24"/>
          <w:szCs w:val="24"/>
          <w:lang w:eastAsia="pt-BR"/>
        </w:rPr>
        <w:t>ANEXO XVII</w:t>
      </w:r>
      <w:r w:rsidR="000135EE" w:rsidRPr="000135EE">
        <w:rPr>
          <w:rFonts w:ascii="Calibri" w:eastAsia="Times New Roman" w:hAnsi="Calibri" w:cs="Calibri"/>
          <w:b/>
          <w:bCs/>
          <w:color w:val="000000"/>
          <w:sz w:val="24"/>
          <w:szCs w:val="24"/>
          <w:lang w:eastAsia="pt-BR"/>
        </w:rPr>
        <w:t>I</w:t>
      </w:r>
      <w:r w:rsidRPr="000135EE">
        <w:rPr>
          <w:rFonts w:ascii="Calibri" w:eastAsia="Times New Roman" w:hAnsi="Calibri" w:cs="Calibri"/>
          <w:b/>
          <w:bCs/>
          <w:color w:val="000000"/>
          <w:sz w:val="24"/>
          <w:szCs w:val="24"/>
          <w:lang w:eastAsia="pt-BR"/>
        </w:rPr>
        <w:t xml:space="preserve"> </w:t>
      </w:r>
    </w:p>
    <w:p w14:paraId="7F14B4FB" w14:textId="19683465" w:rsidR="0063567F" w:rsidRPr="000135EE" w:rsidRDefault="00C3229C" w:rsidP="000135EE">
      <w:pPr>
        <w:spacing w:after="120" w:line="240" w:lineRule="auto"/>
        <w:jc w:val="center"/>
        <w:rPr>
          <w:rFonts w:ascii="Calibri" w:eastAsia="Times New Roman" w:hAnsi="Calibri" w:cs="Calibri"/>
          <w:b/>
          <w:bCs/>
          <w:color w:val="000000"/>
          <w:sz w:val="24"/>
          <w:szCs w:val="24"/>
          <w:lang w:eastAsia="pt-BR"/>
        </w:rPr>
      </w:pPr>
      <w:r w:rsidRPr="00D72830">
        <w:rPr>
          <w:rFonts w:ascii="Calibri" w:eastAsia="Times New Roman" w:hAnsi="Calibri" w:cs="Calibri"/>
          <w:b/>
          <w:bCs/>
          <w:color w:val="000000"/>
          <w:sz w:val="24"/>
          <w:szCs w:val="24"/>
          <w:lang w:eastAsia="pt-BR"/>
        </w:rPr>
        <w:t xml:space="preserve">Procedimentos, </w:t>
      </w:r>
      <w:r>
        <w:rPr>
          <w:rFonts w:ascii="Calibri" w:eastAsia="Times New Roman" w:hAnsi="Calibri" w:cs="Calibri"/>
          <w:b/>
          <w:bCs/>
          <w:color w:val="000000"/>
          <w:sz w:val="24"/>
          <w:szCs w:val="24"/>
          <w:lang w:eastAsia="pt-BR"/>
        </w:rPr>
        <w:t>d</w:t>
      </w:r>
      <w:r w:rsidRPr="00D72830">
        <w:rPr>
          <w:rFonts w:ascii="Calibri" w:eastAsia="Times New Roman" w:hAnsi="Calibri" w:cs="Calibri"/>
          <w:b/>
          <w:bCs/>
          <w:color w:val="000000"/>
          <w:sz w:val="24"/>
          <w:szCs w:val="24"/>
          <w:lang w:eastAsia="pt-BR"/>
        </w:rPr>
        <w:t xml:space="preserve">ocumentos </w:t>
      </w:r>
      <w:r>
        <w:rPr>
          <w:rFonts w:ascii="Calibri" w:eastAsia="Times New Roman" w:hAnsi="Calibri" w:cs="Calibri"/>
          <w:b/>
          <w:bCs/>
          <w:color w:val="000000"/>
          <w:sz w:val="24"/>
          <w:szCs w:val="24"/>
          <w:lang w:eastAsia="pt-BR"/>
        </w:rPr>
        <w:t>e</w:t>
      </w:r>
      <w:r w:rsidRPr="00D72830">
        <w:rPr>
          <w:rFonts w:ascii="Calibri" w:eastAsia="Times New Roman" w:hAnsi="Calibri" w:cs="Calibri"/>
          <w:b/>
          <w:bCs/>
          <w:color w:val="000000"/>
          <w:sz w:val="24"/>
          <w:szCs w:val="24"/>
          <w:lang w:eastAsia="pt-BR"/>
        </w:rPr>
        <w:t xml:space="preserve"> </w:t>
      </w:r>
      <w:r>
        <w:rPr>
          <w:rFonts w:ascii="Calibri" w:eastAsia="Times New Roman" w:hAnsi="Calibri" w:cs="Calibri"/>
          <w:b/>
          <w:bCs/>
          <w:color w:val="000000"/>
          <w:sz w:val="24"/>
          <w:szCs w:val="24"/>
          <w:lang w:eastAsia="pt-BR"/>
        </w:rPr>
        <w:t>i</w:t>
      </w:r>
      <w:r w:rsidRPr="00D72830">
        <w:rPr>
          <w:rFonts w:ascii="Calibri" w:eastAsia="Times New Roman" w:hAnsi="Calibri" w:cs="Calibri"/>
          <w:b/>
          <w:bCs/>
          <w:color w:val="000000"/>
          <w:sz w:val="24"/>
          <w:szCs w:val="24"/>
          <w:lang w:eastAsia="pt-BR"/>
        </w:rPr>
        <w:t xml:space="preserve">nformações </w:t>
      </w:r>
      <w:r>
        <w:rPr>
          <w:rFonts w:ascii="Calibri" w:eastAsia="Times New Roman" w:hAnsi="Calibri" w:cs="Calibri"/>
          <w:b/>
          <w:bCs/>
          <w:color w:val="000000"/>
          <w:sz w:val="24"/>
          <w:szCs w:val="24"/>
          <w:lang w:eastAsia="pt-BR"/>
        </w:rPr>
        <w:t>p</w:t>
      </w:r>
      <w:r w:rsidRPr="00D72830">
        <w:rPr>
          <w:rFonts w:ascii="Calibri" w:eastAsia="Times New Roman" w:hAnsi="Calibri" w:cs="Calibri"/>
          <w:b/>
          <w:bCs/>
          <w:color w:val="000000"/>
          <w:sz w:val="24"/>
          <w:szCs w:val="24"/>
          <w:lang w:eastAsia="pt-BR"/>
        </w:rPr>
        <w:t>ara</w:t>
      </w:r>
      <w:r w:rsidR="00EC0A98" w:rsidRPr="000135EE">
        <w:rPr>
          <w:rFonts w:ascii="Calibri" w:eastAsia="Times New Roman" w:hAnsi="Calibri" w:cs="Calibri"/>
          <w:b/>
          <w:bCs/>
          <w:color w:val="000000"/>
          <w:sz w:val="24"/>
          <w:szCs w:val="24"/>
          <w:lang w:eastAsia="pt-BR"/>
        </w:rPr>
        <w:t xml:space="preserve"> </w:t>
      </w:r>
      <w:r w:rsidRPr="000135EE">
        <w:rPr>
          <w:rFonts w:ascii="Calibri" w:eastAsia="Times New Roman" w:hAnsi="Calibri" w:cs="Calibri"/>
          <w:b/>
          <w:bCs/>
          <w:color w:val="000000"/>
          <w:sz w:val="24"/>
          <w:szCs w:val="24"/>
          <w:lang w:eastAsia="pt-BR"/>
        </w:rPr>
        <w:t>operações de retirada de patrocínio</w:t>
      </w:r>
      <w:r w:rsidR="00EC0A98" w:rsidRPr="000135EE">
        <w:rPr>
          <w:rFonts w:ascii="Calibri" w:eastAsia="Times New Roman" w:hAnsi="Calibri" w:cs="Calibri"/>
          <w:b/>
          <w:bCs/>
          <w:color w:val="000000"/>
          <w:sz w:val="24"/>
          <w:szCs w:val="24"/>
          <w:lang w:eastAsia="pt-BR"/>
        </w:rPr>
        <w:t xml:space="preserve"> </w:t>
      </w:r>
    </w:p>
    <w:p w14:paraId="59965FDE" w14:textId="77777777" w:rsidR="0063567F" w:rsidRDefault="00EC0A98" w:rsidP="00EC0A98">
      <w:pPr>
        <w:spacing w:after="120" w:line="240" w:lineRule="auto"/>
        <w:jc w:val="both"/>
        <w:rPr>
          <w:rFonts w:ascii="Calibri" w:eastAsia="Times New Roman" w:hAnsi="Calibri" w:cs="Calibri"/>
          <w:color w:val="000000"/>
          <w:sz w:val="24"/>
          <w:szCs w:val="24"/>
          <w:lang w:eastAsia="pt-BR"/>
        </w:rPr>
      </w:pPr>
      <w:r w:rsidRPr="00EC0A98">
        <w:rPr>
          <w:rFonts w:ascii="Calibri" w:eastAsia="Times New Roman" w:hAnsi="Calibri" w:cs="Calibri"/>
          <w:color w:val="000000"/>
          <w:sz w:val="24"/>
          <w:szCs w:val="24"/>
          <w:lang w:eastAsia="pt-BR"/>
        </w:rPr>
        <w:t xml:space="preserve">I - Os requerimentos de licenciamento de retirada de patrocínio devem ser instruídos com os seguintes documentos: </w:t>
      </w:r>
    </w:p>
    <w:p w14:paraId="13B839D9" w14:textId="77777777" w:rsidR="0063567F" w:rsidRDefault="00EC0A98" w:rsidP="00EC0A98">
      <w:pPr>
        <w:spacing w:after="120" w:line="240" w:lineRule="auto"/>
        <w:jc w:val="both"/>
        <w:rPr>
          <w:rFonts w:ascii="Calibri" w:eastAsia="Times New Roman" w:hAnsi="Calibri" w:cs="Calibri"/>
          <w:color w:val="000000"/>
          <w:sz w:val="24"/>
          <w:szCs w:val="24"/>
          <w:lang w:eastAsia="pt-BR"/>
        </w:rPr>
      </w:pPr>
      <w:r w:rsidRPr="00EC0A98">
        <w:rPr>
          <w:rFonts w:ascii="Calibri" w:eastAsia="Times New Roman" w:hAnsi="Calibri" w:cs="Calibri"/>
          <w:color w:val="000000"/>
          <w:sz w:val="24"/>
          <w:szCs w:val="24"/>
          <w:lang w:eastAsia="pt-BR"/>
        </w:rPr>
        <w:t xml:space="preserve">a) expediente explicativo; </w:t>
      </w:r>
    </w:p>
    <w:p w14:paraId="351CC68C" w14:textId="77777777" w:rsidR="0063567F" w:rsidRDefault="00EC0A98" w:rsidP="00EC0A98">
      <w:pPr>
        <w:spacing w:after="120" w:line="240" w:lineRule="auto"/>
        <w:jc w:val="both"/>
        <w:rPr>
          <w:rFonts w:ascii="Calibri" w:eastAsia="Times New Roman" w:hAnsi="Calibri" w:cs="Calibri"/>
          <w:color w:val="000000"/>
          <w:sz w:val="24"/>
          <w:szCs w:val="24"/>
          <w:lang w:eastAsia="pt-BR"/>
        </w:rPr>
      </w:pPr>
      <w:r w:rsidRPr="00EC0A98">
        <w:rPr>
          <w:rFonts w:ascii="Calibri" w:eastAsia="Times New Roman" w:hAnsi="Calibri" w:cs="Calibri"/>
          <w:color w:val="000000"/>
          <w:sz w:val="24"/>
          <w:szCs w:val="24"/>
          <w:lang w:eastAsia="pt-BR"/>
        </w:rPr>
        <w:t xml:space="preserve">b) Termo de Responsabilidade de Retirada de Patrocínio; </w:t>
      </w:r>
    </w:p>
    <w:p w14:paraId="23930E09" w14:textId="77777777" w:rsidR="0063567F" w:rsidRDefault="00EC0A98" w:rsidP="00EC0A98">
      <w:pPr>
        <w:spacing w:after="120" w:line="240" w:lineRule="auto"/>
        <w:jc w:val="both"/>
        <w:rPr>
          <w:rFonts w:ascii="Calibri" w:eastAsia="Times New Roman" w:hAnsi="Calibri" w:cs="Calibri"/>
          <w:color w:val="000000"/>
          <w:sz w:val="24"/>
          <w:szCs w:val="24"/>
          <w:lang w:eastAsia="pt-BR"/>
        </w:rPr>
      </w:pPr>
      <w:r w:rsidRPr="00EC0A98">
        <w:rPr>
          <w:rFonts w:ascii="Calibri" w:eastAsia="Times New Roman" w:hAnsi="Calibri" w:cs="Calibri"/>
          <w:color w:val="000000"/>
          <w:sz w:val="24"/>
          <w:szCs w:val="24"/>
          <w:lang w:eastAsia="pt-BR"/>
        </w:rPr>
        <w:t xml:space="preserve">c) Termo de Retirada de Patrocínio, conforme legislação específica; </w:t>
      </w:r>
    </w:p>
    <w:p w14:paraId="789836E1" w14:textId="77777777" w:rsidR="0063567F" w:rsidRDefault="00EC0A98" w:rsidP="00EC0A98">
      <w:pPr>
        <w:spacing w:after="120" w:line="240" w:lineRule="auto"/>
        <w:jc w:val="both"/>
        <w:rPr>
          <w:rFonts w:ascii="Calibri" w:eastAsia="Times New Roman" w:hAnsi="Calibri" w:cs="Calibri"/>
          <w:color w:val="000000"/>
          <w:sz w:val="24"/>
          <w:szCs w:val="24"/>
          <w:lang w:eastAsia="pt-BR"/>
        </w:rPr>
      </w:pPr>
      <w:r w:rsidRPr="00EC0A98">
        <w:rPr>
          <w:rFonts w:ascii="Calibri" w:eastAsia="Times New Roman" w:hAnsi="Calibri" w:cs="Calibri"/>
          <w:color w:val="000000"/>
          <w:sz w:val="24"/>
          <w:szCs w:val="24"/>
          <w:lang w:eastAsia="pt-BR"/>
        </w:rPr>
        <w:t>d) relatório da operação, em formato “</w:t>
      </w:r>
      <w:proofErr w:type="spellStart"/>
      <w:r w:rsidRPr="00EC0A98">
        <w:rPr>
          <w:rFonts w:ascii="Calibri" w:eastAsia="Times New Roman" w:hAnsi="Calibri" w:cs="Calibri"/>
          <w:color w:val="000000"/>
          <w:sz w:val="24"/>
          <w:szCs w:val="24"/>
          <w:lang w:eastAsia="pt-BR"/>
        </w:rPr>
        <w:t>xlsx</w:t>
      </w:r>
      <w:proofErr w:type="spellEnd"/>
      <w:r w:rsidRPr="00EC0A98">
        <w:rPr>
          <w:rFonts w:ascii="Calibri" w:eastAsia="Times New Roman" w:hAnsi="Calibri" w:cs="Calibri"/>
          <w:color w:val="000000"/>
          <w:sz w:val="24"/>
          <w:szCs w:val="24"/>
          <w:lang w:eastAsia="pt-BR"/>
        </w:rPr>
        <w:t xml:space="preserve">”, conforme modelo disponível no sítio eletrônico da Previc na internet; </w:t>
      </w:r>
    </w:p>
    <w:p w14:paraId="4507010A" w14:textId="77777777" w:rsidR="0063567F" w:rsidRDefault="00EC0A98" w:rsidP="00EC0A98">
      <w:pPr>
        <w:spacing w:after="120" w:line="240" w:lineRule="auto"/>
        <w:jc w:val="both"/>
        <w:rPr>
          <w:rFonts w:ascii="Calibri" w:eastAsia="Times New Roman" w:hAnsi="Calibri" w:cs="Calibri"/>
          <w:color w:val="000000"/>
          <w:sz w:val="24"/>
          <w:szCs w:val="24"/>
          <w:lang w:eastAsia="pt-BR"/>
        </w:rPr>
      </w:pPr>
      <w:r w:rsidRPr="00EC0A98">
        <w:rPr>
          <w:rFonts w:ascii="Calibri" w:eastAsia="Times New Roman" w:hAnsi="Calibri" w:cs="Calibri"/>
          <w:color w:val="000000"/>
          <w:sz w:val="24"/>
          <w:szCs w:val="24"/>
          <w:lang w:eastAsia="pt-BR"/>
        </w:rPr>
        <w:t xml:space="preserve">e) acordo entre as partes para destinação do excedente patrimonial ou equacionamento da insuficiência patrimonial de forma diversa da proporção contributiva, quando for o caso; </w:t>
      </w:r>
    </w:p>
    <w:p w14:paraId="2ADFAA21" w14:textId="77777777" w:rsidR="0063567F" w:rsidRDefault="00EC0A98" w:rsidP="00EC0A98">
      <w:pPr>
        <w:spacing w:after="120" w:line="240" w:lineRule="auto"/>
        <w:jc w:val="both"/>
        <w:rPr>
          <w:rFonts w:ascii="Calibri" w:eastAsia="Times New Roman" w:hAnsi="Calibri" w:cs="Calibri"/>
          <w:color w:val="000000"/>
          <w:sz w:val="24"/>
          <w:szCs w:val="24"/>
          <w:lang w:eastAsia="pt-BR"/>
        </w:rPr>
      </w:pPr>
      <w:r w:rsidRPr="00EC0A98">
        <w:rPr>
          <w:rFonts w:ascii="Calibri" w:eastAsia="Times New Roman" w:hAnsi="Calibri" w:cs="Calibri"/>
          <w:color w:val="000000"/>
          <w:sz w:val="24"/>
          <w:szCs w:val="24"/>
          <w:lang w:eastAsia="pt-BR"/>
        </w:rPr>
        <w:t xml:space="preserve">f) texto consolidado do convênio de adesão do patrocinador remanescente para registrar a assunção das responsabilidades previstas na legislação aplicável e no regulamento, no caso de haver participantes e assistidos que tenham optado por permanecer no plano objeto de retirada de patrocínio, considerando a proposta de alteração, com as alterações propostas destacadas em negrito; </w:t>
      </w:r>
    </w:p>
    <w:p w14:paraId="32712BE2" w14:textId="77777777" w:rsidR="0063567F" w:rsidRDefault="00EC0A98" w:rsidP="00EC0A98">
      <w:pPr>
        <w:spacing w:after="120" w:line="240" w:lineRule="auto"/>
        <w:jc w:val="both"/>
        <w:rPr>
          <w:rFonts w:ascii="Calibri" w:eastAsia="Times New Roman" w:hAnsi="Calibri" w:cs="Calibri"/>
          <w:color w:val="000000"/>
          <w:sz w:val="24"/>
          <w:szCs w:val="24"/>
          <w:lang w:eastAsia="pt-BR"/>
        </w:rPr>
      </w:pPr>
      <w:r w:rsidRPr="00EC0A98">
        <w:rPr>
          <w:rFonts w:ascii="Calibri" w:eastAsia="Times New Roman" w:hAnsi="Calibri" w:cs="Calibri"/>
          <w:color w:val="000000"/>
          <w:sz w:val="24"/>
          <w:szCs w:val="24"/>
          <w:lang w:eastAsia="pt-BR"/>
        </w:rPr>
        <w:t xml:space="preserve">g) manifestação favorável do órgão responsável pela supervisão, pela coordenação e pelo controle do patrocinador, no caso de patrocinadores sujeitos ao disposto no art. 4º da Lei Complementar nº 108, de 2001; e </w:t>
      </w:r>
    </w:p>
    <w:p w14:paraId="2383548A" w14:textId="77777777" w:rsidR="0063567F" w:rsidRDefault="00EC0A98" w:rsidP="00EC0A98">
      <w:pPr>
        <w:spacing w:after="120" w:line="240" w:lineRule="auto"/>
        <w:jc w:val="both"/>
        <w:rPr>
          <w:rFonts w:ascii="Calibri" w:eastAsia="Times New Roman" w:hAnsi="Calibri" w:cs="Calibri"/>
          <w:color w:val="000000"/>
          <w:sz w:val="24"/>
          <w:szCs w:val="24"/>
          <w:lang w:eastAsia="pt-BR"/>
        </w:rPr>
      </w:pPr>
      <w:r w:rsidRPr="00EC0A98">
        <w:rPr>
          <w:rFonts w:ascii="Calibri" w:eastAsia="Times New Roman" w:hAnsi="Calibri" w:cs="Calibri"/>
          <w:color w:val="000000"/>
          <w:sz w:val="24"/>
          <w:szCs w:val="24"/>
          <w:lang w:eastAsia="pt-BR"/>
        </w:rPr>
        <w:t xml:space="preserve">h) aqueles mencionados no Anexo V, no caso de a EFPC concordar com a criação de plano de benefícios instituído por opção, fundamentado em estudo de viabilidade técnica; </w:t>
      </w:r>
    </w:p>
    <w:p w14:paraId="717FF8AA" w14:textId="77777777" w:rsidR="0063567F" w:rsidRDefault="00EC0A98" w:rsidP="00EC0A98">
      <w:pPr>
        <w:spacing w:after="120" w:line="240" w:lineRule="auto"/>
        <w:jc w:val="both"/>
        <w:rPr>
          <w:rFonts w:ascii="Calibri" w:eastAsia="Times New Roman" w:hAnsi="Calibri" w:cs="Calibri"/>
          <w:color w:val="000000"/>
          <w:sz w:val="24"/>
          <w:szCs w:val="24"/>
          <w:lang w:eastAsia="pt-BR"/>
        </w:rPr>
      </w:pPr>
      <w:r w:rsidRPr="00EC0A98">
        <w:rPr>
          <w:rFonts w:ascii="Calibri" w:eastAsia="Times New Roman" w:hAnsi="Calibri" w:cs="Calibri"/>
          <w:color w:val="000000"/>
          <w:sz w:val="24"/>
          <w:szCs w:val="24"/>
          <w:lang w:eastAsia="pt-BR"/>
        </w:rPr>
        <w:t xml:space="preserve">II - Os documentos que subsidiarem o relatório da operação devem permanecer na EFPC, à disposição da Previc, pelo prazo de sessenta meses, contados da data-efetiva; </w:t>
      </w:r>
    </w:p>
    <w:p w14:paraId="4B0D0905" w14:textId="77777777" w:rsidR="0063567F" w:rsidRDefault="00EC0A98" w:rsidP="00EC0A98">
      <w:pPr>
        <w:spacing w:after="120" w:line="240" w:lineRule="auto"/>
        <w:jc w:val="both"/>
        <w:rPr>
          <w:rFonts w:ascii="Calibri" w:eastAsia="Times New Roman" w:hAnsi="Calibri" w:cs="Calibri"/>
          <w:color w:val="000000"/>
          <w:sz w:val="24"/>
          <w:szCs w:val="24"/>
          <w:lang w:eastAsia="pt-BR"/>
        </w:rPr>
      </w:pPr>
      <w:r w:rsidRPr="00EC0A98">
        <w:rPr>
          <w:rFonts w:ascii="Calibri" w:eastAsia="Times New Roman" w:hAnsi="Calibri" w:cs="Calibri"/>
          <w:color w:val="000000"/>
          <w:sz w:val="24"/>
          <w:szCs w:val="24"/>
          <w:lang w:eastAsia="pt-BR"/>
        </w:rPr>
        <w:t xml:space="preserve">III - Os requerimentos de retirada de patrocínio vazia devem ser instruídos com: </w:t>
      </w:r>
    </w:p>
    <w:p w14:paraId="39F52A73" w14:textId="77777777" w:rsidR="0063567F" w:rsidRDefault="00EC0A98" w:rsidP="00EC0A98">
      <w:pPr>
        <w:spacing w:after="120" w:line="240" w:lineRule="auto"/>
        <w:jc w:val="both"/>
        <w:rPr>
          <w:rFonts w:ascii="Calibri" w:eastAsia="Times New Roman" w:hAnsi="Calibri" w:cs="Calibri"/>
          <w:color w:val="000000"/>
          <w:sz w:val="24"/>
          <w:szCs w:val="24"/>
          <w:lang w:eastAsia="pt-BR"/>
        </w:rPr>
      </w:pPr>
      <w:r w:rsidRPr="00EC0A98">
        <w:rPr>
          <w:rFonts w:ascii="Calibri" w:eastAsia="Times New Roman" w:hAnsi="Calibri" w:cs="Calibri"/>
          <w:color w:val="000000"/>
          <w:sz w:val="24"/>
          <w:szCs w:val="24"/>
          <w:lang w:eastAsia="pt-BR"/>
        </w:rPr>
        <w:t xml:space="preserve">a) expediente explicativo; </w:t>
      </w:r>
    </w:p>
    <w:p w14:paraId="44BB6E0B" w14:textId="77777777" w:rsidR="0063567F" w:rsidRDefault="00EC0A98" w:rsidP="00EC0A98">
      <w:pPr>
        <w:spacing w:after="120" w:line="240" w:lineRule="auto"/>
        <w:jc w:val="both"/>
        <w:rPr>
          <w:rFonts w:ascii="Calibri" w:eastAsia="Times New Roman" w:hAnsi="Calibri" w:cs="Calibri"/>
          <w:color w:val="000000"/>
          <w:sz w:val="24"/>
          <w:szCs w:val="24"/>
          <w:lang w:eastAsia="pt-BR"/>
        </w:rPr>
      </w:pPr>
      <w:r w:rsidRPr="00EC0A98">
        <w:rPr>
          <w:rFonts w:ascii="Calibri" w:eastAsia="Times New Roman" w:hAnsi="Calibri" w:cs="Calibri"/>
          <w:color w:val="000000"/>
          <w:sz w:val="24"/>
          <w:szCs w:val="24"/>
          <w:lang w:eastAsia="pt-BR"/>
        </w:rPr>
        <w:t xml:space="preserve">b) Termo de Responsabilidade de Retirada de Patrocínio Vazia; e </w:t>
      </w:r>
    </w:p>
    <w:p w14:paraId="7FA7848A" w14:textId="77777777" w:rsidR="0063567F" w:rsidRDefault="00EC0A98" w:rsidP="00EC0A98">
      <w:pPr>
        <w:spacing w:after="120" w:line="240" w:lineRule="auto"/>
        <w:jc w:val="both"/>
        <w:rPr>
          <w:rFonts w:ascii="Calibri" w:eastAsia="Times New Roman" w:hAnsi="Calibri" w:cs="Calibri"/>
          <w:color w:val="000000"/>
          <w:sz w:val="24"/>
          <w:szCs w:val="24"/>
          <w:lang w:eastAsia="pt-BR"/>
        </w:rPr>
      </w:pPr>
      <w:r w:rsidRPr="00EC0A98">
        <w:rPr>
          <w:rFonts w:ascii="Calibri" w:eastAsia="Times New Roman" w:hAnsi="Calibri" w:cs="Calibri"/>
          <w:color w:val="000000"/>
          <w:sz w:val="24"/>
          <w:szCs w:val="24"/>
          <w:lang w:eastAsia="pt-BR"/>
        </w:rPr>
        <w:lastRenderedPageBreak/>
        <w:t xml:space="preserve">c) Termo de Retirada Vazia, conforme modelo padronizado, disponibilizado no sítio eletrônico da Previc na internet; </w:t>
      </w:r>
    </w:p>
    <w:p w14:paraId="59B16893" w14:textId="77777777" w:rsidR="0063567F" w:rsidRDefault="00EC0A98" w:rsidP="00EC0A98">
      <w:pPr>
        <w:spacing w:after="120" w:line="240" w:lineRule="auto"/>
        <w:jc w:val="both"/>
        <w:rPr>
          <w:rFonts w:ascii="Calibri" w:eastAsia="Times New Roman" w:hAnsi="Calibri" w:cs="Calibri"/>
          <w:color w:val="000000"/>
          <w:sz w:val="24"/>
          <w:szCs w:val="24"/>
          <w:lang w:eastAsia="pt-BR"/>
        </w:rPr>
      </w:pPr>
      <w:r w:rsidRPr="00EC0A98">
        <w:rPr>
          <w:rFonts w:ascii="Calibri" w:eastAsia="Times New Roman" w:hAnsi="Calibri" w:cs="Calibri"/>
          <w:color w:val="000000"/>
          <w:sz w:val="24"/>
          <w:szCs w:val="24"/>
          <w:lang w:eastAsia="pt-BR"/>
        </w:rPr>
        <w:t xml:space="preserve">IV - Quando da finalização da operação, devem ser enviados à Previc os seguintes documentos: </w:t>
      </w:r>
    </w:p>
    <w:p w14:paraId="2664F138" w14:textId="77777777" w:rsidR="0063567F" w:rsidRDefault="00EC0A98" w:rsidP="00EC0A98">
      <w:pPr>
        <w:spacing w:after="120" w:line="240" w:lineRule="auto"/>
        <w:jc w:val="both"/>
        <w:rPr>
          <w:rFonts w:ascii="Calibri" w:eastAsia="Times New Roman" w:hAnsi="Calibri" w:cs="Calibri"/>
          <w:color w:val="000000"/>
          <w:sz w:val="24"/>
          <w:szCs w:val="24"/>
          <w:lang w:eastAsia="pt-BR"/>
        </w:rPr>
      </w:pPr>
      <w:r w:rsidRPr="00EC0A98">
        <w:rPr>
          <w:rFonts w:ascii="Calibri" w:eastAsia="Times New Roman" w:hAnsi="Calibri" w:cs="Calibri"/>
          <w:color w:val="000000"/>
          <w:sz w:val="24"/>
          <w:szCs w:val="24"/>
          <w:lang w:eastAsia="pt-BR"/>
        </w:rPr>
        <w:t xml:space="preserve">a) expediente explicativo; </w:t>
      </w:r>
    </w:p>
    <w:p w14:paraId="0E34350A" w14:textId="77777777" w:rsidR="0063567F" w:rsidRDefault="00EC0A98" w:rsidP="00EC0A98">
      <w:pPr>
        <w:spacing w:after="120" w:line="240" w:lineRule="auto"/>
        <w:jc w:val="both"/>
        <w:rPr>
          <w:rFonts w:ascii="Calibri" w:eastAsia="Times New Roman" w:hAnsi="Calibri" w:cs="Calibri"/>
          <w:color w:val="000000"/>
          <w:sz w:val="24"/>
          <w:szCs w:val="24"/>
          <w:lang w:eastAsia="pt-BR"/>
        </w:rPr>
      </w:pPr>
      <w:r w:rsidRPr="00EC0A98">
        <w:rPr>
          <w:rFonts w:ascii="Calibri" w:eastAsia="Times New Roman" w:hAnsi="Calibri" w:cs="Calibri"/>
          <w:color w:val="000000"/>
          <w:sz w:val="24"/>
          <w:szCs w:val="24"/>
          <w:lang w:eastAsia="pt-BR"/>
        </w:rPr>
        <w:t xml:space="preserve">b) Termo de Responsabilidade de Finalização de Retirada de Patrocínio; e </w:t>
      </w:r>
    </w:p>
    <w:p w14:paraId="4B3A21B1" w14:textId="77777777" w:rsidR="0063567F" w:rsidRDefault="00EC0A98" w:rsidP="00EC0A98">
      <w:pPr>
        <w:spacing w:after="120" w:line="240" w:lineRule="auto"/>
        <w:jc w:val="both"/>
        <w:rPr>
          <w:rFonts w:ascii="Calibri" w:eastAsia="Times New Roman" w:hAnsi="Calibri" w:cs="Calibri"/>
          <w:color w:val="000000"/>
          <w:sz w:val="24"/>
          <w:szCs w:val="24"/>
          <w:lang w:eastAsia="pt-BR"/>
        </w:rPr>
      </w:pPr>
      <w:r w:rsidRPr="00EC0A98">
        <w:rPr>
          <w:rFonts w:ascii="Calibri" w:eastAsia="Times New Roman" w:hAnsi="Calibri" w:cs="Calibri"/>
          <w:color w:val="000000"/>
          <w:sz w:val="24"/>
          <w:szCs w:val="24"/>
          <w:lang w:eastAsia="pt-BR"/>
        </w:rPr>
        <w:t xml:space="preserve">c) aqueles mencionados no anexo XX, em relação a cada plano ou EFPC a ser extinta em decorrência da operação, se for o caso; e </w:t>
      </w:r>
    </w:p>
    <w:p w14:paraId="29124377" w14:textId="03E38A37" w:rsidR="00EC0A98" w:rsidRPr="00EC0A98" w:rsidRDefault="00EC0A98" w:rsidP="00EC0A98">
      <w:pPr>
        <w:spacing w:after="120" w:line="240" w:lineRule="auto"/>
        <w:jc w:val="both"/>
        <w:rPr>
          <w:rFonts w:ascii="Calibri" w:eastAsia="Times New Roman" w:hAnsi="Calibri" w:cs="Calibri"/>
          <w:color w:val="000000"/>
          <w:sz w:val="24"/>
          <w:szCs w:val="24"/>
          <w:lang w:eastAsia="pt-BR"/>
        </w:rPr>
      </w:pPr>
      <w:r w:rsidRPr="00EC0A98">
        <w:rPr>
          <w:rFonts w:ascii="Calibri" w:eastAsia="Times New Roman" w:hAnsi="Calibri" w:cs="Calibri"/>
          <w:color w:val="000000"/>
          <w:sz w:val="24"/>
          <w:szCs w:val="24"/>
          <w:lang w:eastAsia="pt-BR"/>
        </w:rPr>
        <w:t>V - O disposto neste anexo aplica-se à retirada de instituidor, observadas a legislação aplicável e as peculiaridades dos respectivos planos de benefícios.</w:t>
      </w:r>
    </w:p>
    <w:p w14:paraId="3138F78C" w14:textId="77777777" w:rsidR="00EC0A98" w:rsidRPr="00EC0A98" w:rsidRDefault="00EC0A98" w:rsidP="00EC0A98">
      <w:pPr>
        <w:spacing w:after="120" w:line="240" w:lineRule="auto"/>
        <w:jc w:val="both"/>
        <w:rPr>
          <w:rFonts w:ascii="Calibri" w:eastAsia="Times New Roman" w:hAnsi="Calibri" w:cs="Calibri"/>
          <w:color w:val="000000"/>
          <w:sz w:val="24"/>
          <w:szCs w:val="24"/>
          <w:lang w:eastAsia="pt-BR"/>
        </w:rPr>
      </w:pPr>
    </w:p>
    <w:p w14:paraId="132BB6EF" w14:textId="1F606E3B" w:rsidR="0063567F" w:rsidRPr="000135EE" w:rsidRDefault="00EC0A98" w:rsidP="000135EE">
      <w:pPr>
        <w:spacing w:after="120" w:line="240" w:lineRule="auto"/>
        <w:jc w:val="center"/>
        <w:rPr>
          <w:rFonts w:ascii="Calibri" w:eastAsia="Times New Roman" w:hAnsi="Calibri" w:cs="Calibri"/>
          <w:b/>
          <w:bCs/>
          <w:color w:val="000000"/>
          <w:sz w:val="24"/>
          <w:szCs w:val="24"/>
          <w:lang w:eastAsia="pt-BR"/>
        </w:rPr>
      </w:pPr>
      <w:r w:rsidRPr="000135EE">
        <w:rPr>
          <w:rFonts w:ascii="Calibri" w:eastAsia="Times New Roman" w:hAnsi="Calibri" w:cs="Calibri"/>
          <w:b/>
          <w:bCs/>
          <w:color w:val="000000"/>
          <w:sz w:val="24"/>
          <w:szCs w:val="24"/>
          <w:lang w:eastAsia="pt-BR"/>
        </w:rPr>
        <w:t>ANEXO X</w:t>
      </w:r>
      <w:r w:rsidR="000135EE" w:rsidRPr="000135EE">
        <w:rPr>
          <w:rFonts w:ascii="Calibri" w:eastAsia="Times New Roman" w:hAnsi="Calibri" w:cs="Calibri"/>
          <w:b/>
          <w:bCs/>
          <w:color w:val="000000"/>
          <w:sz w:val="24"/>
          <w:szCs w:val="24"/>
          <w:lang w:eastAsia="pt-BR"/>
        </w:rPr>
        <w:t>IX</w:t>
      </w:r>
      <w:r w:rsidRPr="000135EE">
        <w:rPr>
          <w:rFonts w:ascii="Calibri" w:eastAsia="Times New Roman" w:hAnsi="Calibri" w:cs="Calibri"/>
          <w:b/>
          <w:bCs/>
          <w:color w:val="000000"/>
          <w:sz w:val="24"/>
          <w:szCs w:val="24"/>
          <w:lang w:eastAsia="pt-BR"/>
        </w:rPr>
        <w:t xml:space="preserve"> </w:t>
      </w:r>
    </w:p>
    <w:p w14:paraId="4B5C5D04" w14:textId="0B074188" w:rsidR="0063567F" w:rsidRPr="000135EE" w:rsidRDefault="00C3229C" w:rsidP="000135EE">
      <w:pPr>
        <w:spacing w:after="120" w:line="240" w:lineRule="auto"/>
        <w:jc w:val="center"/>
        <w:rPr>
          <w:rFonts w:ascii="Calibri" w:eastAsia="Times New Roman" w:hAnsi="Calibri" w:cs="Calibri"/>
          <w:b/>
          <w:bCs/>
          <w:color w:val="000000"/>
          <w:sz w:val="24"/>
          <w:szCs w:val="24"/>
          <w:lang w:eastAsia="pt-BR"/>
        </w:rPr>
      </w:pPr>
      <w:r w:rsidRPr="00D72830">
        <w:rPr>
          <w:rFonts w:ascii="Calibri" w:eastAsia="Times New Roman" w:hAnsi="Calibri" w:cs="Calibri"/>
          <w:b/>
          <w:bCs/>
          <w:color w:val="000000"/>
          <w:sz w:val="24"/>
          <w:szCs w:val="24"/>
          <w:lang w:eastAsia="pt-BR"/>
        </w:rPr>
        <w:t xml:space="preserve">Procedimentos, </w:t>
      </w:r>
      <w:r>
        <w:rPr>
          <w:rFonts w:ascii="Calibri" w:eastAsia="Times New Roman" w:hAnsi="Calibri" w:cs="Calibri"/>
          <w:b/>
          <w:bCs/>
          <w:color w:val="000000"/>
          <w:sz w:val="24"/>
          <w:szCs w:val="24"/>
          <w:lang w:eastAsia="pt-BR"/>
        </w:rPr>
        <w:t>d</w:t>
      </w:r>
      <w:r w:rsidRPr="00D72830">
        <w:rPr>
          <w:rFonts w:ascii="Calibri" w:eastAsia="Times New Roman" w:hAnsi="Calibri" w:cs="Calibri"/>
          <w:b/>
          <w:bCs/>
          <w:color w:val="000000"/>
          <w:sz w:val="24"/>
          <w:szCs w:val="24"/>
          <w:lang w:eastAsia="pt-BR"/>
        </w:rPr>
        <w:t xml:space="preserve">ocumentos </w:t>
      </w:r>
      <w:r>
        <w:rPr>
          <w:rFonts w:ascii="Calibri" w:eastAsia="Times New Roman" w:hAnsi="Calibri" w:cs="Calibri"/>
          <w:b/>
          <w:bCs/>
          <w:color w:val="000000"/>
          <w:sz w:val="24"/>
          <w:szCs w:val="24"/>
          <w:lang w:eastAsia="pt-BR"/>
        </w:rPr>
        <w:t>e</w:t>
      </w:r>
      <w:r w:rsidRPr="00D72830">
        <w:rPr>
          <w:rFonts w:ascii="Calibri" w:eastAsia="Times New Roman" w:hAnsi="Calibri" w:cs="Calibri"/>
          <w:b/>
          <w:bCs/>
          <w:color w:val="000000"/>
          <w:sz w:val="24"/>
          <w:szCs w:val="24"/>
          <w:lang w:eastAsia="pt-BR"/>
        </w:rPr>
        <w:t xml:space="preserve"> </w:t>
      </w:r>
      <w:r>
        <w:rPr>
          <w:rFonts w:ascii="Calibri" w:eastAsia="Times New Roman" w:hAnsi="Calibri" w:cs="Calibri"/>
          <w:b/>
          <w:bCs/>
          <w:color w:val="000000"/>
          <w:sz w:val="24"/>
          <w:szCs w:val="24"/>
          <w:lang w:eastAsia="pt-BR"/>
        </w:rPr>
        <w:t>i</w:t>
      </w:r>
      <w:r w:rsidRPr="00D72830">
        <w:rPr>
          <w:rFonts w:ascii="Calibri" w:eastAsia="Times New Roman" w:hAnsi="Calibri" w:cs="Calibri"/>
          <w:b/>
          <w:bCs/>
          <w:color w:val="000000"/>
          <w:sz w:val="24"/>
          <w:szCs w:val="24"/>
          <w:lang w:eastAsia="pt-BR"/>
        </w:rPr>
        <w:t xml:space="preserve">nformações </w:t>
      </w:r>
      <w:r>
        <w:rPr>
          <w:rFonts w:ascii="Calibri" w:eastAsia="Times New Roman" w:hAnsi="Calibri" w:cs="Calibri"/>
          <w:b/>
          <w:bCs/>
          <w:color w:val="000000"/>
          <w:sz w:val="24"/>
          <w:szCs w:val="24"/>
          <w:lang w:eastAsia="pt-BR"/>
        </w:rPr>
        <w:t>p</w:t>
      </w:r>
      <w:r w:rsidRPr="00D72830">
        <w:rPr>
          <w:rFonts w:ascii="Calibri" w:eastAsia="Times New Roman" w:hAnsi="Calibri" w:cs="Calibri"/>
          <w:b/>
          <w:bCs/>
          <w:color w:val="000000"/>
          <w:sz w:val="24"/>
          <w:szCs w:val="24"/>
          <w:lang w:eastAsia="pt-BR"/>
        </w:rPr>
        <w:t>ara</w:t>
      </w:r>
      <w:r w:rsidR="00EC0A98" w:rsidRPr="000135EE">
        <w:rPr>
          <w:rFonts w:ascii="Calibri" w:eastAsia="Times New Roman" w:hAnsi="Calibri" w:cs="Calibri"/>
          <w:b/>
          <w:bCs/>
          <w:color w:val="000000"/>
          <w:sz w:val="24"/>
          <w:szCs w:val="24"/>
          <w:lang w:eastAsia="pt-BR"/>
        </w:rPr>
        <w:t xml:space="preserve"> </w:t>
      </w:r>
      <w:r w:rsidRPr="000135EE">
        <w:rPr>
          <w:rFonts w:ascii="Calibri" w:eastAsia="Times New Roman" w:hAnsi="Calibri" w:cs="Calibri"/>
          <w:b/>
          <w:bCs/>
          <w:color w:val="000000"/>
          <w:sz w:val="24"/>
          <w:szCs w:val="24"/>
          <w:lang w:eastAsia="pt-BR"/>
        </w:rPr>
        <w:t>operações de rescisão unilateral de convênio de adesão</w:t>
      </w:r>
      <w:r w:rsidR="00EC0A98" w:rsidRPr="000135EE">
        <w:rPr>
          <w:rFonts w:ascii="Calibri" w:eastAsia="Times New Roman" w:hAnsi="Calibri" w:cs="Calibri"/>
          <w:b/>
          <w:bCs/>
          <w:color w:val="000000"/>
          <w:sz w:val="24"/>
          <w:szCs w:val="24"/>
          <w:lang w:eastAsia="pt-BR"/>
        </w:rPr>
        <w:t xml:space="preserve"> </w:t>
      </w:r>
    </w:p>
    <w:p w14:paraId="2DDEB38C" w14:textId="77777777" w:rsidR="0063567F" w:rsidRDefault="00EC0A98" w:rsidP="00EC0A98">
      <w:pPr>
        <w:spacing w:after="120" w:line="240" w:lineRule="auto"/>
        <w:jc w:val="both"/>
        <w:rPr>
          <w:rFonts w:ascii="Calibri" w:eastAsia="Times New Roman" w:hAnsi="Calibri" w:cs="Calibri"/>
          <w:color w:val="000000"/>
          <w:sz w:val="24"/>
          <w:szCs w:val="24"/>
          <w:lang w:eastAsia="pt-BR"/>
        </w:rPr>
      </w:pPr>
      <w:r w:rsidRPr="00EC0A98">
        <w:rPr>
          <w:rFonts w:ascii="Calibri" w:eastAsia="Times New Roman" w:hAnsi="Calibri" w:cs="Calibri"/>
          <w:color w:val="000000"/>
          <w:sz w:val="24"/>
          <w:szCs w:val="24"/>
          <w:lang w:eastAsia="pt-BR"/>
        </w:rPr>
        <w:t xml:space="preserve">I - Os requerimentos de licenciamento de rescisão unilateral de convênio de adesão devem ser instruídos com os seguintes documentos: </w:t>
      </w:r>
    </w:p>
    <w:p w14:paraId="7624DC9F" w14:textId="77777777" w:rsidR="0063567F" w:rsidRDefault="00EC0A98" w:rsidP="00EC0A98">
      <w:pPr>
        <w:spacing w:after="120" w:line="240" w:lineRule="auto"/>
        <w:jc w:val="both"/>
        <w:rPr>
          <w:rFonts w:ascii="Calibri" w:eastAsia="Times New Roman" w:hAnsi="Calibri" w:cs="Calibri"/>
          <w:color w:val="000000"/>
          <w:sz w:val="24"/>
          <w:szCs w:val="24"/>
          <w:lang w:eastAsia="pt-BR"/>
        </w:rPr>
      </w:pPr>
      <w:r w:rsidRPr="00EC0A98">
        <w:rPr>
          <w:rFonts w:ascii="Calibri" w:eastAsia="Times New Roman" w:hAnsi="Calibri" w:cs="Calibri"/>
          <w:color w:val="000000"/>
          <w:sz w:val="24"/>
          <w:szCs w:val="24"/>
          <w:lang w:eastAsia="pt-BR"/>
        </w:rPr>
        <w:t xml:space="preserve">a) expediente explicativo; </w:t>
      </w:r>
    </w:p>
    <w:p w14:paraId="08CEC01C" w14:textId="77777777" w:rsidR="0063567F" w:rsidRDefault="00EC0A98" w:rsidP="00EC0A98">
      <w:pPr>
        <w:spacing w:after="120" w:line="240" w:lineRule="auto"/>
        <w:jc w:val="both"/>
        <w:rPr>
          <w:rFonts w:ascii="Calibri" w:eastAsia="Times New Roman" w:hAnsi="Calibri" w:cs="Calibri"/>
          <w:color w:val="000000"/>
          <w:sz w:val="24"/>
          <w:szCs w:val="24"/>
          <w:lang w:eastAsia="pt-BR"/>
        </w:rPr>
      </w:pPr>
      <w:r w:rsidRPr="00EC0A98">
        <w:rPr>
          <w:rFonts w:ascii="Calibri" w:eastAsia="Times New Roman" w:hAnsi="Calibri" w:cs="Calibri"/>
          <w:color w:val="000000"/>
          <w:sz w:val="24"/>
          <w:szCs w:val="24"/>
          <w:lang w:eastAsia="pt-BR"/>
        </w:rPr>
        <w:t xml:space="preserve">b) Termo de Responsabilidade de Rescisão Unilateral de Convênio de Adesão; </w:t>
      </w:r>
    </w:p>
    <w:p w14:paraId="402DA50C" w14:textId="77777777" w:rsidR="0063567F" w:rsidRDefault="00EC0A98" w:rsidP="00EC0A98">
      <w:pPr>
        <w:spacing w:after="120" w:line="240" w:lineRule="auto"/>
        <w:jc w:val="both"/>
        <w:rPr>
          <w:rFonts w:ascii="Calibri" w:eastAsia="Times New Roman" w:hAnsi="Calibri" w:cs="Calibri"/>
          <w:color w:val="000000"/>
          <w:sz w:val="24"/>
          <w:szCs w:val="24"/>
          <w:lang w:eastAsia="pt-BR"/>
        </w:rPr>
      </w:pPr>
      <w:r w:rsidRPr="00EC0A98">
        <w:rPr>
          <w:rFonts w:ascii="Calibri" w:eastAsia="Times New Roman" w:hAnsi="Calibri" w:cs="Calibri"/>
          <w:color w:val="000000"/>
          <w:sz w:val="24"/>
          <w:szCs w:val="24"/>
          <w:lang w:eastAsia="pt-BR"/>
        </w:rPr>
        <w:t xml:space="preserve">c) Termo de rescisão unilateral de convênio de adesão, conforme legislação específica; e </w:t>
      </w:r>
    </w:p>
    <w:p w14:paraId="4C08E457" w14:textId="77777777" w:rsidR="0063567F" w:rsidRDefault="00EC0A98" w:rsidP="00EC0A98">
      <w:pPr>
        <w:spacing w:after="120" w:line="240" w:lineRule="auto"/>
        <w:jc w:val="both"/>
        <w:rPr>
          <w:rFonts w:ascii="Calibri" w:eastAsia="Times New Roman" w:hAnsi="Calibri" w:cs="Calibri"/>
          <w:color w:val="000000"/>
          <w:sz w:val="24"/>
          <w:szCs w:val="24"/>
          <w:lang w:eastAsia="pt-BR"/>
        </w:rPr>
      </w:pPr>
      <w:r w:rsidRPr="00EC0A98">
        <w:rPr>
          <w:rFonts w:ascii="Calibri" w:eastAsia="Times New Roman" w:hAnsi="Calibri" w:cs="Calibri"/>
          <w:color w:val="000000"/>
          <w:sz w:val="24"/>
          <w:szCs w:val="24"/>
          <w:lang w:eastAsia="pt-BR"/>
        </w:rPr>
        <w:t>d) Relatório da Operação, posicionado na data-base, em formato “</w:t>
      </w:r>
      <w:proofErr w:type="spellStart"/>
      <w:r w:rsidRPr="00EC0A98">
        <w:rPr>
          <w:rFonts w:ascii="Calibri" w:eastAsia="Times New Roman" w:hAnsi="Calibri" w:cs="Calibri"/>
          <w:color w:val="000000"/>
          <w:sz w:val="24"/>
          <w:szCs w:val="24"/>
          <w:lang w:eastAsia="pt-BR"/>
        </w:rPr>
        <w:t>xlsx</w:t>
      </w:r>
      <w:proofErr w:type="spellEnd"/>
      <w:r w:rsidRPr="00EC0A98">
        <w:rPr>
          <w:rFonts w:ascii="Calibri" w:eastAsia="Times New Roman" w:hAnsi="Calibri" w:cs="Calibri"/>
          <w:color w:val="000000"/>
          <w:sz w:val="24"/>
          <w:szCs w:val="24"/>
          <w:lang w:eastAsia="pt-BR"/>
        </w:rPr>
        <w:t xml:space="preserve">”, conforme modelo disponível no sítio eletrônico da Previc na internet; </w:t>
      </w:r>
    </w:p>
    <w:p w14:paraId="29DFA997" w14:textId="77777777" w:rsidR="0063567F" w:rsidRDefault="00EC0A98" w:rsidP="00EC0A98">
      <w:pPr>
        <w:spacing w:after="120" w:line="240" w:lineRule="auto"/>
        <w:jc w:val="both"/>
        <w:rPr>
          <w:rFonts w:ascii="Calibri" w:eastAsia="Times New Roman" w:hAnsi="Calibri" w:cs="Calibri"/>
          <w:color w:val="000000"/>
          <w:sz w:val="24"/>
          <w:szCs w:val="24"/>
          <w:lang w:eastAsia="pt-BR"/>
        </w:rPr>
      </w:pPr>
      <w:r w:rsidRPr="00EC0A98">
        <w:rPr>
          <w:rFonts w:ascii="Calibri" w:eastAsia="Times New Roman" w:hAnsi="Calibri" w:cs="Calibri"/>
          <w:color w:val="000000"/>
          <w:sz w:val="24"/>
          <w:szCs w:val="24"/>
          <w:lang w:eastAsia="pt-BR"/>
        </w:rPr>
        <w:t xml:space="preserve">II - Os documentos que subsidiarem o relatório da operação devem permanecer na EFPC, à disposição da Previc, pelo prazo de sessenta meses, contados da data-efetiva; </w:t>
      </w:r>
    </w:p>
    <w:p w14:paraId="4E09B511" w14:textId="77777777" w:rsidR="0063567F" w:rsidRDefault="00EC0A98" w:rsidP="00EC0A98">
      <w:pPr>
        <w:spacing w:after="120" w:line="240" w:lineRule="auto"/>
        <w:jc w:val="both"/>
        <w:rPr>
          <w:rFonts w:ascii="Calibri" w:eastAsia="Times New Roman" w:hAnsi="Calibri" w:cs="Calibri"/>
          <w:color w:val="000000"/>
          <w:sz w:val="24"/>
          <w:szCs w:val="24"/>
          <w:lang w:eastAsia="pt-BR"/>
        </w:rPr>
      </w:pPr>
      <w:r w:rsidRPr="00EC0A98">
        <w:rPr>
          <w:rFonts w:ascii="Calibri" w:eastAsia="Times New Roman" w:hAnsi="Calibri" w:cs="Calibri"/>
          <w:color w:val="000000"/>
          <w:sz w:val="24"/>
          <w:szCs w:val="24"/>
          <w:lang w:eastAsia="pt-BR"/>
        </w:rPr>
        <w:t xml:space="preserve">III - Quando da finalização da operação, devem ser enviados à Previc os seguintes documentos: </w:t>
      </w:r>
    </w:p>
    <w:p w14:paraId="33CA58F9" w14:textId="77777777" w:rsidR="0063567F" w:rsidRDefault="00EC0A98" w:rsidP="00EC0A98">
      <w:pPr>
        <w:spacing w:after="120" w:line="240" w:lineRule="auto"/>
        <w:jc w:val="both"/>
        <w:rPr>
          <w:rFonts w:ascii="Calibri" w:eastAsia="Times New Roman" w:hAnsi="Calibri" w:cs="Calibri"/>
          <w:color w:val="000000"/>
          <w:sz w:val="24"/>
          <w:szCs w:val="24"/>
          <w:lang w:eastAsia="pt-BR"/>
        </w:rPr>
      </w:pPr>
      <w:r w:rsidRPr="00EC0A98">
        <w:rPr>
          <w:rFonts w:ascii="Calibri" w:eastAsia="Times New Roman" w:hAnsi="Calibri" w:cs="Calibri"/>
          <w:color w:val="000000"/>
          <w:sz w:val="24"/>
          <w:szCs w:val="24"/>
          <w:lang w:eastAsia="pt-BR"/>
        </w:rPr>
        <w:t xml:space="preserve">a) expediente explicativo; </w:t>
      </w:r>
    </w:p>
    <w:p w14:paraId="1FAA3A38" w14:textId="77777777" w:rsidR="0063567F" w:rsidRDefault="00EC0A98" w:rsidP="00EC0A98">
      <w:pPr>
        <w:spacing w:after="120" w:line="240" w:lineRule="auto"/>
        <w:jc w:val="both"/>
        <w:rPr>
          <w:rFonts w:ascii="Calibri" w:eastAsia="Times New Roman" w:hAnsi="Calibri" w:cs="Calibri"/>
          <w:color w:val="000000"/>
          <w:sz w:val="24"/>
          <w:szCs w:val="24"/>
          <w:lang w:eastAsia="pt-BR"/>
        </w:rPr>
      </w:pPr>
      <w:r w:rsidRPr="00EC0A98">
        <w:rPr>
          <w:rFonts w:ascii="Calibri" w:eastAsia="Times New Roman" w:hAnsi="Calibri" w:cs="Calibri"/>
          <w:color w:val="000000"/>
          <w:sz w:val="24"/>
          <w:szCs w:val="24"/>
          <w:lang w:eastAsia="pt-BR"/>
        </w:rPr>
        <w:t xml:space="preserve">b) Termo de Responsabilidade de Finalização de Rescisão Unilateral de Convênio de Adesão; e </w:t>
      </w:r>
    </w:p>
    <w:p w14:paraId="667F0381" w14:textId="77777777" w:rsidR="0063567F" w:rsidRDefault="00EC0A98" w:rsidP="00EC0A98">
      <w:pPr>
        <w:spacing w:after="120" w:line="240" w:lineRule="auto"/>
        <w:jc w:val="both"/>
        <w:rPr>
          <w:rFonts w:ascii="Calibri" w:eastAsia="Times New Roman" w:hAnsi="Calibri" w:cs="Calibri"/>
          <w:color w:val="000000"/>
          <w:sz w:val="24"/>
          <w:szCs w:val="24"/>
          <w:lang w:eastAsia="pt-BR"/>
        </w:rPr>
      </w:pPr>
      <w:r w:rsidRPr="00EC0A98">
        <w:rPr>
          <w:rFonts w:ascii="Calibri" w:eastAsia="Times New Roman" w:hAnsi="Calibri" w:cs="Calibri"/>
          <w:color w:val="000000"/>
          <w:sz w:val="24"/>
          <w:szCs w:val="24"/>
          <w:lang w:eastAsia="pt-BR"/>
        </w:rPr>
        <w:t xml:space="preserve">c) aqueles mencionados no anexo XX, em relação a cada plano ou EFPC a ser extinta em decorrência da operação, se for o caso; e </w:t>
      </w:r>
    </w:p>
    <w:p w14:paraId="77F90377" w14:textId="608842FE" w:rsidR="00EC0A98" w:rsidRPr="00EC0A98" w:rsidRDefault="00EC0A98" w:rsidP="00EC0A98">
      <w:pPr>
        <w:spacing w:after="120" w:line="240" w:lineRule="auto"/>
        <w:jc w:val="both"/>
        <w:rPr>
          <w:rFonts w:ascii="Calibri" w:eastAsia="Times New Roman" w:hAnsi="Calibri" w:cs="Calibri"/>
          <w:color w:val="000000"/>
          <w:sz w:val="24"/>
          <w:szCs w:val="24"/>
          <w:lang w:eastAsia="pt-BR"/>
        </w:rPr>
      </w:pPr>
      <w:r w:rsidRPr="00EC0A98">
        <w:rPr>
          <w:rFonts w:ascii="Calibri" w:eastAsia="Times New Roman" w:hAnsi="Calibri" w:cs="Calibri"/>
          <w:color w:val="000000"/>
          <w:sz w:val="24"/>
          <w:szCs w:val="24"/>
          <w:lang w:eastAsia="pt-BR"/>
        </w:rPr>
        <w:t>IV - O disposto neste anexo aplica-se à rescisão unilateral de convênio de adesão com instituidor, observadas a legislação aplicável e as peculiaridades dos respectivos planos de benefícios.</w:t>
      </w:r>
    </w:p>
    <w:p w14:paraId="331A77E8" w14:textId="77777777" w:rsidR="00EC0A98" w:rsidRPr="00EC0A98" w:rsidRDefault="00EC0A98" w:rsidP="00EC0A98">
      <w:pPr>
        <w:spacing w:after="120" w:line="240" w:lineRule="auto"/>
        <w:jc w:val="both"/>
        <w:rPr>
          <w:rFonts w:ascii="Calibri" w:eastAsia="Times New Roman" w:hAnsi="Calibri" w:cs="Calibri"/>
          <w:color w:val="000000"/>
          <w:sz w:val="24"/>
          <w:szCs w:val="24"/>
          <w:lang w:eastAsia="pt-BR"/>
        </w:rPr>
      </w:pPr>
    </w:p>
    <w:p w14:paraId="3299202C" w14:textId="51719A9C" w:rsidR="005F753E" w:rsidRPr="000135EE" w:rsidRDefault="00EC0A98" w:rsidP="000135EE">
      <w:pPr>
        <w:spacing w:after="120" w:line="240" w:lineRule="auto"/>
        <w:jc w:val="center"/>
        <w:rPr>
          <w:rFonts w:ascii="Calibri" w:eastAsia="Times New Roman" w:hAnsi="Calibri" w:cs="Calibri"/>
          <w:b/>
          <w:bCs/>
          <w:color w:val="000000"/>
          <w:sz w:val="24"/>
          <w:szCs w:val="24"/>
          <w:lang w:eastAsia="pt-BR"/>
        </w:rPr>
      </w:pPr>
      <w:r w:rsidRPr="000135EE">
        <w:rPr>
          <w:rFonts w:ascii="Calibri" w:eastAsia="Times New Roman" w:hAnsi="Calibri" w:cs="Calibri"/>
          <w:b/>
          <w:bCs/>
          <w:color w:val="000000"/>
          <w:sz w:val="24"/>
          <w:szCs w:val="24"/>
          <w:lang w:eastAsia="pt-BR"/>
        </w:rPr>
        <w:t xml:space="preserve">ANEXO XX </w:t>
      </w:r>
    </w:p>
    <w:p w14:paraId="77646548" w14:textId="0DC72683" w:rsidR="005F753E" w:rsidRPr="000135EE" w:rsidRDefault="00C3229C" w:rsidP="000135EE">
      <w:pPr>
        <w:spacing w:after="120" w:line="240" w:lineRule="auto"/>
        <w:jc w:val="center"/>
        <w:rPr>
          <w:rFonts w:ascii="Calibri" w:eastAsia="Times New Roman" w:hAnsi="Calibri" w:cs="Calibri"/>
          <w:b/>
          <w:bCs/>
          <w:color w:val="000000"/>
          <w:sz w:val="24"/>
          <w:szCs w:val="24"/>
          <w:lang w:eastAsia="pt-BR"/>
        </w:rPr>
      </w:pPr>
      <w:r w:rsidRPr="00D72830">
        <w:rPr>
          <w:rFonts w:ascii="Calibri" w:eastAsia="Times New Roman" w:hAnsi="Calibri" w:cs="Calibri"/>
          <w:b/>
          <w:bCs/>
          <w:color w:val="000000"/>
          <w:sz w:val="24"/>
          <w:szCs w:val="24"/>
          <w:lang w:eastAsia="pt-BR"/>
        </w:rPr>
        <w:t xml:space="preserve">Procedimentos, </w:t>
      </w:r>
      <w:r>
        <w:rPr>
          <w:rFonts w:ascii="Calibri" w:eastAsia="Times New Roman" w:hAnsi="Calibri" w:cs="Calibri"/>
          <w:b/>
          <w:bCs/>
          <w:color w:val="000000"/>
          <w:sz w:val="24"/>
          <w:szCs w:val="24"/>
          <w:lang w:eastAsia="pt-BR"/>
        </w:rPr>
        <w:t>d</w:t>
      </w:r>
      <w:r w:rsidRPr="00D72830">
        <w:rPr>
          <w:rFonts w:ascii="Calibri" w:eastAsia="Times New Roman" w:hAnsi="Calibri" w:cs="Calibri"/>
          <w:b/>
          <w:bCs/>
          <w:color w:val="000000"/>
          <w:sz w:val="24"/>
          <w:szCs w:val="24"/>
          <w:lang w:eastAsia="pt-BR"/>
        </w:rPr>
        <w:t xml:space="preserve">ocumentos </w:t>
      </w:r>
      <w:r>
        <w:rPr>
          <w:rFonts w:ascii="Calibri" w:eastAsia="Times New Roman" w:hAnsi="Calibri" w:cs="Calibri"/>
          <w:b/>
          <w:bCs/>
          <w:color w:val="000000"/>
          <w:sz w:val="24"/>
          <w:szCs w:val="24"/>
          <w:lang w:eastAsia="pt-BR"/>
        </w:rPr>
        <w:t>e</w:t>
      </w:r>
      <w:r w:rsidRPr="00D72830">
        <w:rPr>
          <w:rFonts w:ascii="Calibri" w:eastAsia="Times New Roman" w:hAnsi="Calibri" w:cs="Calibri"/>
          <w:b/>
          <w:bCs/>
          <w:color w:val="000000"/>
          <w:sz w:val="24"/>
          <w:szCs w:val="24"/>
          <w:lang w:eastAsia="pt-BR"/>
        </w:rPr>
        <w:t xml:space="preserve"> </w:t>
      </w:r>
      <w:r>
        <w:rPr>
          <w:rFonts w:ascii="Calibri" w:eastAsia="Times New Roman" w:hAnsi="Calibri" w:cs="Calibri"/>
          <w:b/>
          <w:bCs/>
          <w:color w:val="000000"/>
          <w:sz w:val="24"/>
          <w:szCs w:val="24"/>
          <w:lang w:eastAsia="pt-BR"/>
        </w:rPr>
        <w:t>i</w:t>
      </w:r>
      <w:r w:rsidRPr="00D72830">
        <w:rPr>
          <w:rFonts w:ascii="Calibri" w:eastAsia="Times New Roman" w:hAnsi="Calibri" w:cs="Calibri"/>
          <w:b/>
          <w:bCs/>
          <w:color w:val="000000"/>
          <w:sz w:val="24"/>
          <w:szCs w:val="24"/>
          <w:lang w:eastAsia="pt-BR"/>
        </w:rPr>
        <w:t xml:space="preserve">nformações </w:t>
      </w:r>
      <w:r>
        <w:rPr>
          <w:rFonts w:ascii="Calibri" w:eastAsia="Times New Roman" w:hAnsi="Calibri" w:cs="Calibri"/>
          <w:b/>
          <w:bCs/>
          <w:color w:val="000000"/>
          <w:sz w:val="24"/>
          <w:szCs w:val="24"/>
          <w:lang w:eastAsia="pt-BR"/>
        </w:rPr>
        <w:t>p</w:t>
      </w:r>
      <w:r w:rsidRPr="00D72830">
        <w:rPr>
          <w:rFonts w:ascii="Calibri" w:eastAsia="Times New Roman" w:hAnsi="Calibri" w:cs="Calibri"/>
          <w:b/>
          <w:bCs/>
          <w:color w:val="000000"/>
          <w:sz w:val="24"/>
          <w:szCs w:val="24"/>
          <w:lang w:eastAsia="pt-BR"/>
        </w:rPr>
        <w:t>ara</w:t>
      </w:r>
      <w:r w:rsidR="00EC0A98" w:rsidRPr="000135EE">
        <w:rPr>
          <w:rFonts w:ascii="Calibri" w:eastAsia="Times New Roman" w:hAnsi="Calibri" w:cs="Calibri"/>
          <w:b/>
          <w:bCs/>
          <w:color w:val="000000"/>
          <w:sz w:val="24"/>
          <w:szCs w:val="24"/>
          <w:lang w:eastAsia="pt-BR"/>
        </w:rPr>
        <w:t xml:space="preserve"> </w:t>
      </w:r>
      <w:r w:rsidRPr="000135EE">
        <w:rPr>
          <w:rFonts w:ascii="Calibri" w:eastAsia="Times New Roman" w:hAnsi="Calibri" w:cs="Calibri"/>
          <w:b/>
          <w:bCs/>
          <w:color w:val="000000"/>
          <w:sz w:val="24"/>
          <w:szCs w:val="24"/>
          <w:lang w:eastAsia="pt-BR"/>
        </w:rPr>
        <w:t>destinação de reserva especial com reversão de valores</w:t>
      </w:r>
      <w:r w:rsidR="00EC0A98" w:rsidRPr="000135EE">
        <w:rPr>
          <w:rFonts w:ascii="Calibri" w:eastAsia="Times New Roman" w:hAnsi="Calibri" w:cs="Calibri"/>
          <w:b/>
          <w:bCs/>
          <w:color w:val="000000"/>
          <w:sz w:val="24"/>
          <w:szCs w:val="24"/>
          <w:lang w:eastAsia="pt-BR"/>
        </w:rPr>
        <w:t xml:space="preserve"> </w:t>
      </w:r>
    </w:p>
    <w:p w14:paraId="332A9E11" w14:textId="77777777" w:rsidR="005F753E" w:rsidRDefault="00EC0A98" w:rsidP="00EC0A98">
      <w:pPr>
        <w:spacing w:after="120" w:line="240" w:lineRule="auto"/>
        <w:jc w:val="both"/>
        <w:rPr>
          <w:rFonts w:ascii="Calibri" w:eastAsia="Times New Roman" w:hAnsi="Calibri" w:cs="Calibri"/>
          <w:color w:val="000000"/>
          <w:sz w:val="24"/>
          <w:szCs w:val="24"/>
          <w:lang w:eastAsia="pt-BR"/>
        </w:rPr>
      </w:pPr>
      <w:r w:rsidRPr="00EC0A98">
        <w:rPr>
          <w:rFonts w:ascii="Calibri" w:eastAsia="Times New Roman" w:hAnsi="Calibri" w:cs="Calibri"/>
          <w:color w:val="000000"/>
          <w:sz w:val="24"/>
          <w:szCs w:val="24"/>
          <w:lang w:eastAsia="pt-BR"/>
        </w:rPr>
        <w:t xml:space="preserve">I - Os requerimentos de destinação de Reserva Especial com Reversão de Valores devem ser instruídos com os seguintes documentos: </w:t>
      </w:r>
    </w:p>
    <w:p w14:paraId="3DE2A741" w14:textId="77777777" w:rsidR="005F753E" w:rsidRDefault="00EC0A98" w:rsidP="00EC0A98">
      <w:pPr>
        <w:spacing w:after="120" w:line="240" w:lineRule="auto"/>
        <w:jc w:val="both"/>
        <w:rPr>
          <w:rFonts w:ascii="Calibri" w:eastAsia="Times New Roman" w:hAnsi="Calibri" w:cs="Calibri"/>
          <w:color w:val="000000"/>
          <w:sz w:val="24"/>
          <w:szCs w:val="24"/>
          <w:lang w:eastAsia="pt-BR"/>
        </w:rPr>
      </w:pPr>
      <w:r w:rsidRPr="00EC0A98">
        <w:rPr>
          <w:rFonts w:ascii="Calibri" w:eastAsia="Times New Roman" w:hAnsi="Calibri" w:cs="Calibri"/>
          <w:color w:val="000000"/>
          <w:sz w:val="24"/>
          <w:szCs w:val="24"/>
          <w:lang w:eastAsia="pt-BR"/>
        </w:rPr>
        <w:t xml:space="preserve">a) expediente explicativo, que deverá conter: </w:t>
      </w:r>
    </w:p>
    <w:p w14:paraId="528A077A" w14:textId="77777777" w:rsidR="005F753E" w:rsidRDefault="00EC0A98" w:rsidP="00EC0A98">
      <w:pPr>
        <w:spacing w:after="120" w:line="240" w:lineRule="auto"/>
        <w:jc w:val="both"/>
        <w:rPr>
          <w:rFonts w:ascii="Calibri" w:eastAsia="Times New Roman" w:hAnsi="Calibri" w:cs="Calibri"/>
          <w:color w:val="000000"/>
          <w:sz w:val="24"/>
          <w:szCs w:val="24"/>
          <w:lang w:eastAsia="pt-BR"/>
        </w:rPr>
      </w:pPr>
      <w:r w:rsidRPr="00EC0A98">
        <w:rPr>
          <w:rFonts w:ascii="Calibri" w:eastAsia="Times New Roman" w:hAnsi="Calibri" w:cs="Calibri"/>
          <w:color w:val="000000"/>
          <w:sz w:val="24"/>
          <w:szCs w:val="24"/>
          <w:lang w:eastAsia="pt-BR"/>
        </w:rPr>
        <w:t>1) o(s) período(s) a que se refere(m) a(s) destinação(</w:t>
      </w:r>
      <w:proofErr w:type="spellStart"/>
      <w:r w:rsidRPr="00EC0A98">
        <w:rPr>
          <w:rFonts w:ascii="Calibri" w:eastAsia="Times New Roman" w:hAnsi="Calibri" w:cs="Calibri"/>
          <w:color w:val="000000"/>
          <w:sz w:val="24"/>
          <w:szCs w:val="24"/>
          <w:lang w:eastAsia="pt-BR"/>
        </w:rPr>
        <w:t>ões</w:t>
      </w:r>
      <w:proofErr w:type="spellEnd"/>
      <w:r w:rsidRPr="00EC0A98">
        <w:rPr>
          <w:rFonts w:ascii="Calibri" w:eastAsia="Times New Roman" w:hAnsi="Calibri" w:cs="Calibri"/>
          <w:color w:val="000000"/>
          <w:sz w:val="24"/>
          <w:szCs w:val="24"/>
          <w:lang w:eastAsia="pt-BR"/>
        </w:rPr>
        <w:t xml:space="preserve">) propostas; </w:t>
      </w:r>
    </w:p>
    <w:p w14:paraId="016381CE" w14:textId="77777777" w:rsidR="005F753E" w:rsidRDefault="00EC0A98" w:rsidP="00EC0A98">
      <w:pPr>
        <w:spacing w:after="120" w:line="240" w:lineRule="auto"/>
        <w:jc w:val="both"/>
        <w:rPr>
          <w:rFonts w:ascii="Calibri" w:eastAsia="Times New Roman" w:hAnsi="Calibri" w:cs="Calibri"/>
          <w:color w:val="000000"/>
          <w:sz w:val="24"/>
          <w:szCs w:val="24"/>
          <w:lang w:eastAsia="pt-BR"/>
        </w:rPr>
      </w:pPr>
      <w:r w:rsidRPr="00EC0A98">
        <w:rPr>
          <w:rFonts w:ascii="Calibri" w:eastAsia="Times New Roman" w:hAnsi="Calibri" w:cs="Calibri"/>
          <w:color w:val="000000"/>
          <w:sz w:val="24"/>
          <w:szCs w:val="24"/>
          <w:lang w:eastAsia="pt-BR"/>
        </w:rPr>
        <w:t xml:space="preserve">2) o(s) tipo(s) de revisão proposta(s) (voluntária ou obrigatória); </w:t>
      </w:r>
    </w:p>
    <w:p w14:paraId="3EBC78D0" w14:textId="77777777" w:rsidR="005F753E" w:rsidRDefault="00EC0A98" w:rsidP="00EC0A98">
      <w:pPr>
        <w:spacing w:after="120" w:line="240" w:lineRule="auto"/>
        <w:jc w:val="both"/>
        <w:rPr>
          <w:rFonts w:ascii="Calibri" w:eastAsia="Times New Roman" w:hAnsi="Calibri" w:cs="Calibri"/>
          <w:color w:val="000000"/>
          <w:sz w:val="24"/>
          <w:szCs w:val="24"/>
          <w:lang w:eastAsia="pt-BR"/>
        </w:rPr>
      </w:pPr>
      <w:r w:rsidRPr="00EC0A98">
        <w:rPr>
          <w:rFonts w:ascii="Calibri" w:eastAsia="Times New Roman" w:hAnsi="Calibri" w:cs="Calibri"/>
          <w:color w:val="000000"/>
          <w:sz w:val="24"/>
          <w:szCs w:val="24"/>
          <w:lang w:eastAsia="pt-BR"/>
        </w:rPr>
        <w:lastRenderedPageBreak/>
        <w:t xml:space="preserve">3) os destinatários da revisão do plano de benefícios, identificados por categoria (ativos, </w:t>
      </w:r>
      <w:proofErr w:type="spellStart"/>
      <w:r w:rsidRPr="00EC0A98">
        <w:rPr>
          <w:rFonts w:ascii="Calibri" w:eastAsia="Times New Roman" w:hAnsi="Calibri" w:cs="Calibri"/>
          <w:color w:val="000000"/>
          <w:sz w:val="24"/>
          <w:szCs w:val="24"/>
          <w:lang w:eastAsia="pt-BR"/>
        </w:rPr>
        <w:t>autopatrocinados</w:t>
      </w:r>
      <w:proofErr w:type="spellEnd"/>
      <w:r w:rsidRPr="00EC0A98">
        <w:rPr>
          <w:rFonts w:ascii="Calibri" w:eastAsia="Times New Roman" w:hAnsi="Calibri" w:cs="Calibri"/>
          <w:color w:val="000000"/>
          <w:sz w:val="24"/>
          <w:szCs w:val="24"/>
          <w:lang w:eastAsia="pt-BR"/>
        </w:rPr>
        <w:t xml:space="preserve">, em benefício proporcional diferido, assistidos ou patrocinadores); </w:t>
      </w:r>
    </w:p>
    <w:p w14:paraId="70B2525D" w14:textId="77777777" w:rsidR="005F753E" w:rsidRDefault="00EC0A98" w:rsidP="00EC0A98">
      <w:pPr>
        <w:spacing w:after="120" w:line="240" w:lineRule="auto"/>
        <w:jc w:val="both"/>
        <w:rPr>
          <w:rFonts w:ascii="Calibri" w:eastAsia="Times New Roman" w:hAnsi="Calibri" w:cs="Calibri"/>
          <w:color w:val="000000"/>
          <w:sz w:val="24"/>
          <w:szCs w:val="24"/>
          <w:lang w:eastAsia="pt-BR"/>
        </w:rPr>
      </w:pPr>
      <w:r w:rsidRPr="00EC0A98">
        <w:rPr>
          <w:rFonts w:ascii="Calibri" w:eastAsia="Times New Roman" w:hAnsi="Calibri" w:cs="Calibri"/>
          <w:color w:val="000000"/>
          <w:sz w:val="24"/>
          <w:szCs w:val="24"/>
          <w:lang w:eastAsia="pt-BR"/>
        </w:rPr>
        <w:t xml:space="preserve">4) a(s) forma(s) de revisão proposta(s), nos termos estabelecidos em norma; e </w:t>
      </w:r>
    </w:p>
    <w:p w14:paraId="4338B9B6" w14:textId="77777777" w:rsidR="005F753E" w:rsidRDefault="00EC0A98" w:rsidP="00EC0A98">
      <w:pPr>
        <w:spacing w:after="120" w:line="240" w:lineRule="auto"/>
        <w:jc w:val="both"/>
        <w:rPr>
          <w:rFonts w:ascii="Calibri" w:eastAsia="Times New Roman" w:hAnsi="Calibri" w:cs="Calibri"/>
          <w:color w:val="000000"/>
          <w:sz w:val="24"/>
          <w:szCs w:val="24"/>
          <w:lang w:eastAsia="pt-BR"/>
        </w:rPr>
      </w:pPr>
      <w:r w:rsidRPr="00EC0A98">
        <w:rPr>
          <w:rFonts w:ascii="Calibri" w:eastAsia="Times New Roman" w:hAnsi="Calibri" w:cs="Calibri"/>
          <w:color w:val="000000"/>
          <w:sz w:val="24"/>
          <w:szCs w:val="24"/>
          <w:lang w:eastAsia="pt-BR"/>
        </w:rPr>
        <w:t xml:space="preserve">5) detalhamento acerca das medidas, dos prazos, dos valores e das condições para a utilização da reserva especial; </w:t>
      </w:r>
    </w:p>
    <w:p w14:paraId="1AB4013E" w14:textId="77777777" w:rsidR="005F753E" w:rsidRDefault="00EC0A98" w:rsidP="00EC0A98">
      <w:pPr>
        <w:spacing w:after="120" w:line="240" w:lineRule="auto"/>
        <w:jc w:val="both"/>
        <w:rPr>
          <w:rFonts w:ascii="Calibri" w:eastAsia="Times New Roman" w:hAnsi="Calibri" w:cs="Calibri"/>
          <w:color w:val="000000"/>
          <w:sz w:val="24"/>
          <w:szCs w:val="24"/>
          <w:lang w:eastAsia="pt-BR"/>
        </w:rPr>
      </w:pPr>
      <w:r w:rsidRPr="00EC0A98">
        <w:rPr>
          <w:rFonts w:ascii="Calibri" w:eastAsia="Times New Roman" w:hAnsi="Calibri" w:cs="Calibri"/>
          <w:color w:val="000000"/>
          <w:sz w:val="24"/>
          <w:szCs w:val="24"/>
          <w:lang w:eastAsia="pt-BR"/>
        </w:rPr>
        <w:t xml:space="preserve">b) Termo de Responsabilidade de Reversão de Valores; </w:t>
      </w:r>
    </w:p>
    <w:p w14:paraId="51375C04" w14:textId="77777777" w:rsidR="005F753E" w:rsidRDefault="00EC0A98" w:rsidP="00EC0A98">
      <w:pPr>
        <w:spacing w:after="120" w:line="240" w:lineRule="auto"/>
        <w:jc w:val="both"/>
        <w:rPr>
          <w:rFonts w:ascii="Calibri" w:eastAsia="Times New Roman" w:hAnsi="Calibri" w:cs="Calibri"/>
          <w:color w:val="000000"/>
          <w:sz w:val="24"/>
          <w:szCs w:val="24"/>
          <w:lang w:eastAsia="pt-BR"/>
        </w:rPr>
      </w:pPr>
      <w:r w:rsidRPr="00EC0A98">
        <w:rPr>
          <w:rFonts w:ascii="Calibri" w:eastAsia="Times New Roman" w:hAnsi="Calibri" w:cs="Calibri"/>
          <w:color w:val="000000"/>
          <w:sz w:val="24"/>
          <w:szCs w:val="24"/>
          <w:lang w:eastAsia="pt-BR"/>
        </w:rPr>
        <w:t xml:space="preserve">c) texto consolidado do regulamento do plano de benefícios objeto da reversão de valores, considerando a proposta de alteração, quando for o caso, com as alterações propostas destacadas em negrito; </w:t>
      </w:r>
    </w:p>
    <w:p w14:paraId="362249E7" w14:textId="77777777" w:rsidR="005F753E" w:rsidRDefault="00EC0A98" w:rsidP="00EC0A98">
      <w:pPr>
        <w:spacing w:after="120" w:line="240" w:lineRule="auto"/>
        <w:jc w:val="both"/>
        <w:rPr>
          <w:rFonts w:ascii="Calibri" w:eastAsia="Times New Roman" w:hAnsi="Calibri" w:cs="Calibri"/>
          <w:color w:val="000000"/>
          <w:sz w:val="24"/>
          <w:szCs w:val="24"/>
          <w:lang w:eastAsia="pt-BR"/>
        </w:rPr>
      </w:pPr>
      <w:r w:rsidRPr="00EC0A98">
        <w:rPr>
          <w:rFonts w:ascii="Calibri" w:eastAsia="Times New Roman" w:hAnsi="Calibri" w:cs="Calibri"/>
          <w:color w:val="000000"/>
          <w:sz w:val="24"/>
          <w:szCs w:val="24"/>
          <w:lang w:eastAsia="pt-BR"/>
        </w:rPr>
        <w:t xml:space="preserve">d) quadro comparativo entre o texto vigente e o proposto para o regulamento do plano de benefícios objeto da reversão de valores, somente com as disposições alteradas, a respectiva justificativa, o fundamento legal, se for o caso, e as alterações propostas destacadas em negrito; </w:t>
      </w:r>
    </w:p>
    <w:p w14:paraId="4B059CA3" w14:textId="77777777" w:rsidR="005F753E" w:rsidRDefault="00EC0A98" w:rsidP="00EC0A98">
      <w:pPr>
        <w:spacing w:after="120" w:line="240" w:lineRule="auto"/>
        <w:jc w:val="both"/>
        <w:rPr>
          <w:rFonts w:ascii="Calibri" w:eastAsia="Times New Roman" w:hAnsi="Calibri" w:cs="Calibri"/>
          <w:color w:val="000000"/>
          <w:sz w:val="24"/>
          <w:szCs w:val="24"/>
          <w:lang w:eastAsia="pt-BR"/>
        </w:rPr>
      </w:pPr>
      <w:r w:rsidRPr="00EC0A98">
        <w:rPr>
          <w:rFonts w:ascii="Calibri" w:eastAsia="Times New Roman" w:hAnsi="Calibri" w:cs="Calibri"/>
          <w:color w:val="000000"/>
          <w:sz w:val="24"/>
          <w:szCs w:val="24"/>
          <w:lang w:eastAsia="pt-BR"/>
        </w:rPr>
        <w:t xml:space="preserve">e) nota técnica atuarial vigente do plano de benefícios; </w:t>
      </w:r>
    </w:p>
    <w:p w14:paraId="6F60F5A3" w14:textId="77777777" w:rsidR="005F753E" w:rsidRDefault="00EC0A98" w:rsidP="00EC0A98">
      <w:pPr>
        <w:spacing w:after="120" w:line="240" w:lineRule="auto"/>
        <w:jc w:val="both"/>
        <w:rPr>
          <w:rFonts w:ascii="Calibri" w:eastAsia="Times New Roman" w:hAnsi="Calibri" w:cs="Calibri"/>
          <w:color w:val="000000"/>
          <w:sz w:val="24"/>
          <w:szCs w:val="24"/>
          <w:lang w:eastAsia="pt-BR"/>
        </w:rPr>
      </w:pPr>
      <w:r w:rsidRPr="00EC0A98">
        <w:rPr>
          <w:rFonts w:ascii="Calibri" w:eastAsia="Times New Roman" w:hAnsi="Calibri" w:cs="Calibri"/>
          <w:color w:val="000000"/>
          <w:sz w:val="24"/>
          <w:szCs w:val="24"/>
          <w:lang w:eastAsia="pt-BR"/>
        </w:rPr>
        <w:t xml:space="preserve">f) manifestação do Conselho Fiscal acerca dos riscos que possam comprometer a realização dos objetivos do plano de benefícios; </w:t>
      </w:r>
    </w:p>
    <w:p w14:paraId="545B84DD" w14:textId="77777777" w:rsidR="005F753E" w:rsidRDefault="00EC0A98" w:rsidP="00EC0A98">
      <w:pPr>
        <w:spacing w:after="120" w:line="240" w:lineRule="auto"/>
        <w:jc w:val="both"/>
        <w:rPr>
          <w:rFonts w:ascii="Calibri" w:eastAsia="Times New Roman" w:hAnsi="Calibri" w:cs="Calibri"/>
          <w:color w:val="000000"/>
          <w:sz w:val="24"/>
          <w:szCs w:val="24"/>
          <w:lang w:eastAsia="pt-BR"/>
        </w:rPr>
      </w:pPr>
      <w:r w:rsidRPr="00EC0A98">
        <w:rPr>
          <w:rFonts w:ascii="Calibri" w:eastAsia="Times New Roman" w:hAnsi="Calibri" w:cs="Calibri"/>
          <w:color w:val="000000"/>
          <w:sz w:val="24"/>
          <w:szCs w:val="24"/>
          <w:lang w:eastAsia="pt-BR"/>
        </w:rPr>
        <w:t xml:space="preserve">g) relatório da operação, contendo no mínimo: </w:t>
      </w:r>
    </w:p>
    <w:p w14:paraId="192AB389" w14:textId="77777777" w:rsidR="005F753E" w:rsidRDefault="00EC0A98" w:rsidP="00EC0A98">
      <w:pPr>
        <w:spacing w:after="120" w:line="240" w:lineRule="auto"/>
        <w:jc w:val="both"/>
        <w:rPr>
          <w:rFonts w:ascii="Calibri" w:eastAsia="Times New Roman" w:hAnsi="Calibri" w:cs="Calibri"/>
          <w:color w:val="000000"/>
          <w:sz w:val="24"/>
          <w:szCs w:val="24"/>
          <w:lang w:eastAsia="pt-BR"/>
        </w:rPr>
      </w:pPr>
      <w:r w:rsidRPr="00EC0A98">
        <w:rPr>
          <w:rFonts w:ascii="Calibri" w:eastAsia="Times New Roman" w:hAnsi="Calibri" w:cs="Calibri"/>
          <w:color w:val="000000"/>
          <w:sz w:val="24"/>
          <w:szCs w:val="24"/>
          <w:lang w:eastAsia="pt-BR"/>
        </w:rPr>
        <w:t>1) a apresentação do resultado do plano de benefícios, consoante as avaliações atuariais dos exercícios a que se refere(m) a(s) destinação(</w:t>
      </w:r>
      <w:proofErr w:type="spellStart"/>
      <w:r w:rsidRPr="00EC0A98">
        <w:rPr>
          <w:rFonts w:ascii="Calibri" w:eastAsia="Times New Roman" w:hAnsi="Calibri" w:cs="Calibri"/>
          <w:color w:val="000000"/>
          <w:sz w:val="24"/>
          <w:szCs w:val="24"/>
          <w:lang w:eastAsia="pt-BR"/>
        </w:rPr>
        <w:t>ões</w:t>
      </w:r>
      <w:proofErr w:type="spellEnd"/>
      <w:r w:rsidRPr="00EC0A98">
        <w:rPr>
          <w:rFonts w:ascii="Calibri" w:eastAsia="Times New Roman" w:hAnsi="Calibri" w:cs="Calibri"/>
          <w:color w:val="000000"/>
          <w:sz w:val="24"/>
          <w:szCs w:val="24"/>
          <w:lang w:eastAsia="pt-BR"/>
        </w:rPr>
        <w:t xml:space="preserve">) proposta(s); </w:t>
      </w:r>
    </w:p>
    <w:p w14:paraId="3E2A536F" w14:textId="77777777" w:rsidR="005F753E" w:rsidRDefault="00EC0A98" w:rsidP="00EC0A98">
      <w:pPr>
        <w:spacing w:after="120" w:line="240" w:lineRule="auto"/>
        <w:jc w:val="both"/>
        <w:rPr>
          <w:rFonts w:ascii="Calibri" w:eastAsia="Times New Roman" w:hAnsi="Calibri" w:cs="Calibri"/>
          <w:color w:val="000000"/>
          <w:sz w:val="24"/>
          <w:szCs w:val="24"/>
          <w:lang w:eastAsia="pt-BR"/>
        </w:rPr>
      </w:pPr>
      <w:r w:rsidRPr="00EC0A98">
        <w:rPr>
          <w:rFonts w:ascii="Calibri" w:eastAsia="Times New Roman" w:hAnsi="Calibri" w:cs="Calibri"/>
          <w:color w:val="000000"/>
          <w:sz w:val="24"/>
          <w:szCs w:val="24"/>
          <w:lang w:eastAsia="pt-BR"/>
        </w:rPr>
        <w:t xml:space="preserve">2) a demonstração do valor obtido pela dedução, na reserva especial, para fins de cálculo do montante a ser destinado: </w:t>
      </w:r>
    </w:p>
    <w:p w14:paraId="4FB65F4F" w14:textId="77777777" w:rsidR="005F753E" w:rsidRDefault="00EC0A98" w:rsidP="00EC0A98">
      <w:pPr>
        <w:spacing w:after="120" w:line="240" w:lineRule="auto"/>
        <w:jc w:val="both"/>
        <w:rPr>
          <w:rFonts w:ascii="Calibri" w:eastAsia="Times New Roman" w:hAnsi="Calibri" w:cs="Calibri"/>
          <w:color w:val="000000"/>
          <w:sz w:val="24"/>
          <w:szCs w:val="24"/>
          <w:lang w:eastAsia="pt-BR"/>
        </w:rPr>
      </w:pPr>
      <w:r w:rsidRPr="00EC0A98">
        <w:rPr>
          <w:rFonts w:ascii="Calibri" w:eastAsia="Times New Roman" w:hAnsi="Calibri" w:cs="Calibri"/>
          <w:color w:val="000000"/>
          <w:sz w:val="24"/>
          <w:szCs w:val="24"/>
          <w:lang w:eastAsia="pt-BR"/>
        </w:rPr>
        <w:t xml:space="preserve">i) dos valores correspondentes a contratos de confissão de dívida firmados com patrocinadores relativamente, entre outros, a contribuições em atraso, a equacionamento de déficit e a serviço passado, se for o caso; </w:t>
      </w:r>
    </w:p>
    <w:p w14:paraId="3B1C6952" w14:textId="77777777" w:rsidR="005F753E" w:rsidRDefault="00EC0A98" w:rsidP="00EC0A98">
      <w:pPr>
        <w:spacing w:after="120" w:line="240" w:lineRule="auto"/>
        <w:jc w:val="both"/>
        <w:rPr>
          <w:rFonts w:ascii="Calibri" w:eastAsia="Times New Roman" w:hAnsi="Calibri" w:cs="Calibri"/>
          <w:color w:val="000000"/>
          <w:sz w:val="24"/>
          <w:szCs w:val="24"/>
          <w:lang w:eastAsia="pt-BR"/>
        </w:rPr>
      </w:pPr>
      <w:proofErr w:type="spellStart"/>
      <w:r w:rsidRPr="00EC0A98">
        <w:rPr>
          <w:rFonts w:ascii="Calibri" w:eastAsia="Times New Roman" w:hAnsi="Calibri" w:cs="Calibri"/>
          <w:color w:val="000000"/>
          <w:sz w:val="24"/>
          <w:szCs w:val="24"/>
          <w:lang w:eastAsia="pt-BR"/>
        </w:rPr>
        <w:t>ii</w:t>
      </w:r>
      <w:proofErr w:type="spellEnd"/>
      <w:r w:rsidRPr="00EC0A98">
        <w:rPr>
          <w:rFonts w:ascii="Calibri" w:eastAsia="Times New Roman" w:hAnsi="Calibri" w:cs="Calibri"/>
          <w:color w:val="000000"/>
          <w:sz w:val="24"/>
          <w:szCs w:val="24"/>
          <w:lang w:eastAsia="pt-BR"/>
        </w:rPr>
        <w:t xml:space="preserve">) do valor do ajuste de precificação negativo, se for o caso; e </w:t>
      </w:r>
    </w:p>
    <w:p w14:paraId="65667B86" w14:textId="77777777" w:rsidR="005F753E" w:rsidRDefault="00EC0A98" w:rsidP="00EC0A98">
      <w:pPr>
        <w:spacing w:after="120" w:line="240" w:lineRule="auto"/>
        <w:jc w:val="both"/>
        <w:rPr>
          <w:rFonts w:ascii="Calibri" w:eastAsia="Times New Roman" w:hAnsi="Calibri" w:cs="Calibri"/>
          <w:color w:val="000000"/>
          <w:sz w:val="24"/>
          <w:szCs w:val="24"/>
          <w:lang w:eastAsia="pt-BR"/>
        </w:rPr>
      </w:pPr>
      <w:proofErr w:type="spellStart"/>
      <w:r w:rsidRPr="00EC0A98">
        <w:rPr>
          <w:rFonts w:ascii="Calibri" w:eastAsia="Times New Roman" w:hAnsi="Calibri" w:cs="Calibri"/>
          <w:color w:val="000000"/>
          <w:sz w:val="24"/>
          <w:szCs w:val="24"/>
          <w:lang w:eastAsia="pt-BR"/>
        </w:rPr>
        <w:t>iii</w:t>
      </w:r>
      <w:proofErr w:type="spellEnd"/>
      <w:r w:rsidRPr="00EC0A98">
        <w:rPr>
          <w:rFonts w:ascii="Calibri" w:eastAsia="Times New Roman" w:hAnsi="Calibri" w:cs="Calibri"/>
          <w:color w:val="000000"/>
          <w:sz w:val="24"/>
          <w:szCs w:val="24"/>
          <w:lang w:eastAsia="pt-BR"/>
        </w:rPr>
        <w:t xml:space="preserve">) dos valores correspondentes à diferença entre as provisões matemáticas calculadas com as hipóteses efetivamente adotadas pelo plano e aquelas calculadas com as hipóteses estabelecidas na legislação vigente para destinação de reserva especial, se for o caso; </w:t>
      </w:r>
    </w:p>
    <w:p w14:paraId="68BB9A6E" w14:textId="77777777" w:rsidR="005F753E" w:rsidRDefault="00EC0A98" w:rsidP="00EC0A98">
      <w:pPr>
        <w:spacing w:after="120" w:line="240" w:lineRule="auto"/>
        <w:jc w:val="both"/>
        <w:rPr>
          <w:rFonts w:ascii="Calibri" w:eastAsia="Times New Roman" w:hAnsi="Calibri" w:cs="Calibri"/>
          <w:color w:val="000000"/>
          <w:sz w:val="24"/>
          <w:szCs w:val="24"/>
          <w:lang w:eastAsia="pt-BR"/>
        </w:rPr>
      </w:pPr>
      <w:r w:rsidRPr="00EC0A98">
        <w:rPr>
          <w:rFonts w:ascii="Calibri" w:eastAsia="Times New Roman" w:hAnsi="Calibri" w:cs="Calibri"/>
          <w:color w:val="000000"/>
          <w:sz w:val="24"/>
          <w:szCs w:val="24"/>
          <w:lang w:eastAsia="pt-BR"/>
        </w:rPr>
        <w:t xml:space="preserve">3) a demonstração da apuração da proporção contributiva do período em que se deu a constituição da reserva especial, na forma da legislação vigente; e </w:t>
      </w:r>
    </w:p>
    <w:p w14:paraId="73410031" w14:textId="77777777" w:rsidR="005F753E" w:rsidRDefault="00EC0A98" w:rsidP="00EC0A98">
      <w:pPr>
        <w:spacing w:after="120" w:line="240" w:lineRule="auto"/>
        <w:jc w:val="both"/>
        <w:rPr>
          <w:rFonts w:ascii="Calibri" w:eastAsia="Times New Roman" w:hAnsi="Calibri" w:cs="Calibri"/>
          <w:color w:val="000000"/>
          <w:sz w:val="24"/>
          <w:szCs w:val="24"/>
          <w:lang w:eastAsia="pt-BR"/>
        </w:rPr>
      </w:pPr>
      <w:r w:rsidRPr="00EC0A98">
        <w:rPr>
          <w:rFonts w:ascii="Calibri" w:eastAsia="Times New Roman" w:hAnsi="Calibri" w:cs="Calibri"/>
          <w:color w:val="000000"/>
          <w:sz w:val="24"/>
          <w:szCs w:val="24"/>
          <w:lang w:eastAsia="pt-BR"/>
        </w:rPr>
        <w:t xml:space="preserve">4) a demonstração da constituição dos fundos </w:t>
      </w:r>
      <w:proofErr w:type="spellStart"/>
      <w:r w:rsidRPr="00EC0A98">
        <w:rPr>
          <w:rFonts w:ascii="Calibri" w:eastAsia="Times New Roman" w:hAnsi="Calibri" w:cs="Calibri"/>
          <w:color w:val="000000"/>
          <w:sz w:val="24"/>
          <w:szCs w:val="24"/>
          <w:lang w:eastAsia="pt-BR"/>
        </w:rPr>
        <w:t>previdenciais</w:t>
      </w:r>
      <w:proofErr w:type="spellEnd"/>
      <w:r w:rsidRPr="00EC0A98">
        <w:rPr>
          <w:rFonts w:ascii="Calibri" w:eastAsia="Times New Roman" w:hAnsi="Calibri" w:cs="Calibri"/>
          <w:color w:val="000000"/>
          <w:sz w:val="24"/>
          <w:szCs w:val="24"/>
          <w:lang w:eastAsia="pt-BR"/>
        </w:rPr>
        <w:t xml:space="preserve">, para destinação e utilização da reserva especial, atribuíveis aos participantes, assistidos e ao patrocinador; </w:t>
      </w:r>
    </w:p>
    <w:p w14:paraId="6F2899E9" w14:textId="77777777" w:rsidR="005F753E" w:rsidRDefault="00EC0A98" w:rsidP="00EC0A98">
      <w:pPr>
        <w:spacing w:after="120" w:line="240" w:lineRule="auto"/>
        <w:jc w:val="both"/>
        <w:rPr>
          <w:rFonts w:ascii="Calibri" w:eastAsia="Times New Roman" w:hAnsi="Calibri" w:cs="Calibri"/>
          <w:color w:val="000000"/>
          <w:sz w:val="24"/>
          <w:szCs w:val="24"/>
          <w:lang w:eastAsia="pt-BR"/>
        </w:rPr>
      </w:pPr>
      <w:r w:rsidRPr="00EC0A98">
        <w:rPr>
          <w:rFonts w:ascii="Calibri" w:eastAsia="Times New Roman" w:hAnsi="Calibri" w:cs="Calibri"/>
          <w:color w:val="000000"/>
          <w:sz w:val="24"/>
          <w:szCs w:val="24"/>
          <w:lang w:eastAsia="pt-BR"/>
        </w:rPr>
        <w:t xml:space="preserve">h) parecer de auditoria independente específica para avaliação dos recursos garantidores e das reservas matemáticas do plano de benefícios; e </w:t>
      </w:r>
    </w:p>
    <w:p w14:paraId="7E1B25AD" w14:textId="77777777" w:rsidR="005F753E" w:rsidRDefault="00EC0A98" w:rsidP="00EC0A98">
      <w:pPr>
        <w:spacing w:after="120" w:line="240" w:lineRule="auto"/>
        <w:jc w:val="both"/>
        <w:rPr>
          <w:rFonts w:ascii="Calibri" w:eastAsia="Times New Roman" w:hAnsi="Calibri" w:cs="Calibri"/>
          <w:color w:val="000000"/>
          <w:sz w:val="24"/>
          <w:szCs w:val="24"/>
          <w:lang w:eastAsia="pt-BR"/>
        </w:rPr>
      </w:pPr>
      <w:r w:rsidRPr="00EC0A98">
        <w:rPr>
          <w:rFonts w:ascii="Calibri" w:eastAsia="Times New Roman" w:hAnsi="Calibri" w:cs="Calibri"/>
          <w:color w:val="000000"/>
          <w:sz w:val="24"/>
          <w:szCs w:val="24"/>
          <w:lang w:eastAsia="pt-BR"/>
        </w:rPr>
        <w:t xml:space="preserve">i) manifestação favorável do órgão responsável pela supervisão, pela coordenação e pelo controle do patrocinador, no caso de patrocinadores sujeitos ao disposto no art. 4º da Lei Complementar nº 108, de 2001; e </w:t>
      </w:r>
    </w:p>
    <w:p w14:paraId="7CEAA928" w14:textId="03A578E2" w:rsidR="00EC0A98" w:rsidRPr="00EC0A98" w:rsidRDefault="00EC0A98" w:rsidP="00EC0A98">
      <w:pPr>
        <w:spacing w:after="120" w:line="240" w:lineRule="auto"/>
        <w:jc w:val="both"/>
        <w:rPr>
          <w:rFonts w:ascii="Calibri" w:eastAsia="Times New Roman" w:hAnsi="Calibri" w:cs="Calibri"/>
          <w:color w:val="000000"/>
          <w:sz w:val="24"/>
          <w:szCs w:val="24"/>
          <w:lang w:eastAsia="pt-BR"/>
        </w:rPr>
      </w:pPr>
      <w:r w:rsidRPr="00EC0A98">
        <w:rPr>
          <w:rFonts w:ascii="Calibri" w:eastAsia="Times New Roman" w:hAnsi="Calibri" w:cs="Calibri"/>
          <w:color w:val="000000"/>
          <w:sz w:val="24"/>
          <w:szCs w:val="24"/>
          <w:lang w:eastAsia="pt-BR"/>
        </w:rPr>
        <w:t>II - Os documentos que subsidiarem o relatório da operação devem permanecer na EFPC, à disposição da Previc, pelo prazo de sessenta meses, contados da data-efetiva.</w:t>
      </w:r>
    </w:p>
    <w:p w14:paraId="64F77C69" w14:textId="77777777" w:rsidR="00EC0A98" w:rsidRPr="00EC0A98" w:rsidRDefault="00EC0A98" w:rsidP="00EC0A98">
      <w:pPr>
        <w:spacing w:after="120" w:line="240" w:lineRule="auto"/>
        <w:jc w:val="both"/>
        <w:rPr>
          <w:rFonts w:ascii="Calibri" w:eastAsia="Times New Roman" w:hAnsi="Calibri" w:cs="Calibri"/>
          <w:color w:val="000000"/>
          <w:sz w:val="24"/>
          <w:szCs w:val="24"/>
          <w:lang w:eastAsia="pt-BR"/>
        </w:rPr>
      </w:pPr>
    </w:p>
    <w:p w14:paraId="2C31FF75" w14:textId="0E452FF6" w:rsidR="005F753E" w:rsidRPr="000135EE" w:rsidRDefault="00EC0A98" w:rsidP="000135EE">
      <w:pPr>
        <w:spacing w:after="120" w:line="240" w:lineRule="auto"/>
        <w:jc w:val="center"/>
        <w:rPr>
          <w:rFonts w:ascii="Calibri" w:eastAsia="Times New Roman" w:hAnsi="Calibri" w:cs="Calibri"/>
          <w:b/>
          <w:bCs/>
          <w:color w:val="000000"/>
          <w:sz w:val="24"/>
          <w:szCs w:val="24"/>
          <w:lang w:eastAsia="pt-BR"/>
        </w:rPr>
      </w:pPr>
      <w:r w:rsidRPr="000135EE">
        <w:rPr>
          <w:rFonts w:ascii="Calibri" w:eastAsia="Times New Roman" w:hAnsi="Calibri" w:cs="Calibri"/>
          <w:b/>
          <w:bCs/>
          <w:color w:val="000000"/>
          <w:sz w:val="24"/>
          <w:szCs w:val="24"/>
          <w:lang w:eastAsia="pt-BR"/>
        </w:rPr>
        <w:t>ANEXO XX</w:t>
      </w:r>
      <w:r w:rsidR="000135EE" w:rsidRPr="000135EE">
        <w:rPr>
          <w:rFonts w:ascii="Calibri" w:eastAsia="Times New Roman" w:hAnsi="Calibri" w:cs="Calibri"/>
          <w:b/>
          <w:bCs/>
          <w:color w:val="000000"/>
          <w:sz w:val="24"/>
          <w:szCs w:val="24"/>
          <w:lang w:eastAsia="pt-BR"/>
        </w:rPr>
        <w:t>I</w:t>
      </w:r>
      <w:r w:rsidRPr="000135EE">
        <w:rPr>
          <w:rFonts w:ascii="Calibri" w:eastAsia="Times New Roman" w:hAnsi="Calibri" w:cs="Calibri"/>
          <w:b/>
          <w:bCs/>
          <w:color w:val="000000"/>
          <w:sz w:val="24"/>
          <w:szCs w:val="24"/>
          <w:lang w:eastAsia="pt-BR"/>
        </w:rPr>
        <w:t xml:space="preserve"> </w:t>
      </w:r>
    </w:p>
    <w:p w14:paraId="51965349" w14:textId="5CEBE43F" w:rsidR="005F753E" w:rsidRDefault="00C3229C" w:rsidP="000135EE">
      <w:pPr>
        <w:spacing w:after="120" w:line="240" w:lineRule="auto"/>
        <w:jc w:val="center"/>
        <w:rPr>
          <w:rFonts w:ascii="Calibri" w:eastAsia="Times New Roman" w:hAnsi="Calibri" w:cs="Calibri"/>
          <w:color w:val="000000"/>
          <w:sz w:val="24"/>
          <w:szCs w:val="24"/>
          <w:lang w:eastAsia="pt-BR"/>
        </w:rPr>
      </w:pPr>
      <w:r w:rsidRPr="00D72830">
        <w:rPr>
          <w:rFonts w:ascii="Calibri" w:eastAsia="Times New Roman" w:hAnsi="Calibri" w:cs="Calibri"/>
          <w:b/>
          <w:bCs/>
          <w:color w:val="000000"/>
          <w:sz w:val="24"/>
          <w:szCs w:val="24"/>
          <w:lang w:eastAsia="pt-BR"/>
        </w:rPr>
        <w:t xml:space="preserve">Procedimentos, </w:t>
      </w:r>
      <w:r>
        <w:rPr>
          <w:rFonts w:ascii="Calibri" w:eastAsia="Times New Roman" w:hAnsi="Calibri" w:cs="Calibri"/>
          <w:b/>
          <w:bCs/>
          <w:color w:val="000000"/>
          <w:sz w:val="24"/>
          <w:szCs w:val="24"/>
          <w:lang w:eastAsia="pt-BR"/>
        </w:rPr>
        <w:t>d</w:t>
      </w:r>
      <w:r w:rsidRPr="00D72830">
        <w:rPr>
          <w:rFonts w:ascii="Calibri" w:eastAsia="Times New Roman" w:hAnsi="Calibri" w:cs="Calibri"/>
          <w:b/>
          <w:bCs/>
          <w:color w:val="000000"/>
          <w:sz w:val="24"/>
          <w:szCs w:val="24"/>
          <w:lang w:eastAsia="pt-BR"/>
        </w:rPr>
        <w:t xml:space="preserve">ocumentos </w:t>
      </w:r>
      <w:r>
        <w:rPr>
          <w:rFonts w:ascii="Calibri" w:eastAsia="Times New Roman" w:hAnsi="Calibri" w:cs="Calibri"/>
          <w:b/>
          <w:bCs/>
          <w:color w:val="000000"/>
          <w:sz w:val="24"/>
          <w:szCs w:val="24"/>
          <w:lang w:eastAsia="pt-BR"/>
        </w:rPr>
        <w:t>e</w:t>
      </w:r>
      <w:r w:rsidRPr="00D72830">
        <w:rPr>
          <w:rFonts w:ascii="Calibri" w:eastAsia="Times New Roman" w:hAnsi="Calibri" w:cs="Calibri"/>
          <w:b/>
          <w:bCs/>
          <w:color w:val="000000"/>
          <w:sz w:val="24"/>
          <w:szCs w:val="24"/>
          <w:lang w:eastAsia="pt-BR"/>
        </w:rPr>
        <w:t xml:space="preserve"> </w:t>
      </w:r>
      <w:r>
        <w:rPr>
          <w:rFonts w:ascii="Calibri" w:eastAsia="Times New Roman" w:hAnsi="Calibri" w:cs="Calibri"/>
          <w:b/>
          <w:bCs/>
          <w:color w:val="000000"/>
          <w:sz w:val="24"/>
          <w:szCs w:val="24"/>
          <w:lang w:eastAsia="pt-BR"/>
        </w:rPr>
        <w:t>i</w:t>
      </w:r>
      <w:r w:rsidRPr="00D72830">
        <w:rPr>
          <w:rFonts w:ascii="Calibri" w:eastAsia="Times New Roman" w:hAnsi="Calibri" w:cs="Calibri"/>
          <w:b/>
          <w:bCs/>
          <w:color w:val="000000"/>
          <w:sz w:val="24"/>
          <w:szCs w:val="24"/>
          <w:lang w:eastAsia="pt-BR"/>
        </w:rPr>
        <w:t xml:space="preserve">nformações </w:t>
      </w:r>
      <w:r>
        <w:rPr>
          <w:rFonts w:ascii="Calibri" w:eastAsia="Times New Roman" w:hAnsi="Calibri" w:cs="Calibri"/>
          <w:b/>
          <w:bCs/>
          <w:color w:val="000000"/>
          <w:sz w:val="24"/>
          <w:szCs w:val="24"/>
          <w:lang w:eastAsia="pt-BR"/>
        </w:rPr>
        <w:t>p</w:t>
      </w:r>
      <w:r w:rsidRPr="00D72830">
        <w:rPr>
          <w:rFonts w:ascii="Calibri" w:eastAsia="Times New Roman" w:hAnsi="Calibri" w:cs="Calibri"/>
          <w:b/>
          <w:bCs/>
          <w:color w:val="000000"/>
          <w:sz w:val="24"/>
          <w:szCs w:val="24"/>
          <w:lang w:eastAsia="pt-BR"/>
        </w:rPr>
        <w:t>ara</w:t>
      </w:r>
      <w:r w:rsidR="00EC0A98" w:rsidRPr="000135EE">
        <w:rPr>
          <w:rFonts w:ascii="Calibri" w:eastAsia="Times New Roman" w:hAnsi="Calibri" w:cs="Calibri"/>
          <w:b/>
          <w:bCs/>
          <w:color w:val="000000"/>
          <w:sz w:val="24"/>
          <w:szCs w:val="24"/>
          <w:lang w:eastAsia="pt-BR"/>
        </w:rPr>
        <w:t xml:space="preserve"> </w:t>
      </w:r>
      <w:r w:rsidRPr="000135EE">
        <w:rPr>
          <w:rFonts w:ascii="Calibri" w:eastAsia="Times New Roman" w:hAnsi="Calibri" w:cs="Calibri"/>
          <w:b/>
          <w:bCs/>
          <w:color w:val="000000"/>
          <w:sz w:val="24"/>
          <w:szCs w:val="24"/>
          <w:lang w:eastAsia="pt-BR"/>
        </w:rPr>
        <w:t>operações de encerramento de plano de benefícios e de</w:t>
      </w:r>
      <w:r w:rsidR="00EC0A98" w:rsidRPr="000135EE">
        <w:rPr>
          <w:rFonts w:ascii="Calibri" w:eastAsia="Times New Roman" w:hAnsi="Calibri" w:cs="Calibri"/>
          <w:b/>
          <w:bCs/>
          <w:color w:val="000000"/>
          <w:sz w:val="24"/>
          <w:szCs w:val="24"/>
          <w:lang w:eastAsia="pt-BR"/>
        </w:rPr>
        <w:t xml:space="preserve"> EFPC </w:t>
      </w:r>
    </w:p>
    <w:p w14:paraId="74003175" w14:textId="77777777" w:rsidR="005F753E" w:rsidRDefault="00EC0A98" w:rsidP="00EC0A98">
      <w:pPr>
        <w:spacing w:after="120" w:line="240" w:lineRule="auto"/>
        <w:jc w:val="both"/>
        <w:rPr>
          <w:rFonts w:ascii="Calibri" w:eastAsia="Times New Roman" w:hAnsi="Calibri" w:cs="Calibri"/>
          <w:color w:val="000000"/>
          <w:sz w:val="24"/>
          <w:szCs w:val="24"/>
          <w:lang w:eastAsia="pt-BR"/>
        </w:rPr>
      </w:pPr>
      <w:r w:rsidRPr="00EC0A98">
        <w:rPr>
          <w:rFonts w:ascii="Calibri" w:eastAsia="Times New Roman" w:hAnsi="Calibri" w:cs="Calibri"/>
          <w:color w:val="000000"/>
          <w:sz w:val="24"/>
          <w:szCs w:val="24"/>
          <w:lang w:eastAsia="pt-BR"/>
        </w:rPr>
        <w:lastRenderedPageBreak/>
        <w:t xml:space="preserve">I - Os requerimentos de encerramento de planos de benefícios devem ser instruídos com: </w:t>
      </w:r>
    </w:p>
    <w:p w14:paraId="45D9A5E2" w14:textId="77777777" w:rsidR="005F753E" w:rsidRDefault="00EC0A98" w:rsidP="00EC0A98">
      <w:pPr>
        <w:spacing w:after="120" w:line="240" w:lineRule="auto"/>
        <w:jc w:val="both"/>
        <w:rPr>
          <w:rFonts w:ascii="Calibri" w:eastAsia="Times New Roman" w:hAnsi="Calibri" w:cs="Calibri"/>
          <w:color w:val="000000"/>
          <w:sz w:val="24"/>
          <w:szCs w:val="24"/>
          <w:lang w:eastAsia="pt-BR"/>
        </w:rPr>
      </w:pPr>
      <w:r w:rsidRPr="00EC0A98">
        <w:rPr>
          <w:rFonts w:ascii="Calibri" w:eastAsia="Times New Roman" w:hAnsi="Calibri" w:cs="Calibri"/>
          <w:color w:val="000000"/>
          <w:sz w:val="24"/>
          <w:szCs w:val="24"/>
          <w:lang w:eastAsia="pt-BR"/>
        </w:rPr>
        <w:t xml:space="preserve">a) expediente explicativo; e </w:t>
      </w:r>
    </w:p>
    <w:p w14:paraId="098BB3CF" w14:textId="77777777" w:rsidR="005F753E" w:rsidRDefault="00EC0A98" w:rsidP="00EC0A98">
      <w:pPr>
        <w:spacing w:after="120" w:line="240" w:lineRule="auto"/>
        <w:jc w:val="both"/>
        <w:rPr>
          <w:rFonts w:ascii="Calibri" w:eastAsia="Times New Roman" w:hAnsi="Calibri" w:cs="Calibri"/>
          <w:color w:val="000000"/>
          <w:sz w:val="24"/>
          <w:szCs w:val="24"/>
          <w:lang w:eastAsia="pt-BR"/>
        </w:rPr>
      </w:pPr>
      <w:r w:rsidRPr="00EC0A98">
        <w:rPr>
          <w:rFonts w:ascii="Calibri" w:eastAsia="Times New Roman" w:hAnsi="Calibri" w:cs="Calibri"/>
          <w:color w:val="000000"/>
          <w:sz w:val="24"/>
          <w:szCs w:val="24"/>
          <w:lang w:eastAsia="pt-BR"/>
        </w:rPr>
        <w:t xml:space="preserve">b) Termo de Responsabilidade de Encerramento de Plano; e </w:t>
      </w:r>
    </w:p>
    <w:p w14:paraId="249F937F" w14:textId="77777777" w:rsidR="005F753E" w:rsidRDefault="00EC0A98" w:rsidP="00EC0A98">
      <w:pPr>
        <w:spacing w:after="120" w:line="240" w:lineRule="auto"/>
        <w:jc w:val="both"/>
        <w:rPr>
          <w:rFonts w:ascii="Calibri" w:eastAsia="Times New Roman" w:hAnsi="Calibri" w:cs="Calibri"/>
          <w:color w:val="000000"/>
          <w:sz w:val="24"/>
          <w:szCs w:val="24"/>
          <w:lang w:eastAsia="pt-BR"/>
        </w:rPr>
      </w:pPr>
      <w:r w:rsidRPr="00EC0A98">
        <w:rPr>
          <w:rFonts w:ascii="Calibri" w:eastAsia="Times New Roman" w:hAnsi="Calibri" w:cs="Calibri"/>
          <w:color w:val="000000"/>
          <w:sz w:val="24"/>
          <w:szCs w:val="24"/>
          <w:lang w:eastAsia="pt-BR"/>
        </w:rPr>
        <w:t xml:space="preserve">II - Os requerimentos de encerramento de EFPC devem ser instruídos com: </w:t>
      </w:r>
    </w:p>
    <w:p w14:paraId="6E8895CB" w14:textId="77777777" w:rsidR="005F753E" w:rsidRDefault="00EC0A98" w:rsidP="00EC0A98">
      <w:pPr>
        <w:spacing w:after="120" w:line="240" w:lineRule="auto"/>
        <w:jc w:val="both"/>
        <w:rPr>
          <w:rFonts w:ascii="Calibri" w:eastAsia="Times New Roman" w:hAnsi="Calibri" w:cs="Calibri"/>
          <w:color w:val="000000"/>
          <w:sz w:val="24"/>
          <w:szCs w:val="24"/>
          <w:lang w:eastAsia="pt-BR"/>
        </w:rPr>
      </w:pPr>
      <w:r w:rsidRPr="00EC0A98">
        <w:rPr>
          <w:rFonts w:ascii="Calibri" w:eastAsia="Times New Roman" w:hAnsi="Calibri" w:cs="Calibri"/>
          <w:color w:val="000000"/>
          <w:sz w:val="24"/>
          <w:szCs w:val="24"/>
          <w:lang w:eastAsia="pt-BR"/>
        </w:rPr>
        <w:t xml:space="preserve">a) expediente explicativo; e </w:t>
      </w:r>
    </w:p>
    <w:p w14:paraId="34D9A359" w14:textId="18EA45E8" w:rsidR="00EC0A98" w:rsidRPr="00EC0A98" w:rsidRDefault="00EC0A98" w:rsidP="00EC0A98">
      <w:pPr>
        <w:spacing w:after="120" w:line="240" w:lineRule="auto"/>
        <w:jc w:val="both"/>
        <w:rPr>
          <w:rFonts w:ascii="Calibri" w:eastAsia="Times New Roman" w:hAnsi="Calibri" w:cs="Calibri"/>
          <w:color w:val="000000"/>
          <w:sz w:val="24"/>
          <w:szCs w:val="24"/>
          <w:lang w:eastAsia="pt-BR"/>
        </w:rPr>
      </w:pPr>
      <w:r w:rsidRPr="00EC0A98">
        <w:rPr>
          <w:rFonts w:ascii="Calibri" w:eastAsia="Times New Roman" w:hAnsi="Calibri" w:cs="Calibri"/>
          <w:color w:val="000000"/>
          <w:sz w:val="24"/>
          <w:szCs w:val="24"/>
          <w:lang w:eastAsia="pt-BR"/>
        </w:rPr>
        <w:t>b) Termo de Responsabilidade de Encerramento de EFPC.</w:t>
      </w:r>
    </w:p>
    <w:p w14:paraId="48165BBC" w14:textId="77777777" w:rsidR="00EC0A98" w:rsidRPr="00EC0A98" w:rsidRDefault="00EC0A98" w:rsidP="00EC0A98">
      <w:pPr>
        <w:spacing w:after="120" w:line="240" w:lineRule="auto"/>
        <w:jc w:val="both"/>
        <w:rPr>
          <w:rFonts w:ascii="Calibri" w:eastAsia="Times New Roman" w:hAnsi="Calibri" w:cs="Calibri"/>
          <w:color w:val="000000"/>
          <w:sz w:val="24"/>
          <w:szCs w:val="24"/>
          <w:lang w:eastAsia="pt-BR"/>
        </w:rPr>
      </w:pPr>
    </w:p>
    <w:p w14:paraId="038DFECB" w14:textId="0F4DA951" w:rsidR="005F753E" w:rsidRPr="000135EE" w:rsidRDefault="00EC0A98" w:rsidP="000135EE">
      <w:pPr>
        <w:spacing w:after="120" w:line="240" w:lineRule="auto"/>
        <w:jc w:val="center"/>
        <w:rPr>
          <w:rFonts w:ascii="Calibri" w:eastAsia="Times New Roman" w:hAnsi="Calibri" w:cs="Calibri"/>
          <w:b/>
          <w:bCs/>
          <w:color w:val="000000"/>
          <w:sz w:val="24"/>
          <w:szCs w:val="24"/>
          <w:lang w:eastAsia="pt-BR"/>
        </w:rPr>
      </w:pPr>
      <w:r w:rsidRPr="000135EE">
        <w:rPr>
          <w:rFonts w:ascii="Calibri" w:eastAsia="Times New Roman" w:hAnsi="Calibri" w:cs="Calibri"/>
          <w:b/>
          <w:bCs/>
          <w:color w:val="000000"/>
          <w:sz w:val="24"/>
          <w:szCs w:val="24"/>
          <w:lang w:eastAsia="pt-BR"/>
        </w:rPr>
        <w:t>ANEXO XXI</w:t>
      </w:r>
      <w:r w:rsidR="000135EE" w:rsidRPr="000135EE">
        <w:rPr>
          <w:rFonts w:ascii="Calibri" w:eastAsia="Times New Roman" w:hAnsi="Calibri" w:cs="Calibri"/>
          <w:b/>
          <w:bCs/>
          <w:color w:val="000000"/>
          <w:sz w:val="24"/>
          <w:szCs w:val="24"/>
          <w:lang w:eastAsia="pt-BR"/>
        </w:rPr>
        <w:t>I</w:t>
      </w:r>
      <w:r w:rsidRPr="000135EE">
        <w:rPr>
          <w:rFonts w:ascii="Calibri" w:eastAsia="Times New Roman" w:hAnsi="Calibri" w:cs="Calibri"/>
          <w:b/>
          <w:bCs/>
          <w:color w:val="000000"/>
          <w:sz w:val="24"/>
          <w:szCs w:val="24"/>
          <w:lang w:eastAsia="pt-BR"/>
        </w:rPr>
        <w:t xml:space="preserve"> </w:t>
      </w:r>
    </w:p>
    <w:p w14:paraId="037B54F1" w14:textId="41F5253B" w:rsidR="005F753E" w:rsidRPr="000135EE" w:rsidRDefault="00123838" w:rsidP="000135EE">
      <w:pPr>
        <w:spacing w:after="120" w:line="240" w:lineRule="auto"/>
        <w:jc w:val="center"/>
        <w:rPr>
          <w:rFonts w:ascii="Calibri" w:eastAsia="Times New Roman" w:hAnsi="Calibri" w:cs="Calibri"/>
          <w:b/>
          <w:bCs/>
          <w:color w:val="000000"/>
          <w:sz w:val="24"/>
          <w:szCs w:val="24"/>
          <w:lang w:eastAsia="pt-BR"/>
        </w:rPr>
      </w:pPr>
      <w:r w:rsidRPr="00D72830">
        <w:rPr>
          <w:rFonts w:ascii="Calibri" w:eastAsia="Times New Roman" w:hAnsi="Calibri" w:cs="Calibri"/>
          <w:b/>
          <w:bCs/>
          <w:color w:val="000000"/>
          <w:sz w:val="24"/>
          <w:szCs w:val="24"/>
          <w:lang w:eastAsia="pt-BR"/>
        </w:rPr>
        <w:t xml:space="preserve">Procedimentos, </w:t>
      </w:r>
      <w:r>
        <w:rPr>
          <w:rFonts w:ascii="Calibri" w:eastAsia="Times New Roman" w:hAnsi="Calibri" w:cs="Calibri"/>
          <w:b/>
          <w:bCs/>
          <w:color w:val="000000"/>
          <w:sz w:val="24"/>
          <w:szCs w:val="24"/>
          <w:lang w:eastAsia="pt-BR"/>
        </w:rPr>
        <w:t>d</w:t>
      </w:r>
      <w:r w:rsidRPr="00D72830">
        <w:rPr>
          <w:rFonts w:ascii="Calibri" w:eastAsia="Times New Roman" w:hAnsi="Calibri" w:cs="Calibri"/>
          <w:b/>
          <w:bCs/>
          <w:color w:val="000000"/>
          <w:sz w:val="24"/>
          <w:szCs w:val="24"/>
          <w:lang w:eastAsia="pt-BR"/>
        </w:rPr>
        <w:t xml:space="preserve">ocumentos </w:t>
      </w:r>
      <w:r>
        <w:rPr>
          <w:rFonts w:ascii="Calibri" w:eastAsia="Times New Roman" w:hAnsi="Calibri" w:cs="Calibri"/>
          <w:b/>
          <w:bCs/>
          <w:color w:val="000000"/>
          <w:sz w:val="24"/>
          <w:szCs w:val="24"/>
          <w:lang w:eastAsia="pt-BR"/>
        </w:rPr>
        <w:t>e</w:t>
      </w:r>
      <w:r w:rsidRPr="00D72830">
        <w:rPr>
          <w:rFonts w:ascii="Calibri" w:eastAsia="Times New Roman" w:hAnsi="Calibri" w:cs="Calibri"/>
          <w:b/>
          <w:bCs/>
          <w:color w:val="000000"/>
          <w:sz w:val="24"/>
          <w:szCs w:val="24"/>
          <w:lang w:eastAsia="pt-BR"/>
        </w:rPr>
        <w:t xml:space="preserve"> </w:t>
      </w:r>
      <w:r>
        <w:rPr>
          <w:rFonts w:ascii="Calibri" w:eastAsia="Times New Roman" w:hAnsi="Calibri" w:cs="Calibri"/>
          <w:b/>
          <w:bCs/>
          <w:color w:val="000000"/>
          <w:sz w:val="24"/>
          <w:szCs w:val="24"/>
          <w:lang w:eastAsia="pt-BR"/>
        </w:rPr>
        <w:t>i</w:t>
      </w:r>
      <w:r w:rsidRPr="00D72830">
        <w:rPr>
          <w:rFonts w:ascii="Calibri" w:eastAsia="Times New Roman" w:hAnsi="Calibri" w:cs="Calibri"/>
          <w:b/>
          <w:bCs/>
          <w:color w:val="000000"/>
          <w:sz w:val="24"/>
          <w:szCs w:val="24"/>
          <w:lang w:eastAsia="pt-BR"/>
        </w:rPr>
        <w:t xml:space="preserve">nformações </w:t>
      </w:r>
      <w:r>
        <w:rPr>
          <w:rFonts w:ascii="Calibri" w:eastAsia="Times New Roman" w:hAnsi="Calibri" w:cs="Calibri"/>
          <w:b/>
          <w:bCs/>
          <w:color w:val="000000"/>
          <w:sz w:val="24"/>
          <w:szCs w:val="24"/>
          <w:lang w:eastAsia="pt-BR"/>
        </w:rPr>
        <w:t>p</w:t>
      </w:r>
      <w:r w:rsidRPr="00D72830">
        <w:rPr>
          <w:rFonts w:ascii="Calibri" w:eastAsia="Times New Roman" w:hAnsi="Calibri" w:cs="Calibri"/>
          <w:b/>
          <w:bCs/>
          <w:color w:val="000000"/>
          <w:sz w:val="24"/>
          <w:szCs w:val="24"/>
          <w:lang w:eastAsia="pt-BR"/>
        </w:rPr>
        <w:t>ara</w:t>
      </w:r>
      <w:r w:rsidR="00EC0A98" w:rsidRPr="000135EE">
        <w:rPr>
          <w:rFonts w:ascii="Calibri" w:eastAsia="Times New Roman" w:hAnsi="Calibri" w:cs="Calibri"/>
          <w:b/>
          <w:bCs/>
          <w:color w:val="000000"/>
          <w:sz w:val="24"/>
          <w:szCs w:val="24"/>
          <w:lang w:eastAsia="pt-BR"/>
        </w:rPr>
        <w:t xml:space="preserve"> </w:t>
      </w:r>
      <w:r w:rsidRPr="000135EE">
        <w:rPr>
          <w:rFonts w:ascii="Calibri" w:eastAsia="Times New Roman" w:hAnsi="Calibri" w:cs="Calibri"/>
          <w:b/>
          <w:bCs/>
          <w:color w:val="000000"/>
          <w:sz w:val="24"/>
          <w:szCs w:val="24"/>
          <w:lang w:eastAsia="pt-BR"/>
        </w:rPr>
        <w:t xml:space="preserve">certificação de modelos </w:t>
      </w:r>
    </w:p>
    <w:p w14:paraId="2DDCD3E9" w14:textId="77777777" w:rsidR="005F753E" w:rsidRDefault="00EC0A98" w:rsidP="00EC0A98">
      <w:pPr>
        <w:spacing w:after="120" w:line="240" w:lineRule="auto"/>
        <w:jc w:val="both"/>
        <w:rPr>
          <w:rFonts w:ascii="Calibri" w:eastAsia="Times New Roman" w:hAnsi="Calibri" w:cs="Calibri"/>
          <w:color w:val="000000"/>
          <w:sz w:val="24"/>
          <w:szCs w:val="24"/>
          <w:lang w:eastAsia="pt-BR"/>
        </w:rPr>
      </w:pPr>
      <w:r w:rsidRPr="00EC0A98">
        <w:rPr>
          <w:rFonts w:ascii="Calibri" w:eastAsia="Times New Roman" w:hAnsi="Calibri" w:cs="Calibri"/>
          <w:color w:val="000000"/>
          <w:sz w:val="24"/>
          <w:szCs w:val="24"/>
          <w:lang w:eastAsia="pt-BR"/>
        </w:rPr>
        <w:t xml:space="preserve">I - Os requerimentos para certificação de modelo de regulamento de plano de benefícios ou de convênio de adesão devem ser instruídos com: </w:t>
      </w:r>
    </w:p>
    <w:p w14:paraId="04FD3C4C" w14:textId="77777777" w:rsidR="005F753E" w:rsidRDefault="00EC0A98" w:rsidP="00EC0A98">
      <w:pPr>
        <w:spacing w:after="120" w:line="240" w:lineRule="auto"/>
        <w:jc w:val="both"/>
        <w:rPr>
          <w:rFonts w:ascii="Calibri" w:eastAsia="Times New Roman" w:hAnsi="Calibri" w:cs="Calibri"/>
          <w:color w:val="000000"/>
          <w:sz w:val="24"/>
          <w:szCs w:val="24"/>
          <w:lang w:eastAsia="pt-BR"/>
        </w:rPr>
      </w:pPr>
      <w:r w:rsidRPr="00EC0A98">
        <w:rPr>
          <w:rFonts w:ascii="Calibri" w:eastAsia="Times New Roman" w:hAnsi="Calibri" w:cs="Calibri"/>
          <w:color w:val="000000"/>
          <w:sz w:val="24"/>
          <w:szCs w:val="24"/>
          <w:lang w:eastAsia="pt-BR"/>
        </w:rPr>
        <w:t xml:space="preserve">a) expediente explicativo; e </w:t>
      </w:r>
    </w:p>
    <w:p w14:paraId="1062E856" w14:textId="0BBA4BDE" w:rsidR="00EC0A98" w:rsidRPr="00EC0A98" w:rsidRDefault="00EC0A98" w:rsidP="00EC0A98">
      <w:pPr>
        <w:spacing w:after="120" w:line="240" w:lineRule="auto"/>
        <w:jc w:val="both"/>
        <w:rPr>
          <w:rFonts w:ascii="Calibri" w:eastAsia="Times New Roman" w:hAnsi="Calibri" w:cs="Calibri"/>
          <w:color w:val="000000"/>
          <w:sz w:val="24"/>
          <w:szCs w:val="24"/>
          <w:lang w:eastAsia="pt-BR"/>
        </w:rPr>
      </w:pPr>
      <w:r w:rsidRPr="00EC0A98">
        <w:rPr>
          <w:rFonts w:ascii="Calibri" w:eastAsia="Times New Roman" w:hAnsi="Calibri" w:cs="Calibri"/>
          <w:color w:val="000000"/>
          <w:sz w:val="24"/>
          <w:szCs w:val="24"/>
          <w:lang w:eastAsia="pt-BR"/>
        </w:rPr>
        <w:t>b) texto consolidado do documento com as cláusulas variáveis em destaque.</w:t>
      </w:r>
    </w:p>
    <w:p w14:paraId="290000B0" w14:textId="77777777" w:rsidR="00EC0A98" w:rsidRPr="00EC0A98" w:rsidRDefault="00EC0A98" w:rsidP="00EC0A98">
      <w:pPr>
        <w:spacing w:after="120" w:line="240" w:lineRule="auto"/>
        <w:jc w:val="both"/>
        <w:rPr>
          <w:rFonts w:ascii="Calibri" w:eastAsia="Times New Roman" w:hAnsi="Calibri" w:cs="Calibri"/>
          <w:color w:val="000000"/>
          <w:sz w:val="24"/>
          <w:szCs w:val="24"/>
          <w:lang w:eastAsia="pt-BR"/>
        </w:rPr>
      </w:pPr>
    </w:p>
    <w:p w14:paraId="18AA8F4B" w14:textId="31653DB3" w:rsidR="005F753E" w:rsidRPr="000135EE" w:rsidRDefault="00EC0A98" w:rsidP="000135EE">
      <w:pPr>
        <w:spacing w:after="120" w:line="240" w:lineRule="auto"/>
        <w:jc w:val="center"/>
        <w:rPr>
          <w:rFonts w:ascii="Calibri" w:eastAsia="Times New Roman" w:hAnsi="Calibri" w:cs="Calibri"/>
          <w:b/>
          <w:bCs/>
          <w:color w:val="000000"/>
          <w:sz w:val="24"/>
          <w:szCs w:val="24"/>
          <w:lang w:eastAsia="pt-BR"/>
        </w:rPr>
      </w:pPr>
      <w:r w:rsidRPr="000135EE">
        <w:rPr>
          <w:rFonts w:ascii="Calibri" w:eastAsia="Times New Roman" w:hAnsi="Calibri" w:cs="Calibri"/>
          <w:b/>
          <w:bCs/>
          <w:color w:val="000000"/>
          <w:sz w:val="24"/>
          <w:szCs w:val="24"/>
          <w:lang w:eastAsia="pt-BR"/>
        </w:rPr>
        <w:t>ANEXO XXII</w:t>
      </w:r>
      <w:r w:rsidR="000135EE" w:rsidRPr="000135EE">
        <w:rPr>
          <w:rFonts w:ascii="Calibri" w:eastAsia="Times New Roman" w:hAnsi="Calibri" w:cs="Calibri"/>
          <w:b/>
          <w:bCs/>
          <w:color w:val="000000"/>
          <w:sz w:val="24"/>
          <w:szCs w:val="24"/>
          <w:lang w:eastAsia="pt-BR"/>
        </w:rPr>
        <w:t>I</w:t>
      </w:r>
      <w:r w:rsidRPr="000135EE">
        <w:rPr>
          <w:rFonts w:ascii="Calibri" w:eastAsia="Times New Roman" w:hAnsi="Calibri" w:cs="Calibri"/>
          <w:b/>
          <w:bCs/>
          <w:color w:val="000000"/>
          <w:sz w:val="24"/>
          <w:szCs w:val="24"/>
          <w:lang w:eastAsia="pt-BR"/>
        </w:rPr>
        <w:t xml:space="preserve"> </w:t>
      </w:r>
    </w:p>
    <w:p w14:paraId="7A59E8FD" w14:textId="0A856F0E" w:rsidR="005F753E" w:rsidRPr="000135EE" w:rsidRDefault="00123838" w:rsidP="000135EE">
      <w:pPr>
        <w:spacing w:after="120" w:line="240" w:lineRule="auto"/>
        <w:jc w:val="center"/>
        <w:rPr>
          <w:rFonts w:ascii="Calibri" w:eastAsia="Times New Roman" w:hAnsi="Calibri" w:cs="Calibri"/>
          <w:b/>
          <w:bCs/>
          <w:color w:val="000000"/>
          <w:sz w:val="24"/>
          <w:szCs w:val="24"/>
          <w:lang w:eastAsia="pt-BR"/>
        </w:rPr>
      </w:pPr>
      <w:r w:rsidRPr="00D72830">
        <w:rPr>
          <w:rFonts w:ascii="Calibri" w:eastAsia="Times New Roman" w:hAnsi="Calibri" w:cs="Calibri"/>
          <w:b/>
          <w:bCs/>
          <w:color w:val="000000"/>
          <w:sz w:val="24"/>
          <w:szCs w:val="24"/>
          <w:lang w:eastAsia="pt-BR"/>
        </w:rPr>
        <w:t xml:space="preserve">Procedimentos, </w:t>
      </w:r>
      <w:r>
        <w:rPr>
          <w:rFonts w:ascii="Calibri" w:eastAsia="Times New Roman" w:hAnsi="Calibri" w:cs="Calibri"/>
          <w:b/>
          <w:bCs/>
          <w:color w:val="000000"/>
          <w:sz w:val="24"/>
          <w:szCs w:val="24"/>
          <w:lang w:eastAsia="pt-BR"/>
        </w:rPr>
        <w:t>d</w:t>
      </w:r>
      <w:r w:rsidRPr="00D72830">
        <w:rPr>
          <w:rFonts w:ascii="Calibri" w:eastAsia="Times New Roman" w:hAnsi="Calibri" w:cs="Calibri"/>
          <w:b/>
          <w:bCs/>
          <w:color w:val="000000"/>
          <w:sz w:val="24"/>
          <w:szCs w:val="24"/>
          <w:lang w:eastAsia="pt-BR"/>
        </w:rPr>
        <w:t xml:space="preserve">ocumentos </w:t>
      </w:r>
      <w:r>
        <w:rPr>
          <w:rFonts w:ascii="Calibri" w:eastAsia="Times New Roman" w:hAnsi="Calibri" w:cs="Calibri"/>
          <w:b/>
          <w:bCs/>
          <w:color w:val="000000"/>
          <w:sz w:val="24"/>
          <w:szCs w:val="24"/>
          <w:lang w:eastAsia="pt-BR"/>
        </w:rPr>
        <w:t>e</w:t>
      </w:r>
      <w:r w:rsidRPr="00D72830">
        <w:rPr>
          <w:rFonts w:ascii="Calibri" w:eastAsia="Times New Roman" w:hAnsi="Calibri" w:cs="Calibri"/>
          <w:b/>
          <w:bCs/>
          <w:color w:val="000000"/>
          <w:sz w:val="24"/>
          <w:szCs w:val="24"/>
          <w:lang w:eastAsia="pt-BR"/>
        </w:rPr>
        <w:t xml:space="preserve"> </w:t>
      </w:r>
      <w:r>
        <w:rPr>
          <w:rFonts w:ascii="Calibri" w:eastAsia="Times New Roman" w:hAnsi="Calibri" w:cs="Calibri"/>
          <w:b/>
          <w:bCs/>
          <w:color w:val="000000"/>
          <w:sz w:val="24"/>
          <w:szCs w:val="24"/>
          <w:lang w:eastAsia="pt-BR"/>
        </w:rPr>
        <w:t>i</w:t>
      </w:r>
      <w:r w:rsidRPr="00D72830">
        <w:rPr>
          <w:rFonts w:ascii="Calibri" w:eastAsia="Times New Roman" w:hAnsi="Calibri" w:cs="Calibri"/>
          <w:b/>
          <w:bCs/>
          <w:color w:val="000000"/>
          <w:sz w:val="24"/>
          <w:szCs w:val="24"/>
          <w:lang w:eastAsia="pt-BR"/>
        </w:rPr>
        <w:t xml:space="preserve">nformações </w:t>
      </w:r>
      <w:r>
        <w:rPr>
          <w:rFonts w:ascii="Calibri" w:eastAsia="Times New Roman" w:hAnsi="Calibri" w:cs="Calibri"/>
          <w:b/>
          <w:bCs/>
          <w:color w:val="000000"/>
          <w:sz w:val="24"/>
          <w:szCs w:val="24"/>
          <w:lang w:eastAsia="pt-BR"/>
        </w:rPr>
        <w:t>p</w:t>
      </w:r>
      <w:r w:rsidRPr="00D72830">
        <w:rPr>
          <w:rFonts w:ascii="Calibri" w:eastAsia="Times New Roman" w:hAnsi="Calibri" w:cs="Calibri"/>
          <w:b/>
          <w:bCs/>
          <w:color w:val="000000"/>
          <w:sz w:val="24"/>
          <w:szCs w:val="24"/>
          <w:lang w:eastAsia="pt-BR"/>
        </w:rPr>
        <w:t>ara</w:t>
      </w:r>
      <w:r w:rsidR="00EC0A98" w:rsidRPr="000135EE">
        <w:rPr>
          <w:rFonts w:ascii="Calibri" w:eastAsia="Times New Roman" w:hAnsi="Calibri" w:cs="Calibri"/>
          <w:b/>
          <w:bCs/>
          <w:color w:val="000000"/>
          <w:sz w:val="24"/>
          <w:szCs w:val="24"/>
          <w:lang w:eastAsia="pt-BR"/>
        </w:rPr>
        <w:t xml:space="preserve"> </w:t>
      </w:r>
      <w:r w:rsidRPr="000135EE">
        <w:rPr>
          <w:rFonts w:ascii="Calibri" w:eastAsia="Times New Roman" w:hAnsi="Calibri" w:cs="Calibri"/>
          <w:b/>
          <w:bCs/>
          <w:color w:val="000000"/>
          <w:sz w:val="24"/>
          <w:szCs w:val="24"/>
          <w:lang w:eastAsia="pt-BR"/>
        </w:rPr>
        <w:t>habilitação de dirigentes</w:t>
      </w:r>
      <w:r w:rsidR="00EC0A98" w:rsidRPr="000135EE">
        <w:rPr>
          <w:rFonts w:ascii="Calibri" w:eastAsia="Times New Roman" w:hAnsi="Calibri" w:cs="Calibri"/>
          <w:b/>
          <w:bCs/>
          <w:color w:val="000000"/>
          <w:sz w:val="24"/>
          <w:szCs w:val="24"/>
          <w:lang w:eastAsia="pt-BR"/>
        </w:rPr>
        <w:t xml:space="preserve"> </w:t>
      </w:r>
    </w:p>
    <w:p w14:paraId="1392FB37" w14:textId="77777777" w:rsidR="005F753E" w:rsidRDefault="00EC0A98" w:rsidP="00EC0A98">
      <w:pPr>
        <w:spacing w:after="120" w:line="240" w:lineRule="auto"/>
        <w:jc w:val="both"/>
        <w:rPr>
          <w:rFonts w:ascii="Calibri" w:eastAsia="Times New Roman" w:hAnsi="Calibri" w:cs="Calibri"/>
          <w:color w:val="000000"/>
          <w:sz w:val="24"/>
          <w:szCs w:val="24"/>
          <w:lang w:eastAsia="pt-BR"/>
        </w:rPr>
      </w:pPr>
      <w:r w:rsidRPr="00EC0A98">
        <w:rPr>
          <w:rFonts w:ascii="Calibri" w:eastAsia="Times New Roman" w:hAnsi="Calibri" w:cs="Calibri"/>
          <w:color w:val="000000"/>
          <w:sz w:val="24"/>
          <w:szCs w:val="24"/>
          <w:lang w:eastAsia="pt-BR"/>
        </w:rPr>
        <w:t xml:space="preserve">I - Os requerimentos para habilitação de membros da diretoria-executiva de EFPC devem ser instruídos com os seguintes documentos: </w:t>
      </w:r>
    </w:p>
    <w:p w14:paraId="34781734" w14:textId="77777777" w:rsidR="005F753E" w:rsidRDefault="00EC0A98" w:rsidP="00EC0A98">
      <w:pPr>
        <w:spacing w:after="120" w:line="240" w:lineRule="auto"/>
        <w:jc w:val="both"/>
        <w:rPr>
          <w:rFonts w:ascii="Calibri" w:eastAsia="Times New Roman" w:hAnsi="Calibri" w:cs="Calibri"/>
          <w:color w:val="000000"/>
          <w:sz w:val="24"/>
          <w:szCs w:val="24"/>
          <w:lang w:eastAsia="pt-BR"/>
        </w:rPr>
      </w:pPr>
      <w:r w:rsidRPr="00EC0A98">
        <w:rPr>
          <w:rFonts w:ascii="Calibri" w:eastAsia="Times New Roman" w:hAnsi="Calibri" w:cs="Calibri"/>
          <w:color w:val="000000"/>
          <w:sz w:val="24"/>
          <w:szCs w:val="24"/>
          <w:lang w:eastAsia="pt-BR"/>
        </w:rPr>
        <w:t xml:space="preserve">a) formulário cadastral, conforme modelo disponibilizado pela Previc; </w:t>
      </w:r>
    </w:p>
    <w:p w14:paraId="037F7A8E" w14:textId="77777777" w:rsidR="005F753E" w:rsidRDefault="00EC0A98" w:rsidP="00EC0A98">
      <w:pPr>
        <w:spacing w:after="120" w:line="240" w:lineRule="auto"/>
        <w:jc w:val="both"/>
        <w:rPr>
          <w:rFonts w:ascii="Calibri" w:eastAsia="Times New Roman" w:hAnsi="Calibri" w:cs="Calibri"/>
          <w:color w:val="000000"/>
          <w:sz w:val="24"/>
          <w:szCs w:val="24"/>
          <w:lang w:eastAsia="pt-BR"/>
        </w:rPr>
      </w:pPr>
      <w:r w:rsidRPr="00EC0A98">
        <w:rPr>
          <w:rFonts w:ascii="Calibri" w:eastAsia="Times New Roman" w:hAnsi="Calibri" w:cs="Calibri"/>
          <w:color w:val="000000"/>
          <w:sz w:val="24"/>
          <w:szCs w:val="24"/>
          <w:lang w:eastAsia="pt-BR"/>
        </w:rPr>
        <w:t xml:space="preserve">b) comprovante de situação cadastral no Cadastro de Pessoa Física (CPF); </w:t>
      </w:r>
    </w:p>
    <w:p w14:paraId="6114D00A" w14:textId="77777777" w:rsidR="005F753E" w:rsidRDefault="00EC0A98" w:rsidP="00EC0A98">
      <w:pPr>
        <w:spacing w:after="120" w:line="240" w:lineRule="auto"/>
        <w:jc w:val="both"/>
        <w:rPr>
          <w:rFonts w:ascii="Calibri" w:eastAsia="Times New Roman" w:hAnsi="Calibri" w:cs="Calibri"/>
          <w:color w:val="000000"/>
          <w:sz w:val="24"/>
          <w:szCs w:val="24"/>
          <w:lang w:eastAsia="pt-BR"/>
        </w:rPr>
      </w:pPr>
      <w:r w:rsidRPr="00EC0A98">
        <w:rPr>
          <w:rFonts w:ascii="Calibri" w:eastAsia="Times New Roman" w:hAnsi="Calibri" w:cs="Calibri"/>
          <w:color w:val="000000"/>
          <w:sz w:val="24"/>
          <w:szCs w:val="24"/>
          <w:lang w:eastAsia="pt-BR"/>
        </w:rPr>
        <w:t xml:space="preserve">c) documentação comprobatória da experiência profissional, sendo admissíveis os seguintes documentos: 1) a cópia de Carteira de Trabalho e Previdência Social (CTPS), acrescida de declaração do empregador, quando as anotações na CTPS não se fizerem suficientes para a identificação da experiência exigida; </w:t>
      </w:r>
    </w:p>
    <w:p w14:paraId="5897CB70" w14:textId="77777777" w:rsidR="005F753E" w:rsidRDefault="00EC0A98" w:rsidP="00EC0A98">
      <w:pPr>
        <w:spacing w:after="120" w:line="240" w:lineRule="auto"/>
        <w:jc w:val="both"/>
        <w:rPr>
          <w:rFonts w:ascii="Calibri" w:eastAsia="Times New Roman" w:hAnsi="Calibri" w:cs="Calibri"/>
          <w:color w:val="000000"/>
          <w:sz w:val="24"/>
          <w:szCs w:val="24"/>
          <w:lang w:eastAsia="pt-BR"/>
        </w:rPr>
      </w:pPr>
      <w:r w:rsidRPr="00EC0A98">
        <w:rPr>
          <w:rFonts w:ascii="Calibri" w:eastAsia="Times New Roman" w:hAnsi="Calibri" w:cs="Calibri"/>
          <w:color w:val="000000"/>
          <w:sz w:val="24"/>
          <w:szCs w:val="24"/>
          <w:lang w:eastAsia="pt-BR"/>
        </w:rPr>
        <w:t xml:space="preserve">2) a declaração de cargos e funções ocupadas, no caso de servidor público; </w:t>
      </w:r>
    </w:p>
    <w:p w14:paraId="702C47A5" w14:textId="77777777" w:rsidR="005F753E" w:rsidRDefault="00EC0A98" w:rsidP="00EC0A98">
      <w:pPr>
        <w:spacing w:after="120" w:line="240" w:lineRule="auto"/>
        <w:jc w:val="both"/>
        <w:rPr>
          <w:rFonts w:ascii="Calibri" w:eastAsia="Times New Roman" w:hAnsi="Calibri" w:cs="Calibri"/>
          <w:color w:val="000000"/>
          <w:sz w:val="24"/>
          <w:szCs w:val="24"/>
          <w:lang w:eastAsia="pt-BR"/>
        </w:rPr>
      </w:pPr>
      <w:r w:rsidRPr="00EC0A98">
        <w:rPr>
          <w:rFonts w:ascii="Calibri" w:eastAsia="Times New Roman" w:hAnsi="Calibri" w:cs="Calibri"/>
          <w:color w:val="000000"/>
          <w:sz w:val="24"/>
          <w:szCs w:val="24"/>
          <w:lang w:eastAsia="pt-BR"/>
        </w:rPr>
        <w:t>3) a declaração de exercício de função firmada pelo dirigente máximo da entidade, acompanhada dos respectivos termos de posse, quando a experiência estiver relacionada a cargo em órgão estatutário de EFPC; ou</w:t>
      </w:r>
    </w:p>
    <w:p w14:paraId="4DF594C3" w14:textId="77777777" w:rsidR="005F753E" w:rsidRDefault="00EC0A98" w:rsidP="00EC0A98">
      <w:pPr>
        <w:spacing w:after="120" w:line="240" w:lineRule="auto"/>
        <w:jc w:val="both"/>
        <w:rPr>
          <w:rFonts w:ascii="Calibri" w:eastAsia="Times New Roman" w:hAnsi="Calibri" w:cs="Calibri"/>
          <w:color w:val="000000"/>
          <w:sz w:val="24"/>
          <w:szCs w:val="24"/>
          <w:lang w:eastAsia="pt-BR"/>
        </w:rPr>
      </w:pPr>
      <w:r w:rsidRPr="00EC0A98">
        <w:rPr>
          <w:rFonts w:ascii="Calibri" w:eastAsia="Times New Roman" w:hAnsi="Calibri" w:cs="Calibri"/>
          <w:color w:val="000000"/>
          <w:sz w:val="24"/>
          <w:szCs w:val="24"/>
          <w:lang w:eastAsia="pt-BR"/>
        </w:rPr>
        <w:t xml:space="preserve">4) outros documentos, julgados hábeis pela Previc; </w:t>
      </w:r>
    </w:p>
    <w:p w14:paraId="28DFFAFF" w14:textId="77777777" w:rsidR="005F753E" w:rsidRDefault="00EC0A98" w:rsidP="00EC0A98">
      <w:pPr>
        <w:spacing w:after="120" w:line="240" w:lineRule="auto"/>
        <w:jc w:val="both"/>
        <w:rPr>
          <w:rFonts w:ascii="Calibri" w:eastAsia="Times New Roman" w:hAnsi="Calibri" w:cs="Calibri"/>
          <w:color w:val="000000"/>
          <w:sz w:val="24"/>
          <w:szCs w:val="24"/>
          <w:lang w:eastAsia="pt-BR"/>
        </w:rPr>
      </w:pPr>
      <w:r w:rsidRPr="00EC0A98">
        <w:rPr>
          <w:rFonts w:ascii="Calibri" w:eastAsia="Times New Roman" w:hAnsi="Calibri" w:cs="Calibri"/>
          <w:color w:val="000000"/>
          <w:sz w:val="24"/>
          <w:szCs w:val="24"/>
          <w:lang w:eastAsia="pt-BR"/>
        </w:rPr>
        <w:t xml:space="preserve">d) cópia do certificado emitido por instituição autônoma certificadora reconhecida pela Previc; </w:t>
      </w:r>
    </w:p>
    <w:p w14:paraId="073A795F" w14:textId="77777777" w:rsidR="005F753E" w:rsidRDefault="00EC0A98" w:rsidP="00EC0A98">
      <w:pPr>
        <w:spacing w:after="120" w:line="240" w:lineRule="auto"/>
        <w:jc w:val="both"/>
        <w:rPr>
          <w:rFonts w:ascii="Calibri" w:eastAsia="Times New Roman" w:hAnsi="Calibri" w:cs="Calibri"/>
          <w:color w:val="000000"/>
          <w:sz w:val="24"/>
          <w:szCs w:val="24"/>
          <w:lang w:eastAsia="pt-BR"/>
        </w:rPr>
      </w:pPr>
      <w:r w:rsidRPr="00EC0A98">
        <w:rPr>
          <w:rFonts w:ascii="Calibri" w:eastAsia="Times New Roman" w:hAnsi="Calibri" w:cs="Calibri"/>
          <w:color w:val="000000"/>
          <w:sz w:val="24"/>
          <w:szCs w:val="24"/>
          <w:lang w:eastAsia="pt-BR"/>
        </w:rPr>
        <w:t>e) cópia do diploma ou do certificado de conclusão de curso superior ou declaração de que atende ao disposto no § 8º do art. 35 da Lei Complementar nº 109, de 29 de maio de 2001, nos casos de membros da diretoria-executiva não graduados;</w:t>
      </w:r>
    </w:p>
    <w:p w14:paraId="12E46D63" w14:textId="77777777" w:rsidR="005F753E" w:rsidRDefault="00EC0A98" w:rsidP="00EC0A98">
      <w:pPr>
        <w:spacing w:after="120" w:line="240" w:lineRule="auto"/>
        <w:jc w:val="both"/>
        <w:rPr>
          <w:rFonts w:ascii="Calibri" w:eastAsia="Times New Roman" w:hAnsi="Calibri" w:cs="Calibri"/>
          <w:color w:val="000000"/>
          <w:sz w:val="24"/>
          <w:szCs w:val="24"/>
          <w:lang w:eastAsia="pt-BR"/>
        </w:rPr>
      </w:pPr>
      <w:r w:rsidRPr="00EC0A98">
        <w:rPr>
          <w:rFonts w:ascii="Calibri" w:eastAsia="Times New Roman" w:hAnsi="Calibri" w:cs="Calibri"/>
          <w:color w:val="000000"/>
          <w:sz w:val="24"/>
          <w:szCs w:val="24"/>
          <w:lang w:eastAsia="pt-BR"/>
        </w:rPr>
        <w:t xml:space="preserve"> f) certidões ou declarações negativas: </w:t>
      </w:r>
    </w:p>
    <w:p w14:paraId="5835AFFD" w14:textId="77777777" w:rsidR="005F753E" w:rsidRDefault="00EC0A98" w:rsidP="00EC0A98">
      <w:pPr>
        <w:spacing w:after="120" w:line="240" w:lineRule="auto"/>
        <w:jc w:val="both"/>
        <w:rPr>
          <w:rFonts w:ascii="Calibri" w:eastAsia="Times New Roman" w:hAnsi="Calibri" w:cs="Calibri"/>
          <w:color w:val="000000"/>
          <w:sz w:val="24"/>
          <w:szCs w:val="24"/>
          <w:lang w:eastAsia="pt-BR"/>
        </w:rPr>
      </w:pPr>
      <w:r w:rsidRPr="00EC0A98">
        <w:rPr>
          <w:rFonts w:ascii="Calibri" w:eastAsia="Times New Roman" w:hAnsi="Calibri" w:cs="Calibri"/>
          <w:color w:val="000000"/>
          <w:sz w:val="24"/>
          <w:szCs w:val="24"/>
          <w:lang w:eastAsia="pt-BR"/>
        </w:rPr>
        <w:t>1) cíveis e criminais da Justiça Federal e da Justiça Estadual ou Distrital da sede da EFPC; e</w:t>
      </w:r>
    </w:p>
    <w:p w14:paraId="4E66B794" w14:textId="77777777" w:rsidR="005F753E" w:rsidRDefault="00EC0A98" w:rsidP="00EC0A98">
      <w:pPr>
        <w:spacing w:after="120" w:line="240" w:lineRule="auto"/>
        <w:jc w:val="both"/>
        <w:rPr>
          <w:rFonts w:ascii="Calibri" w:eastAsia="Times New Roman" w:hAnsi="Calibri" w:cs="Calibri"/>
          <w:color w:val="000000"/>
          <w:sz w:val="24"/>
          <w:szCs w:val="24"/>
          <w:lang w:eastAsia="pt-BR"/>
        </w:rPr>
      </w:pPr>
      <w:r w:rsidRPr="00EC0A98">
        <w:rPr>
          <w:rFonts w:ascii="Calibri" w:eastAsia="Times New Roman" w:hAnsi="Calibri" w:cs="Calibri"/>
          <w:color w:val="000000"/>
          <w:sz w:val="24"/>
          <w:szCs w:val="24"/>
          <w:lang w:eastAsia="pt-BR"/>
        </w:rPr>
        <w:t xml:space="preserve">2) do Cadastro Nacional de Condenações Cíveis por Ato de Improbidade Administrativa do Conselho Nacional de Justiça; </w:t>
      </w:r>
    </w:p>
    <w:p w14:paraId="170441D8" w14:textId="77777777" w:rsidR="005F753E" w:rsidRDefault="00EC0A98" w:rsidP="00EC0A98">
      <w:pPr>
        <w:spacing w:after="120" w:line="240" w:lineRule="auto"/>
        <w:jc w:val="both"/>
        <w:rPr>
          <w:rFonts w:ascii="Calibri" w:eastAsia="Times New Roman" w:hAnsi="Calibri" w:cs="Calibri"/>
          <w:color w:val="000000"/>
          <w:sz w:val="24"/>
          <w:szCs w:val="24"/>
          <w:lang w:eastAsia="pt-BR"/>
        </w:rPr>
      </w:pPr>
      <w:r w:rsidRPr="00EC0A98">
        <w:rPr>
          <w:rFonts w:ascii="Calibri" w:eastAsia="Times New Roman" w:hAnsi="Calibri" w:cs="Calibri"/>
          <w:color w:val="000000"/>
          <w:sz w:val="24"/>
          <w:szCs w:val="24"/>
          <w:lang w:eastAsia="pt-BR"/>
        </w:rPr>
        <w:t xml:space="preserve">II - Os requerimentos para habilitação de membros dos conselhos deliberativo e fiscal das EFPC classificadas como Entidade Sistemicamente Importante (ESI) devem ser instruídos com os documentos de que tratam as alíneas “a” a “f” do inciso I deste Anexo; </w:t>
      </w:r>
    </w:p>
    <w:p w14:paraId="6394E71D" w14:textId="77777777" w:rsidR="005F753E" w:rsidRDefault="00EC0A98" w:rsidP="00EC0A98">
      <w:pPr>
        <w:spacing w:after="120" w:line="240" w:lineRule="auto"/>
        <w:jc w:val="both"/>
        <w:rPr>
          <w:rFonts w:ascii="Calibri" w:eastAsia="Times New Roman" w:hAnsi="Calibri" w:cs="Calibri"/>
          <w:color w:val="000000"/>
          <w:sz w:val="24"/>
          <w:szCs w:val="24"/>
          <w:lang w:eastAsia="pt-BR"/>
        </w:rPr>
      </w:pPr>
      <w:r w:rsidRPr="00EC0A98">
        <w:rPr>
          <w:rFonts w:ascii="Calibri" w:eastAsia="Times New Roman" w:hAnsi="Calibri" w:cs="Calibri"/>
          <w:color w:val="000000"/>
          <w:sz w:val="24"/>
          <w:szCs w:val="24"/>
          <w:lang w:eastAsia="pt-BR"/>
        </w:rPr>
        <w:lastRenderedPageBreak/>
        <w:t xml:space="preserve">III - Os requerimentos para renovação de atestado de habilitação devem ser instruídos com os seguintes documentos: </w:t>
      </w:r>
    </w:p>
    <w:p w14:paraId="793A0F81" w14:textId="77777777" w:rsidR="005F753E" w:rsidRDefault="00EC0A98" w:rsidP="00EC0A98">
      <w:pPr>
        <w:spacing w:after="120" w:line="240" w:lineRule="auto"/>
        <w:jc w:val="both"/>
        <w:rPr>
          <w:rFonts w:ascii="Calibri" w:eastAsia="Times New Roman" w:hAnsi="Calibri" w:cs="Calibri"/>
          <w:color w:val="000000"/>
          <w:sz w:val="24"/>
          <w:szCs w:val="24"/>
          <w:lang w:eastAsia="pt-BR"/>
        </w:rPr>
      </w:pPr>
      <w:r w:rsidRPr="00EC0A98">
        <w:rPr>
          <w:rFonts w:ascii="Calibri" w:eastAsia="Times New Roman" w:hAnsi="Calibri" w:cs="Calibri"/>
          <w:color w:val="000000"/>
          <w:sz w:val="24"/>
          <w:szCs w:val="24"/>
          <w:lang w:eastAsia="pt-BR"/>
        </w:rPr>
        <w:t xml:space="preserve">a) formulário específico, conforme modelo disponibilizado pela Previc em seu sítio eletrônico; </w:t>
      </w:r>
    </w:p>
    <w:p w14:paraId="7D9F56BB" w14:textId="77777777" w:rsidR="005F753E" w:rsidRDefault="00EC0A98" w:rsidP="00EC0A98">
      <w:pPr>
        <w:spacing w:after="120" w:line="240" w:lineRule="auto"/>
        <w:jc w:val="both"/>
        <w:rPr>
          <w:rFonts w:ascii="Calibri" w:eastAsia="Times New Roman" w:hAnsi="Calibri" w:cs="Calibri"/>
          <w:color w:val="000000"/>
          <w:sz w:val="24"/>
          <w:szCs w:val="24"/>
          <w:lang w:eastAsia="pt-BR"/>
        </w:rPr>
      </w:pPr>
      <w:r w:rsidRPr="00EC0A98">
        <w:rPr>
          <w:rFonts w:ascii="Calibri" w:eastAsia="Times New Roman" w:hAnsi="Calibri" w:cs="Calibri"/>
          <w:color w:val="000000"/>
          <w:sz w:val="24"/>
          <w:szCs w:val="24"/>
          <w:lang w:eastAsia="pt-BR"/>
        </w:rPr>
        <w:t xml:space="preserve">b) cópia do certificado emitido por instituição autônoma certificadora reconhecida pela Previc; e </w:t>
      </w:r>
    </w:p>
    <w:p w14:paraId="7F3C1B76" w14:textId="77777777" w:rsidR="005F753E" w:rsidRDefault="00EC0A98" w:rsidP="00EC0A98">
      <w:pPr>
        <w:spacing w:after="120" w:line="240" w:lineRule="auto"/>
        <w:jc w:val="both"/>
        <w:rPr>
          <w:rFonts w:ascii="Calibri" w:eastAsia="Times New Roman" w:hAnsi="Calibri" w:cs="Calibri"/>
          <w:color w:val="000000"/>
          <w:sz w:val="24"/>
          <w:szCs w:val="24"/>
          <w:lang w:eastAsia="pt-BR"/>
        </w:rPr>
      </w:pPr>
      <w:r w:rsidRPr="00EC0A98">
        <w:rPr>
          <w:rFonts w:ascii="Calibri" w:eastAsia="Times New Roman" w:hAnsi="Calibri" w:cs="Calibri"/>
          <w:color w:val="000000"/>
          <w:sz w:val="24"/>
          <w:szCs w:val="24"/>
          <w:lang w:eastAsia="pt-BR"/>
        </w:rPr>
        <w:t xml:space="preserve">c) as certidões e declarações negativas referidas na alínea “f” do inciso I; </w:t>
      </w:r>
    </w:p>
    <w:p w14:paraId="6BDF866C" w14:textId="13FCDB7D" w:rsidR="005F753E" w:rsidRDefault="00EC0A98" w:rsidP="00EC0A98">
      <w:pPr>
        <w:spacing w:after="120" w:line="240" w:lineRule="auto"/>
        <w:jc w:val="both"/>
        <w:rPr>
          <w:rFonts w:ascii="Calibri" w:eastAsia="Times New Roman" w:hAnsi="Calibri" w:cs="Calibri"/>
          <w:color w:val="000000"/>
          <w:sz w:val="24"/>
          <w:szCs w:val="24"/>
          <w:lang w:eastAsia="pt-BR"/>
        </w:rPr>
      </w:pPr>
      <w:r w:rsidRPr="00EC0A98">
        <w:rPr>
          <w:rFonts w:ascii="Calibri" w:eastAsia="Times New Roman" w:hAnsi="Calibri" w:cs="Calibri"/>
          <w:color w:val="000000"/>
          <w:sz w:val="24"/>
          <w:szCs w:val="24"/>
          <w:lang w:eastAsia="pt-BR"/>
        </w:rPr>
        <w:t>IV - Os requerimentos para atualização das informações cadastrais relativas aos membros da diretoria</w:t>
      </w:r>
      <w:r w:rsidR="000135EE">
        <w:rPr>
          <w:rFonts w:ascii="Calibri" w:eastAsia="Times New Roman" w:hAnsi="Calibri" w:cs="Calibri"/>
          <w:color w:val="000000"/>
          <w:sz w:val="24"/>
          <w:szCs w:val="24"/>
          <w:lang w:eastAsia="pt-BR"/>
        </w:rPr>
        <w:t xml:space="preserve"> </w:t>
      </w:r>
      <w:r w:rsidRPr="00EC0A98">
        <w:rPr>
          <w:rFonts w:ascii="Calibri" w:eastAsia="Times New Roman" w:hAnsi="Calibri" w:cs="Calibri"/>
          <w:color w:val="000000"/>
          <w:sz w:val="24"/>
          <w:szCs w:val="24"/>
          <w:lang w:eastAsia="pt-BR"/>
        </w:rPr>
        <w:t>executiva de todas as EFPC e dos membros do conselho deliberativo e do conselho-fiscal das EFPC classificadas como ESI devem ser instruídos mediante o preenchimento de formulário específico, conforme modelo disponibilizado pela Previc em seu sítio eletrônico;</w:t>
      </w:r>
    </w:p>
    <w:p w14:paraId="68D24A8A" w14:textId="667D0D9E" w:rsidR="005F753E" w:rsidRDefault="00EC0A98" w:rsidP="00EC0A98">
      <w:pPr>
        <w:spacing w:after="120" w:line="240" w:lineRule="auto"/>
        <w:jc w:val="both"/>
        <w:rPr>
          <w:rFonts w:ascii="Calibri" w:eastAsia="Times New Roman" w:hAnsi="Calibri" w:cs="Calibri"/>
          <w:color w:val="000000"/>
          <w:sz w:val="24"/>
          <w:szCs w:val="24"/>
          <w:lang w:eastAsia="pt-BR"/>
        </w:rPr>
      </w:pPr>
      <w:r w:rsidRPr="00EC0A98">
        <w:rPr>
          <w:rFonts w:ascii="Calibri" w:eastAsia="Times New Roman" w:hAnsi="Calibri" w:cs="Calibri"/>
          <w:color w:val="000000"/>
          <w:sz w:val="24"/>
          <w:szCs w:val="24"/>
          <w:lang w:eastAsia="pt-BR"/>
        </w:rPr>
        <w:t>V - Os requerentes dispensados do envio do certificado emitido por instituição autônoma certificadora reconhecida pela Previc devem encaminhar declaração específica de ciência da necessidade de obtê</w:t>
      </w:r>
      <w:r w:rsidR="000135EE">
        <w:rPr>
          <w:rFonts w:ascii="Calibri" w:eastAsia="Times New Roman" w:hAnsi="Calibri" w:cs="Calibri"/>
          <w:color w:val="000000"/>
          <w:sz w:val="24"/>
          <w:szCs w:val="24"/>
          <w:lang w:eastAsia="pt-BR"/>
        </w:rPr>
        <w:t>-</w:t>
      </w:r>
      <w:r w:rsidRPr="00EC0A98">
        <w:rPr>
          <w:rFonts w:ascii="Calibri" w:eastAsia="Times New Roman" w:hAnsi="Calibri" w:cs="Calibri"/>
          <w:color w:val="000000"/>
          <w:sz w:val="24"/>
          <w:szCs w:val="24"/>
          <w:lang w:eastAsia="pt-BR"/>
        </w:rPr>
        <w:t xml:space="preserve">lo para estarem aptos ao exercício do cargo, até o final do prazo de inexigibilidade, de que tratam os §§ 1º e 2º do art. 5º da Resolução CNPC nº 39, de 30 de março de 2021, mediante o preenchimento de formulário específico, conforme modelo disponibilizado pela Previc em seu sítio eletrônico; e </w:t>
      </w:r>
    </w:p>
    <w:p w14:paraId="793FB739" w14:textId="7A2E99E1" w:rsidR="00EC0A98" w:rsidRPr="00EC0A98" w:rsidRDefault="00EC0A98" w:rsidP="00EC0A98">
      <w:pPr>
        <w:spacing w:after="120" w:line="240" w:lineRule="auto"/>
        <w:jc w:val="both"/>
        <w:rPr>
          <w:rFonts w:ascii="Calibri" w:eastAsia="Times New Roman" w:hAnsi="Calibri" w:cs="Calibri"/>
          <w:color w:val="000000"/>
          <w:sz w:val="24"/>
          <w:szCs w:val="24"/>
          <w:lang w:eastAsia="pt-BR"/>
        </w:rPr>
      </w:pPr>
      <w:r w:rsidRPr="00EC0A98">
        <w:rPr>
          <w:rFonts w:ascii="Calibri" w:eastAsia="Times New Roman" w:hAnsi="Calibri" w:cs="Calibri"/>
          <w:color w:val="000000"/>
          <w:sz w:val="24"/>
          <w:szCs w:val="24"/>
          <w:lang w:eastAsia="pt-BR"/>
        </w:rPr>
        <w:t>VI - Quando, por questões técnicas, não for possível a emissão de alguma certidão ou declaração negativa referida na alínea “f” do inciso I, a EFPC deve encaminhar declaração assinada pelo habilitando informando a respeito da impossibilidade de obtenção do documento.</w:t>
      </w:r>
    </w:p>
    <w:p w14:paraId="63B1A465" w14:textId="77777777" w:rsidR="00EC0A98" w:rsidRPr="00EC0A98" w:rsidRDefault="00EC0A98" w:rsidP="00EC0A98">
      <w:pPr>
        <w:spacing w:after="120" w:line="240" w:lineRule="auto"/>
        <w:jc w:val="both"/>
        <w:rPr>
          <w:rFonts w:ascii="Calibri" w:eastAsia="Times New Roman" w:hAnsi="Calibri" w:cs="Calibri"/>
          <w:color w:val="000000"/>
          <w:sz w:val="24"/>
          <w:szCs w:val="24"/>
          <w:lang w:eastAsia="pt-BR"/>
        </w:rPr>
      </w:pPr>
    </w:p>
    <w:p w14:paraId="7517C9B0" w14:textId="17AA539E" w:rsidR="00EC0A98" w:rsidRPr="000135EE" w:rsidRDefault="00EC0A98" w:rsidP="005F753E">
      <w:pPr>
        <w:spacing w:after="120" w:line="240" w:lineRule="auto"/>
        <w:jc w:val="center"/>
        <w:rPr>
          <w:rFonts w:ascii="Calibri" w:eastAsia="Times New Roman" w:hAnsi="Calibri" w:cs="Calibri"/>
          <w:b/>
          <w:bCs/>
          <w:color w:val="000000"/>
          <w:sz w:val="24"/>
          <w:szCs w:val="24"/>
          <w:lang w:eastAsia="pt-BR"/>
        </w:rPr>
      </w:pPr>
      <w:r w:rsidRPr="000135EE">
        <w:rPr>
          <w:rFonts w:ascii="Calibri" w:eastAsia="Times New Roman" w:hAnsi="Calibri" w:cs="Calibri"/>
          <w:b/>
          <w:bCs/>
          <w:color w:val="000000"/>
          <w:sz w:val="24"/>
          <w:szCs w:val="24"/>
          <w:lang w:eastAsia="pt-BR"/>
        </w:rPr>
        <w:t>ANEXO XXI</w:t>
      </w:r>
      <w:r w:rsidR="000135EE" w:rsidRPr="000135EE">
        <w:rPr>
          <w:rFonts w:ascii="Calibri" w:eastAsia="Times New Roman" w:hAnsi="Calibri" w:cs="Calibri"/>
          <w:b/>
          <w:bCs/>
          <w:color w:val="000000"/>
          <w:sz w:val="24"/>
          <w:szCs w:val="24"/>
          <w:lang w:eastAsia="pt-BR"/>
        </w:rPr>
        <w:t>V</w:t>
      </w:r>
    </w:p>
    <w:p w14:paraId="480DB81A" w14:textId="77D5121C" w:rsidR="00EC0A98" w:rsidRPr="000135EE" w:rsidRDefault="00123838" w:rsidP="005F753E">
      <w:pPr>
        <w:spacing w:after="120" w:line="240" w:lineRule="auto"/>
        <w:jc w:val="center"/>
        <w:rPr>
          <w:rFonts w:ascii="Calibri" w:eastAsia="Times New Roman" w:hAnsi="Calibri" w:cs="Calibri"/>
          <w:b/>
          <w:bCs/>
          <w:color w:val="000000"/>
          <w:sz w:val="24"/>
          <w:szCs w:val="24"/>
          <w:lang w:eastAsia="pt-BR"/>
        </w:rPr>
      </w:pPr>
      <w:r w:rsidRPr="00D72830">
        <w:rPr>
          <w:rFonts w:ascii="Calibri" w:eastAsia="Times New Roman" w:hAnsi="Calibri" w:cs="Calibri"/>
          <w:b/>
          <w:bCs/>
          <w:color w:val="000000"/>
          <w:sz w:val="24"/>
          <w:szCs w:val="24"/>
          <w:lang w:eastAsia="pt-BR"/>
        </w:rPr>
        <w:t xml:space="preserve">Procedimentos, </w:t>
      </w:r>
      <w:r>
        <w:rPr>
          <w:rFonts w:ascii="Calibri" w:eastAsia="Times New Roman" w:hAnsi="Calibri" w:cs="Calibri"/>
          <w:b/>
          <w:bCs/>
          <w:color w:val="000000"/>
          <w:sz w:val="24"/>
          <w:szCs w:val="24"/>
          <w:lang w:eastAsia="pt-BR"/>
        </w:rPr>
        <w:t>d</w:t>
      </w:r>
      <w:r w:rsidRPr="00D72830">
        <w:rPr>
          <w:rFonts w:ascii="Calibri" w:eastAsia="Times New Roman" w:hAnsi="Calibri" w:cs="Calibri"/>
          <w:b/>
          <w:bCs/>
          <w:color w:val="000000"/>
          <w:sz w:val="24"/>
          <w:szCs w:val="24"/>
          <w:lang w:eastAsia="pt-BR"/>
        </w:rPr>
        <w:t xml:space="preserve">ocumentos </w:t>
      </w:r>
      <w:r>
        <w:rPr>
          <w:rFonts w:ascii="Calibri" w:eastAsia="Times New Roman" w:hAnsi="Calibri" w:cs="Calibri"/>
          <w:b/>
          <w:bCs/>
          <w:color w:val="000000"/>
          <w:sz w:val="24"/>
          <w:szCs w:val="24"/>
          <w:lang w:eastAsia="pt-BR"/>
        </w:rPr>
        <w:t>e</w:t>
      </w:r>
      <w:r w:rsidRPr="00D72830">
        <w:rPr>
          <w:rFonts w:ascii="Calibri" w:eastAsia="Times New Roman" w:hAnsi="Calibri" w:cs="Calibri"/>
          <w:b/>
          <w:bCs/>
          <w:color w:val="000000"/>
          <w:sz w:val="24"/>
          <w:szCs w:val="24"/>
          <w:lang w:eastAsia="pt-BR"/>
        </w:rPr>
        <w:t xml:space="preserve"> </w:t>
      </w:r>
      <w:r>
        <w:rPr>
          <w:rFonts w:ascii="Calibri" w:eastAsia="Times New Roman" w:hAnsi="Calibri" w:cs="Calibri"/>
          <w:b/>
          <w:bCs/>
          <w:color w:val="000000"/>
          <w:sz w:val="24"/>
          <w:szCs w:val="24"/>
          <w:lang w:eastAsia="pt-BR"/>
        </w:rPr>
        <w:t>i</w:t>
      </w:r>
      <w:r w:rsidRPr="00D72830">
        <w:rPr>
          <w:rFonts w:ascii="Calibri" w:eastAsia="Times New Roman" w:hAnsi="Calibri" w:cs="Calibri"/>
          <w:b/>
          <w:bCs/>
          <w:color w:val="000000"/>
          <w:sz w:val="24"/>
          <w:szCs w:val="24"/>
          <w:lang w:eastAsia="pt-BR"/>
        </w:rPr>
        <w:t xml:space="preserve">nformações </w:t>
      </w:r>
      <w:r>
        <w:rPr>
          <w:rFonts w:ascii="Calibri" w:eastAsia="Times New Roman" w:hAnsi="Calibri" w:cs="Calibri"/>
          <w:b/>
          <w:bCs/>
          <w:color w:val="000000"/>
          <w:sz w:val="24"/>
          <w:szCs w:val="24"/>
          <w:lang w:eastAsia="pt-BR"/>
        </w:rPr>
        <w:t>p</w:t>
      </w:r>
      <w:r w:rsidRPr="00D72830">
        <w:rPr>
          <w:rFonts w:ascii="Calibri" w:eastAsia="Times New Roman" w:hAnsi="Calibri" w:cs="Calibri"/>
          <w:b/>
          <w:bCs/>
          <w:color w:val="000000"/>
          <w:sz w:val="24"/>
          <w:szCs w:val="24"/>
          <w:lang w:eastAsia="pt-BR"/>
        </w:rPr>
        <w:t>ara</w:t>
      </w:r>
      <w:r w:rsidR="00EC0A98" w:rsidRPr="000135EE">
        <w:rPr>
          <w:rFonts w:ascii="Calibri" w:eastAsia="Times New Roman" w:hAnsi="Calibri" w:cs="Calibri"/>
          <w:b/>
          <w:bCs/>
          <w:color w:val="000000"/>
          <w:sz w:val="24"/>
          <w:szCs w:val="24"/>
          <w:lang w:eastAsia="pt-BR"/>
        </w:rPr>
        <w:t xml:space="preserve"> </w:t>
      </w:r>
      <w:r w:rsidRPr="000135EE">
        <w:rPr>
          <w:rFonts w:ascii="Calibri" w:eastAsia="Times New Roman" w:hAnsi="Calibri" w:cs="Calibri"/>
          <w:b/>
          <w:bCs/>
          <w:color w:val="000000"/>
          <w:sz w:val="24"/>
          <w:szCs w:val="24"/>
          <w:lang w:eastAsia="pt-BR"/>
        </w:rPr>
        <w:t>reconhecimento de instituição certificadora e certificados</w:t>
      </w:r>
    </w:p>
    <w:p w14:paraId="68163DD6" w14:textId="77777777" w:rsidR="00EC0A98" w:rsidRDefault="00EC0A98" w:rsidP="00EC0A98">
      <w:pPr>
        <w:spacing w:after="120" w:line="240" w:lineRule="auto"/>
        <w:jc w:val="both"/>
        <w:rPr>
          <w:rFonts w:ascii="Calibri" w:eastAsia="Times New Roman" w:hAnsi="Calibri" w:cs="Calibri"/>
          <w:color w:val="000000"/>
          <w:sz w:val="24"/>
          <w:szCs w:val="24"/>
          <w:lang w:eastAsia="pt-BR"/>
        </w:rPr>
      </w:pPr>
      <w:r w:rsidRPr="00EC0A98">
        <w:rPr>
          <w:rFonts w:ascii="Calibri" w:eastAsia="Times New Roman" w:hAnsi="Calibri" w:cs="Calibri"/>
          <w:color w:val="000000"/>
          <w:sz w:val="24"/>
          <w:szCs w:val="24"/>
          <w:lang w:eastAsia="pt-BR"/>
        </w:rPr>
        <w:t xml:space="preserve">I - Os requerimentos para reconhecimento de Instituição Certificadora devem ser instruídos com os seguintes documentos: </w:t>
      </w:r>
    </w:p>
    <w:p w14:paraId="4FDAA703" w14:textId="77777777" w:rsidR="00EC0A98" w:rsidRDefault="00EC0A98" w:rsidP="00EC0A98">
      <w:pPr>
        <w:spacing w:after="120" w:line="240" w:lineRule="auto"/>
        <w:jc w:val="both"/>
        <w:rPr>
          <w:rFonts w:ascii="Calibri" w:eastAsia="Times New Roman" w:hAnsi="Calibri" w:cs="Calibri"/>
          <w:color w:val="000000"/>
          <w:sz w:val="24"/>
          <w:szCs w:val="24"/>
          <w:lang w:eastAsia="pt-BR"/>
        </w:rPr>
      </w:pPr>
      <w:r w:rsidRPr="00EC0A98">
        <w:rPr>
          <w:rFonts w:ascii="Calibri" w:eastAsia="Times New Roman" w:hAnsi="Calibri" w:cs="Calibri"/>
          <w:color w:val="000000"/>
          <w:sz w:val="24"/>
          <w:szCs w:val="24"/>
          <w:lang w:eastAsia="pt-BR"/>
        </w:rPr>
        <w:t xml:space="preserve">a) comprovante de experiência de, no mínimo, três anos na emissão de certificados; </w:t>
      </w:r>
    </w:p>
    <w:p w14:paraId="21CC510E" w14:textId="77777777" w:rsidR="00EC0A98" w:rsidRDefault="00EC0A98" w:rsidP="00EC0A98">
      <w:pPr>
        <w:spacing w:after="120" w:line="240" w:lineRule="auto"/>
        <w:jc w:val="both"/>
        <w:rPr>
          <w:rFonts w:ascii="Calibri" w:eastAsia="Times New Roman" w:hAnsi="Calibri" w:cs="Calibri"/>
          <w:color w:val="000000"/>
          <w:sz w:val="24"/>
          <w:szCs w:val="24"/>
          <w:lang w:eastAsia="pt-BR"/>
        </w:rPr>
      </w:pPr>
      <w:r w:rsidRPr="00EC0A98">
        <w:rPr>
          <w:rFonts w:ascii="Calibri" w:eastAsia="Times New Roman" w:hAnsi="Calibri" w:cs="Calibri"/>
          <w:color w:val="000000"/>
          <w:sz w:val="24"/>
          <w:szCs w:val="24"/>
          <w:lang w:eastAsia="pt-BR"/>
        </w:rPr>
        <w:t xml:space="preserve">b) comprovante de experiência na guarda, controle e renovação de certificados; </w:t>
      </w:r>
    </w:p>
    <w:p w14:paraId="7769BCC7" w14:textId="77777777" w:rsidR="00EC0A98" w:rsidRDefault="00EC0A98" w:rsidP="00EC0A98">
      <w:pPr>
        <w:spacing w:after="120" w:line="240" w:lineRule="auto"/>
        <w:jc w:val="both"/>
        <w:rPr>
          <w:rFonts w:ascii="Calibri" w:eastAsia="Times New Roman" w:hAnsi="Calibri" w:cs="Calibri"/>
          <w:color w:val="000000"/>
          <w:sz w:val="24"/>
          <w:szCs w:val="24"/>
          <w:lang w:eastAsia="pt-BR"/>
        </w:rPr>
      </w:pPr>
      <w:r w:rsidRPr="00EC0A98">
        <w:rPr>
          <w:rFonts w:ascii="Calibri" w:eastAsia="Times New Roman" w:hAnsi="Calibri" w:cs="Calibri"/>
          <w:color w:val="000000"/>
          <w:sz w:val="24"/>
          <w:szCs w:val="24"/>
          <w:lang w:eastAsia="pt-BR"/>
        </w:rPr>
        <w:t xml:space="preserve">c) modelo do certificado emitido; </w:t>
      </w:r>
    </w:p>
    <w:p w14:paraId="66BF8D17" w14:textId="77777777" w:rsidR="00EC0A98" w:rsidRDefault="00EC0A98" w:rsidP="00EC0A98">
      <w:pPr>
        <w:spacing w:after="120" w:line="240" w:lineRule="auto"/>
        <w:jc w:val="both"/>
        <w:rPr>
          <w:rFonts w:ascii="Calibri" w:eastAsia="Times New Roman" w:hAnsi="Calibri" w:cs="Calibri"/>
          <w:color w:val="000000"/>
          <w:sz w:val="24"/>
          <w:szCs w:val="24"/>
          <w:lang w:eastAsia="pt-BR"/>
        </w:rPr>
      </w:pPr>
      <w:r w:rsidRPr="00EC0A98">
        <w:rPr>
          <w:rFonts w:ascii="Calibri" w:eastAsia="Times New Roman" w:hAnsi="Calibri" w:cs="Calibri"/>
          <w:color w:val="000000"/>
          <w:sz w:val="24"/>
          <w:szCs w:val="24"/>
          <w:lang w:eastAsia="pt-BR"/>
        </w:rPr>
        <w:t xml:space="preserve">d) estatuto ou contrato social da Instituição Certificadora; </w:t>
      </w:r>
    </w:p>
    <w:p w14:paraId="2A9D8919" w14:textId="77777777" w:rsidR="00EC0A98" w:rsidRDefault="00EC0A98" w:rsidP="00EC0A98">
      <w:pPr>
        <w:spacing w:after="120" w:line="240" w:lineRule="auto"/>
        <w:jc w:val="both"/>
        <w:rPr>
          <w:rFonts w:ascii="Calibri" w:eastAsia="Times New Roman" w:hAnsi="Calibri" w:cs="Calibri"/>
          <w:color w:val="000000"/>
          <w:sz w:val="24"/>
          <w:szCs w:val="24"/>
          <w:lang w:eastAsia="pt-BR"/>
        </w:rPr>
      </w:pPr>
      <w:r w:rsidRPr="00EC0A98">
        <w:rPr>
          <w:rFonts w:ascii="Calibri" w:eastAsia="Times New Roman" w:hAnsi="Calibri" w:cs="Calibri"/>
          <w:color w:val="000000"/>
          <w:sz w:val="24"/>
          <w:szCs w:val="24"/>
          <w:lang w:eastAsia="pt-BR"/>
        </w:rPr>
        <w:t>e) declaração de independência e de inexistência de conflito de interesses em relação às EFPC para fins de certificação; e</w:t>
      </w:r>
    </w:p>
    <w:p w14:paraId="5FD3ECF8" w14:textId="77777777" w:rsidR="00EC0A98" w:rsidRDefault="00EC0A98" w:rsidP="00EC0A98">
      <w:pPr>
        <w:spacing w:after="120" w:line="240" w:lineRule="auto"/>
        <w:jc w:val="both"/>
        <w:rPr>
          <w:rFonts w:ascii="Calibri" w:eastAsia="Times New Roman" w:hAnsi="Calibri" w:cs="Calibri"/>
          <w:color w:val="000000"/>
          <w:sz w:val="24"/>
          <w:szCs w:val="24"/>
          <w:lang w:eastAsia="pt-BR"/>
        </w:rPr>
      </w:pPr>
      <w:r w:rsidRPr="00EC0A98">
        <w:rPr>
          <w:rFonts w:ascii="Calibri" w:eastAsia="Times New Roman" w:hAnsi="Calibri" w:cs="Calibri"/>
          <w:color w:val="000000"/>
          <w:sz w:val="24"/>
          <w:szCs w:val="24"/>
          <w:lang w:eastAsia="pt-BR"/>
        </w:rPr>
        <w:t xml:space="preserve"> f) outros documentos que facilitem a análise do requerimento; e </w:t>
      </w:r>
    </w:p>
    <w:p w14:paraId="2FD580D7" w14:textId="77777777" w:rsidR="00EC0A98" w:rsidRDefault="00EC0A98" w:rsidP="00EC0A98">
      <w:pPr>
        <w:spacing w:after="120" w:line="240" w:lineRule="auto"/>
        <w:jc w:val="both"/>
        <w:rPr>
          <w:rFonts w:ascii="Calibri" w:eastAsia="Times New Roman" w:hAnsi="Calibri" w:cs="Calibri"/>
          <w:color w:val="000000"/>
          <w:sz w:val="24"/>
          <w:szCs w:val="24"/>
          <w:lang w:eastAsia="pt-BR"/>
        </w:rPr>
      </w:pPr>
      <w:r w:rsidRPr="00EC0A98">
        <w:rPr>
          <w:rFonts w:ascii="Calibri" w:eastAsia="Times New Roman" w:hAnsi="Calibri" w:cs="Calibri"/>
          <w:color w:val="000000"/>
          <w:sz w:val="24"/>
          <w:szCs w:val="24"/>
          <w:lang w:eastAsia="pt-BR"/>
        </w:rPr>
        <w:t xml:space="preserve">II - Os requerimentos para reconhecimento dos certificados emitidos pela Instituição Certificadora devem ser instruídos com os seguintes documentos: </w:t>
      </w:r>
    </w:p>
    <w:p w14:paraId="59E9FA91" w14:textId="77777777" w:rsidR="00EC0A98" w:rsidRDefault="00EC0A98" w:rsidP="00EC0A98">
      <w:pPr>
        <w:spacing w:after="120" w:line="240" w:lineRule="auto"/>
        <w:jc w:val="both"/>
        <w:rPr>
          <w:rFonts w:ascii="Calibri" w:eastAsia="Times New Roman" w:hAnsi="Calibri" w:cs="Calibri"/>
          <w:color w:val="000000"/>
          <w:sz w:val="24"/>
          <w:szCs w:val="24"/>
          <w:lang w:eastAsia="pt-BR"/>
        </w:rPr>
      </w:pPr>
      <w:r w:rsidRPr="00EC0A98">
        <w:rPr>
          <w:rFonts w:ascii="Calibri" w:eastAsia="Times New Roman" w:hAnsi="Calibri" w:cs="Calibri"/>
          <w:color w:val="000000"/>
          <w:sz w:val="24"/>
          <w:szCs w:val="24"/>
          <w:lang w:eastAsia="pt-BR"/>
        </w:rPr>
        <w:t xml:space="preserve">a) identificação do certificado a ser reconhecido; </w:t>
      </w:r>
    </w:p>
    <w:p w14:paraId="76D291E5" w14:textId="77777777" w:rsidR="00EC0A98" w:rsidRDefault="00EC0A98" w:rsidP="00EC0A98">
      <w:pPr>
        <w:spacing w:after="120" w:line="240" w:lineRule="auto"/>
        <w:jc w:val="both"/>
        <w:rPr>
          <w:rFonts w:ascii="Calibri" w:eastAsia="Times New Roman" w:hAnsi="Calibri" w:cs="Calibri"/>
          <w:color w:val="000000"/>
          <w:sz w:val="24"/>
          <w:szCs w:val="24"/>
          <w:lang w:eastAsia="pt-BR"/>
        </w:rPr>
      </w:pPr>
      <w:r w:rsidRPr="00EC0A98">
        <w:rPr>
          <w:rFonts w:ascii="Calibri" w:eastAsia="Times New Roman" w:hAnsi="Calibri" w:cs="Calibri"/>
          <w:color w:val="000000"/>
          <w:sz w:val="24"/>
          <w:szCs w:val="24"/>
          <w:lang w:eastAsia="pt-BR"/>
        </w:rPr>
        <w:t xml:space="preserve">b) edital ou regulamento do exame de certificação; </w:t>
      </w:r>
    </w:p>
    <w:p w14:paraId="705D0CB4" w14:textId="77777777" w:rsidR="00EC0A98" w:rsidRDefault="00EC0A98" w:rsidP="00EC0A98">
      <w:pPr>
        <w:spacing w:after="120" w:line="240" w:lineRule="auto"/>
        <w:jc w:val="both"/>
        <w:rPr>
          <w:rFonts w:ascii="Calibri" w:eastAsia="Times New Roman" w:hAnsi="Calibri" w:cs="Calibri"/>
          <w:color w:val="000000"/>
          <w:sz w:val="24"/>
          <w:szCs w:val="24"/>
          <w:lang w:eastAsia="pt-BR"/>
        </w:rPr>
      </w:pPr>
      <w:r w:rsidRPr="00EC0A98">
        <w:rPr>
          <w:rFonts w:ascii="Calibri" w:eastAsia="Times New Roman" w:hAnsi="Calibri" w:cs="Calibri"/>
          <w:color w:val="000000"/>
          <w:sz w:val="24"/>
          <w:szCs w:val="24"/>
          <w:lang w:eastAsia="pt-BR"/>
        </w:rPr>
        <w:t xml:space="preserve">c) conteúdo programático exigido para prova de conhecimentos; </w:t>
      </w:r>
    </w:p>
    <w:p w14:paraId="42538A63" w14:textId="77777777" w:rsidR="00EC0A98" w:rsidRDefault="00EC0A98" w:rsidP="00EC0A98">
      <w:pPr>
        <w:spacing w:after="120" w:line="240" w:lineRule="auto"/>
        <w:jc w:val="both"/>
        <w:rPr>
          <w:rFonts w:ascii="Calibri" w:eastAsia="Times New Roman" w:hAnsi="Calibri" w:cs="Calibri"/>
          <w:color w:val="000000"/>
          <w:sz w:val="24"/>
          <w:szCs w:val="24"/>
          <w:lang w:eastAsia="pt-BR"/>
        </w:rPr>
      </w:pPr>
      <w:r w:rsidRPr="00EC0A98">
        <w:rPr>
          <w:rFonts w:ascii="Calibri" w:eastAsia="Times New Roman" w:hAnsi="Calibri" w:cs="Calibri"/>
          <w:color w:val="000000"/>
          <w:sz w:val="24"/>
          <w:szCs w:val="24"/>
          <w:lang w:eastAsia="pt-BR"/>
        </w:rPr>
        <w:t xml:space="preserve">d) comprovação do prazo de validade máximo de quatro anos; </w:t>
      </w:r>
    </w:p>
    <w:p w14:paraId="483D2B88" w14:textId="77777777" w:rsidR="00EC0A98" w:rsidRDefault="00EC0A98" w:rsidP="00EC0A98">
      <w:pPr>
        <w:spacing w:after="120" w:line="240" w:lineRule="auto"/>
        <w:jc w:val="both"/>
        <w:rPr>
          <w:rFonts w:ascii="Calibri" w:eastAsia="Times New Roman" w:hAnsi="Calibri" w:cs="Calibri"/>
          <w:color w:val="000000"/>
          <w:sz w:val="24"/>
          <w:szCs w:val="24"/>
          <w:lang w:eastAsia="pt-BR"/>
        </w:rPr>
      </w:pPr>
      <w:r w:rsidRPr="00EC0A98">
        <w:rPr>
          <w:rFonts w:ascii="Calibri" w:eastAsia="Times New Roman" w:hAnsi="Calibri" w:cs="Calibri"/>
          <w:color w:val="000000"/>
          <w:sz w:val="24"/>
          <w:szCs w:val="24"/>
          <w:lang w:eastAsia="pt-BR"/>
        </w:rPr>
        <w:t xml:space="preserve">e) comprovação da manutenção de registro com informações dos profissionais certificados e certificados emitidos; </w:t>
      </w:r>
    </w:p>
    <w:p w14:paraId="40A5C924" w14:textId="77777777" w:rsidR="005F753E" w:rsidRDefault="00EC0A98" w:rsidP="00EC0A98">
      <w:pPr>
        <w:spacing w:after="120" w:line="240" w:lineRule="auto"/>
        <w:jc w:val="both"/>
        <w:rPr>
          <w:rFonts w:ascii="Calibri" w:eastAsia="Times New Roman" w:hAnsi="Calibri" w:cs="Calibri"/>
          <w:color w:val="000000"/>
          <w:sz w:val="24"/>
          <w:szCs w:val="24"/>
          <w:lang w:eastAsia="pt-BR"/>
        </w:rPr>
      </w:pPr>
      <w:r w:rsidRPr="00EC0A98">
        <w:rPr>
          <w:rFonts w:ascii="Calibri" w:eastAsia="Times New Roman" w:hAnsi="Calibri" w:cs="Calibri"/>
          <w:color w:val="000000"/>
          <w:sz w:val="24"/>
          <w:szCs w:val="24"/>
          <w:lang w:eastAsia="pt-BR"/>
        </w:rPr>
        <w:t xml:space="preserve">f) comprovação da emissão do certificado mediante aprovação em exames por provas ou por provas e títulos; </w:t>
      </w:r>
    </w:p>
    <w:p w14:paraId="44F8FB84" w14:textId="77777777" w:rsidR="005F753E" w:rsidRDefault="00EC0A98" w:rsidP="00EC0A98">
      <w:pPr>
        <w:spacing w:after="120" w:line="240" w:lineRule="auto"/>
        <w:jc w:val="both"/>
        <w:rPr>
          <w:rFonts w:ascii="Calibri" w:eastAsia="Times New Roman" w:hAnsi="Calibri" w:cs="Calibri"/>
          <w:color w:val="000000"/>
          <w:sz w:val="24"/>
          <w:szCs w:val="24"/>
          <w:lang w:eastAsia="pt-BR"/>
        </w:rPr>
      </w:pPr>
      <w:r w:rsidRPr="00EC0A98">
        <w:rPr>
          <w:rFonts w:ascii="Calibri" w:eastAsia="Times New Roman" w:hAnsi="Calibri" w:cs="Calibri"/>
          <w:color w:val="000000"/>
          <w:sz w:val="24"/>
          <w:szCs w:val="24"/>
          <w:lang w:eastAsia="pt-BR"/>
        </w:rPr>
        <w:lastRenderedPageBreak/>
        <w:t xml:space="preserve">g) apresentação dos critérios para a renovação do certificado; e </w:t>
      </w:r>
    </w:p>
    <w:p w14:paraId="670A6301" w14:textId="3322468A" w:rsidR="00EC0A98" w:rsidRPr="006F0D03" w:rsidRDefault="00EC0A98" w:rsidP="00EC0A98">
      <w:pPr>
        <w:spacing w:after="120" w:line="240" w:lineRule="auto"/>
        <w:jc w:val="both"/>
        <w:rPr>
          <w:rFonts w:ascii="Calibri" w:eastAsia="Times New Roman" w:hAnsi="Calibri" w:cs="Calibri"/>
          <w:color w:val="000000"/>
          <w:sz w:val="24"/>
          <w:szCs w:val="24"/>
          <w:lang w:eastAsia="pt-BR"/>
        </w:rPr>
      </w:pPr>
      <w:r w:rsidRPr="00EC0A98">
        <w:rPr>
          <w:rFonts w:ascii="Calibri" w:eastAsia="Times New Roman" w:hAnsi="Calibri" w:cs="Calibri"/>
          <w:color w:val="000000"/>
          <w:sz w:val="24"/>
          <w:szCs w:val="24"/>
          <w:lang w:eastAsia="pt-BR"/>
        </w:rPr>
        <w:t>h) outros documentos que facilitem a análise de reconhecimento.</w:t>
      </w:r>
    </w:p>
    <w:p w14:paraId="2D0CFBF1" w14:textId="77777777" w:rsidR="008905C8" w:rsidRPr="006F0D03" w:rsidRDefault="008905C8" w:rsidP="00EC0A98">
      <w:pPr>
        <w:spacing w:after="120" w:line="240" w:lineRule="auto"/>
        <w:jc w:val="both"/>
        <w:rPr>
          <w:rFonts w:ascii="Calibri" w:eastAsia="Times New Roman" w:hAnsi="Calibri" w:cs="Calibri"/>
          <w:color w:val="000000"/>
          <w:sz w:val="24"/>
          <w:szCs w:val="24"/>
          <w:lang w:eastAsia="pt-BR"/>
        </w:rPr>
      </w:pPr>
    </w:p>
    <w:p w14:paraId="59D5EA1C" w14:textId="77777777" w:rsidR="008905C8" w:rsidRPr="006F0D03" w:rsidRDefault="008905C8" w:rsidP="008905C8">
      <w:pPr>
        <w:spacing w:after="120" w:line="240" w:lineRule="auto"/>
        <w:jc w:val="center"/>
        <w:rPr>
          <w:rFonts w:ascii="Calibri" w:eastAsia="Times New Roman" w:hAnsi="Calibri" w:cs="Calibri"/>
          <w:color w:val="000000"/>
          <w:sz w:val="24"/>
          <w:szCs w:val="24"/>
          <w:lang w:eastAsia="pt-BR"/>
        </w:rPr>
      </w:pPr>
    </w:p>
    <w:p w14:paraId="7F5699E3" w14:textId="42870CC1" w:rsidR="008905C8" w:rsidRPr="000135EE" w:rsidRDefault="008905C8" w:rsidP="008905C8">
      <w:pPr>
        <w:spacing w:after="120" w:line="240" w:lineRule="auto"/>
        <w:jc w:val="center"/>
        <w:rPr>
          <w:rFonts w:ascii="Calibri" w:eastAsia="Times New Roman" w:hAnsi="Calibri" w:cs="Calibri"/>
          <w:b/>
          <w:bCs/>
          <w:color w:val="000000"/>
          <w:sz w:val="24"/>
          <w:szCs w:val="24"/>
          <w:lang w:eastAsia="pt-BR"/>
        </w:rPr>
      </w:pPr>
      <w:r w:rsidRPr="000135EE">
        <w:rPr>
          <w:rFonts w:ascii="Calibri" w:eastAsia="Times New Roman" w:hAnsi="Calibri" w:cs="Calibri"/>
          <w:b/>
          <w:bCs/>
          <w:color w:val="000000"/>
          <w:sz w:val="24"/>
          <w:szCs w:val="24"/>
          <w:lang w:eastAsia="pt-BR"/>
        </w:rPr>
        <w:t xml:space="preserve">Anexo </w:t>
      </w:r>
      <w:r w:rsidR="003D2A07" w:rsidRPr="000135EE">
        <w:rPr>
          <w:rFonts w:ascii="Calibri" w:eastAsia="Times New Roman" w:hAnsi="Calibri" w:cs="Calibri"/>
          <w:b/>
          <w:bCs/>
          <w:color w:val="000000"/>
          <w:sz w:val="24"/>
          <w:szCs w:val="24"/>
          <w:lang w:eastAsia="pt-BR"/>
        </w:rPr>
        <w:t>X</w:t>
      </w:r>
      <w:r w:rsidRPr="000135EE">
        <w:rPr>
          <w:rFonts w:ascii="Calibri" w:eastAsia="Times New Roman" w:hAnsi="Calibri" w:cs="Calibri"/>
          <w:b/>
          <w:bCs/>
          <w:color w:val="000000"/>
          <w:sz w:val="24"/>
          <w:szCs w:val="24"/>
          <w:lang w:eastAsia="pt-BR"/>
        </w:rPr>
        <w:t>XV</w:t>
      </w:r>
    </w:p>
    <w:p w14:paraId="385AA3C9" w14:textId="77777777" w:rsidR="008905C8" w:rsidRPr="000135EE" w:rsidRDefault="008905C8" w:rsidP="008905C8">
      <w:pPr>
        <w:spacing w:after="120" w:line="240" w:lineRule="auto"/>
        <w:jc w:val="center"/>
        <w:rPr>
          <w:rFonts w:ascii="Calibri" w:eastAsia="Times New Roman" w:hAnsi="Calibri" w:cs="Calibri"/>
          <w:b/>
          <w:bCs/>
          <w:color w:val="000000"/>
          <w:sz w:val="24"/>
          <w:szCs w:val="24"/>
          <w:lang w:eastAsia="pt-BR"/>
        </w:rPr>
      </w:pPr>
      <w:r w:rsidRPr="000135EE">
        <w:rPr>
          <w:rFonts w:ascii="Calibri" w:eastAsia="Times New Roman" w:hAnsi="Calibri" w:cs="Calibri"/>
          <w:b/>
          <w:bCs/>
          <w:color w:val="000000"/>
          <w:sz w:val="24"/>
          <w:szCs w:val="24"/>
          <w:lang w:eastAsia="pt-BR"/>
        </w:rPr>
        <w:t>Conteúdo Programático para a Prova de Conhecimentos</w:t>
      </w:r>
    </w:p>
    <w:p w14:paraId="084A157D" w14:textId="77777777" w:rsidR="008905C8" w:rsidRPr="006F0D03" w:rsidRDefault="008905C8" w:rsidP="008905C8">
      <w:pPr>
        <w:spacing w:after="120" w:line="240" w:lineRule="auto"/>
        <w:jc w:val="both"/>
        <w:rPr>
          <w:rFonts w:ascii="Calibri" w:eastAsia="Times New Roman" w:hAnsi="Calibri" w:cs="Calibri"/>
          <w:color w:val="000000"/>
          <w:sz w:val="24"/>
          <w:szCs w:val="24"/>
          <w:lang w:eastAsia="pt-BR"/>
        </w:rPr>
      </w:pPr>
      <w:r w:rsidRPr="006F0D03">
        <w:rPr>
          <w:rFonts w:ascii="Calibri" w:eastAsia="Times New Roman" w:hAnsi="Calibri" w:cs="Calibri"/>
          <w:color w:val="000000"/>
          <w:sz w:val="24"/>
          <w:szCs w:val="24"/>
          <w:lang w:eastAsia="pt-BR"/>
        </w:rPr>
        <w:t xml:space="preserve">I - PREVIDÊNCIA SOCIAL e COMPLEMENTAR - Princípios da Constituição da República Federativa do Brasil relativos à previdência social e complementar. Conceitos e objetivos da previdência social e complementar. Sistemas previdenciários e regimes financeiros. Previdência complementar do servidor público. </w:t>
      </w:r>
    </w:p>
    <w:p w14:paraId="1D270A1E" w14:textId="77777777" w:rsidR="008905C8" w:rsidRPr="006F0D03" w:rsidRDefault="008905C8" w:rsidP="008905C8">
      <w:pPr>
        <w:spacing w:after="120" w:line="240" w:lineRule="auto"/>
        <w:jc w:val="both"/>
        <w:rPr>
          <w:rFonts w:ascii="Calibri" w:eastAsia="Times New Roman" w:hAnsi="Calibri" w:cs="Calibri"/>
          <w:color w:val="000000"/>
          <w:sz w:val="24"/>
          <w:szCs w:val="24"/>
          <w:lang w:eastAsia="pt-BR"/>
        </w:rPr>
      </w:pPr>
      <w:r w:rsidRPr="006F0D03">
        <w:rPr>
          <w:rFonts w:ascii="Calibri" w:eastAsia="Times New Roman" w:hAnsi="Calibri" w:cs="Calibri"/>
          <w:color w:val="000000"/>
          <w:sz w:val="24"/>
          <w:szCs w:val="24"/>
          <w:lang w:eastAsia="pt-BR"/>
        </w:rPr>
        <w:t xml:space="preserve">III - ATUÁRIA - Noções de matemática financeira e atuarial. Fundamentos de estatística. Regimes financeiros e tipos de planos de benefícios previdenciários. Demonstrativos e notas técnicas atuariais. Hipóteses econômicas e atuariais. </w:t>
      </w:r>
    </w:p>
    <w:p w14:paraId="7DBBF317" w14:textId="77777777" w:rsidR="008905C8" w:rsidRPr="006F0D03" w:rsidRDefault="008905C8" w:rsidP="008905C8">
      <w:pPr>
        <w:spacing w:after="120" w:line="240" w:lineRule="auto"/>
        <w:jc w:val="both"/>
        <w:rPr>
          <w:rFonts w:ascii="Calibri" w:eastAsia="Times New Roman" w:hAnsi="Calibri" w:cs="Calibri"/>
          <w:color w:val="000000"/>
          <w:sz w:val="24"/>
          <w:szCs w:val="24"/>
          <w:lang w:eastAsia="pt-BR"/>
        </w:rPr>
      </w:pPr>
      <w:r w:rsidRPr="006F0D03">
        <w:rPr>
          <w:rFonts w:ascii="Calibri" w:eastAsia="Times New Roman" w:hAnsi="Calibri" w:cs="Calibri"/>
          <w:color w:val="000000"/>
          <w:sz w:val="24"/>
          <w:szCs w:val="24"/>
          <w:lang w:eastAsia="pt-BR"/>
        </w:rPr>
        <w:t xml:space="preserve">IV - AUDITORIA - Auditoria interna e externa: normas e procedimentos de auditoria interna e externa; pareceres e laudos de avaliação; relatórios de auditoria. </w:t>
      </w:r>
    </w:p>
    <w:p w14:paraId="2E69C386" w14:textId="77777777" w:rsidR="008905C8" w:rsidRPr="006F0D03" w:rsidRDefault="008905C8" w:rsidP="008905C8">
      <w:pPr>
        <w:spacing w:after="120" w:line="240" w:lineRule="auto"/>
        <w:jc w:val="both"/>
        <w:rPr>
          <w:rFonts w:ascii="Calibri" w:eastAsia="Times New Roman" w:hAnsi="Calibri" w:cs="Calibri"/>
          <w:color w:val="000000"/>
          <w:sz w:val="24"/>
          <w:szCs w:val="24"/>
          <w:lang w:eastAsia="pt-BR"/>
        </w:rPr>
      </w:pPr>
      <w:r w:rsidRPr="006F0D03">
        <w:rPr>
          <w:rFonts w:ascii="Calibri" w:eastAsia="Times New Roman" w:hAnsi="Calibri" w:cs="Calibri"/>
          <w:color w:val="000000"/>
          <w:sz w:val="24"/>
          <w:szCs w:val="24"/>
          <w:lang w:eastAsia="pt-BR"/>
        </w:rPr>
        <w:t xml:space="preserve">V - CONTABILIDADE - Noções de contabilidade geral. Demonstrações financeiras e procedimentos contábeis. Plano contábil das EFPC e dos planos de benefícios. Regras tributárias aplicáveis à previdência complementar. </w:t>
      </w:r>
    </w:p>
    <w:p w14:paraId="2A7EC36C" w14:textId="77777777" w:rsidR="008905C8" w:rsidRPr="006F0D03" w:rsidRDefault="008905C8" w:rsidP="008905C8">
      <w:pPr>
        <w:spacing w:after="120" w:line="240" w:lineRule="auto"/>
        <w:jc w:val="both"/>
        <w:rPr>
          <w:rFonts w:ascii="Calibri" w:eastAsia="Times New Roman" w:hAnsi="Calibri" w:cs="Calibri"/>
          <w:color w:val="000000"/>
          <w:sz w:val="24"/>
          <w:szCs w:val="24"/>
          <w:lang w:eastAsia="pt-BR"/>
        </w:rPr>
      </w:pPr>
      <w:r w:rsidRPr="006F0D03">
        <w:rPr>
          <w:rFonts w:ascii="Calibri" w:eastAsia="Times New Roman" w:hAnsi="Calibri" w:cs="Calibri"/>
          <w:color w:val="000000"/>
          <w:sz w:val="24"/>
          <w:szCs w:val="24"/>
          <w:lang w:eastAsia="pt-BR"/>
        </w:rPr>
        <w:t>VI - INVESTIMENTOS - Sistema Financeiro Nacional. Fundamentos de economia e finanças. Mercado financeiro e de capitais. Regulamentação aplicável ao sistema fechado de previdência complementar. Política de investimentos. Gestão de riscos e de investimentos. Análise de investimentos. Gestão de ativos e passivos (</w:t>
      </w:r>
      <w:proofErr w:type="spellStart"/>
      <w:r w:rsidRPr="006F0D03">
        <w:rPr>
          <w:rFonts w:ascii="Calibri" w:eastAsia="Times New Roman" w:hAnsi="Calibri" w:cs="Calibri"/>
          <w:color w:val="000000"/>
          <w:sz w:val="24"/>
          <w:szCs w:val="24"/>
          <w:lang w:eastAsia="pt-BR"/>
        </w:rPr>
        <w:t>asset</w:t>
      </w:r>
      <w:proofErr w:type="spellEnd"/>
      <w:r w:rsidRPr="006F0D03">
        <w:rPr>
          <w:rFonts w:ascii="Calibri" w:eastAsia="Times New Roman" w:hAnsi="Calibri" w:cs="Calibri"/>
          <w:color w:val="000000"/>
          <w:sz w:val="24"/>
          <w:szCs w:val="24"/>
          <w:lang w:eastAsia="pt-BR"/>
        </w:rPr>
        <w:t xml:space="preserve"> </w:t>
      </w:r>
      <w:proofErr w:type="spellStart"/>
      <w:r w:rsidRPr="006F0D03">
        <w:rPr>
          <w:rFonts w:ascii="Calibri" w:eastAsia="Times New Roman" w:hAnsi="Calibri" w:cs="Calibri"/>
          <w:color w:val="000000"/>
          <w:sz w:val="24"/>
          <w:szCs w:val="24"/>
          <w:lang w:eastAsia="pt-BR"/>
        </w:rPr>
        <w:t>and</w:t>
      </w:r>
      <w:proofErr w:type="spellEnd"/>
      <w:r w:rsidRPr="006F0D03">
        <w:rPr>
          <w:rFonts w:ascii="Calibri" w:eastAsia="Times New Roman" w:hAnsi="Calibri" w:cs="Calibri"/>
          <w:color w:val="000000"/>
          <w:sz w:val="24"/>
          <w:szCs w:val="24"/>
          <w:lang w:eastAsia="pt-BR"/>
        </w:rPr>
        <w:t xml:space="preserve"> </w:t>
      </w:r>
      <w:proofErr w:type="spellStart"/>
      <w:r w:rsidRPr="006F0D03">
        <w:rPr>
          <w:rFonts w:ascii="Calibri" w:eastAsia="Times New Roman" w:hAnsi="Calibri" w:cs="Calibri"/>
          <w:color w:val="000000"/>
          <w:sz w:val="24"/>
          <w:szCs w:val="24"/>
          <w:lang w:eastAsia="pt-BR"/>
        </w:rPr>
        <w:t>liability</w:t>
      </w:r>
      <w:proofErr w:type="spellEnd"/>
      <w:r w:rsidRPr="006F0D03">
        <w:rPr>
          <w:rFonts w:ascii="Calibri" w:eastAsia="Times New Roman" w:hAnsi="Calibri" w:cs="Calibri"/>
          <w:color w:val="000000"/>
          <w:sz w:val="24"/>
          <w:szCs w:val="24"/>
          <w:lang w:eastAsia="pt-BR"/>
        </w:rPr>
        <w:t xml:space="preserve"> management - ALM). Ativos financeiros de renda fixa, renda variável, derivativos, fundos de investimentos e investimentos no exterior. </w:t>
      </w:r>
    </w:p>
    <w:p w14:paraId="5C1BD49C" w14:textId="77777777" w:rsidR="008905C8" w:rsidRPr="006F0D03" w:rsidRDefault="008905C8" w:rsidP="008905C8">
      <w:pPr>
        <w:spacing w:after="120" w:line="240" w:lineRule="auto"/>
        <w:jc w:val="both"/>
        <w:rPr>
          <w:rFonts w:ascii="Calibri" w:eastAsia="Times New Roman" w:hAnsi="Calibri" w:cs="Calibri"/>
          <w:color w:val="000000"/>
          <w:sz w:val="24"/>
          <w:szCs w:val="24"/>
          <w:lang w:eastAsia="pt-BR"/>
        </w:rPr>
      </w:pPr>
      <w:r w:rsidRPr="006F0D03">
        <w:rPr>
          <w:rFonts w:ascii="Calibri" w:eastAsia="Times New Roman" w:hAnsi="Calibri" w:cs="Calibri"/>
          <w:color w:val="000000"/>
          <w:sz w:val="24"/>
          <w:szCs w:val="24"/>
          <w:lang w:eastAsia="pt-BR"/>
        </w:rPr>
        <w:t xml:space="preserve">VII - SUPERVISÃO - Competência e atribuição do órgão de supervisão. Supervisão baseada em riscos. Processo sancionador. Responsabilidade dos patrocinadores e instituidores, dirigentes, colaboradores e prestadores de serviços, e regimes especiais. </w:t>
      </w:r>
    </w:p>
    <w:p w14:paraId="32B83E5D" w14:textId="77777777" w:rsidR="008905C8" w:rsidRPr="006F0D03" w:rsidRDefault="008905C8" w:rsidP="008905C8">
      <w:pPr>
        <w:spacing w:after="120" w:line="240" w:lineRule="auto"/>
        <w:jc w:val="both"/>
        <w:rPr>
          <w:rFonts w:ascii="Calibri" w:eastAsia="Times New Roman" w:hAnsi="Calibri" w:cs="Calibri"/>
          <w:color w:val="000000"/>
          <w:sz w:val="24"/>
          <w:szCs w:val="24"/>
          <w:lang w:eastAsia="pt-BR"/>
        </w:rPr>
      </w:pPr>
      <w:r w:rsidRPr="006F0D03">
        <w:rPr>
          <w:rFonts w:ascii="Calibri" w:eastAsia="Times New Roman" w:hAnsi="Calibri" w:cs="Calibri"/>
          <w:color w:val="000000"/>
          <w:sz w:val="24"/>
          <w:szCs w:val="24"/>
          <w:lang w:eastAsia="pt-BR"/>
        </w:rPr>
        <w:t>VIII - JURÍDICO - Legislação básica da previdência social. Legislação da previdência complementar, trabalhista e tributária aplicável ao sistema fechado de previdência complementar.</w:t>
      </w:r>
    </w:p>
    <w:p w14:paraId="03CC1D7B" w14:textId="77777777" w:rsidR="00CC6AAD" w:rsidRDefault="00CC6AAD" w:rsidP="00F63C82">
      <w:pPr>
        <w:rPr>
          <w:rFonts w:ascii="Calibri" w:hAnsi="Calibri"/>
          <w:sz w:val="24"/>
        </w:rPr>
      </w:pPr>
    </w:p>
    <w:p w14:paraId="52DC5A92" w14:textId="10B518F8" w:rsidR="009A75A3" w:rsidRDefault="009A75A3" w:rsidP="009A75A3">
      <w:pPr>
        <w:spacing w:after="120" w:line="240" w:lineRule="auto"/>
        <w:jc w:val="center"/>
        <w:rPr>
          <w:rFonts w:ascii="Calibri" w:eastAsia="Times New Roman" w:hAnsi="Calibri" w:cs="Calibri"/>
          <w:b/>
          <w:bCs/>
          <w:color w:val="000000"/>
          <w:sz w:val="24"/>
          <w:szCs w:val="24"/>
          <w:lang w:eastAsia="pt-BR"/>
        </w:rPr>
      </w:pPr>
      <w:r>
        <w:rPr>
          <w:rFonts w:ascii="Calibri" w:eastAsia="Times New Roman" w:hAnsi="Calibri" w:cs="Calibri"/>
          <w:b/>
          <w:bCs/>
          <w:color w:val="000000"/>
          <w:sz w:val="24"/>
          <w:szCs w:val="24"/>
          <w:lang w:eastAsia="pt-BR"/>
        </w:rPr>
        <w:t>Anexo XXVI</w:t>
      </w:r>
    </w:p>
    <w:p w14:paraId="4D9021CA" w14:textId="753A264D" w:rsidR="009A75A3" w:rsidRDefault="009A75A3" w:rsidP="009A75A3">
      <w:pPr>
        <w:spacing w:after="120" w:line="240" w:lineRule="auto"/>
        <w:jc w:val="center"/>
        <w:rPr>
          <w:rFonts w:ascii="Calibri" w:eastAsia="Times New Roman" w:hAnsi="Calibri" w:cs="Calibri"/>
          <w:b/>
          <w:bCs/>
          <w:color w:val="000000"/>
          <w:sz w:val="24"/>
          <w:szCs w:val="24"/>
          <w:lang w:eastAsia="pt-BR"/>
        </w:rPr>
      </w:pPr>
      <w:r>
        <w:rPr>
          <w:rFonts w:ascii="Calibri" w:eastAsia="Times New Roman" w:hAnsi="Calibri" w:cs="Calibri"/>
          <w:b/>
          <w:bCs/>
          <w:color w:val="000000"/>
          <w:sz w:val="24"/>
          <w:szCs w:val="24"/>
          <w:lang w:eastAsia="pt-BR"/>
        </w:rPr>
        <w:t>A</w:t>
      </w:r>
      <w:r w:rsidRPr="009A75A3">
        <w:rPr>
          <w:rFonts w:ascii="Calibri" w:eastAsia="Times New Roman" w:hAnsi="Calibri" w:cs="Calibri"/>
          <w:b/>
          <w:bCs/>
          <w:color w:val="000000"/>
          <w:sz w:val="24"/>
          <w:szCs w:val="24"/>
          <w:lang w:eastAsia="pt-BR"/>
        </w:rPr>
        <w:t>cesso aos sistemas informatizados destinados ao envio de informações e requerimentos e à solicitação de serviços</w:t>
      </w:r>
      <w:r w:rsidRPr="009A75A3">
        <w:rPr>
          <w:rFonts w:ascii="Calibri" w:eastAsia="Times New Roman" w:hAnsi="Calibri" w:cs="Calibri"/>
          <w:b/>
          <w:bCs/>
          <w:color w:val="000000"/>
          <w:sz w:val="24"/>
          <w:szCs w:val="24"/>
          <w:lang w:eastAsia="pt-BR"/>
        </w:rPr>
        <w:t xml:space="preserve"> à Previc</w:t>
      </w:r>
    </w:p>
    <w:p w14:paraId="1857AA4E" w14:textId="77777777" w:rsidR="00B70EAF" w:rsidRDefault="00B70EAF" w:rsidP="009A75A3">
      <w:pPr>
        <w:spacing w:after="120" w:line="240" w:lineRule="auto"/>
        <w:jc w:val="center"/>
        <w:rPr>
          <w:rFonts w:ascii="Calibri" w:eastAsia="Times New Roman" w:hAnsi="Calibri" w:cs="Calibri"/>
          <w:b/>
          <w:bCs/>
          <w:color w:val="000000"/>
          <w:sz w:val="24"/>
          <w:szCs w:val="24"/>
          <w:lang w:eastAsia="pt-BR"/>
        </w:rPr>
      </w:pPr>
    </w:p>
    <w:p w14:paraId="3C0DB9E0" w14:textId="2A42D10B" w:rsidR="00B70EAF" w:rsidRDefault="00B70EAF" w:rsidP="00B70EAF">
      <w:pPr>
        <w:spacing w:after="120" w:line="240" w:lineRule="auto"/>
        <w:jc w:val="both"/>
        <w:rPr>
          <w:rFonts w:ascii="Calibri" w:eastAsia="Times New Roman" w:hAnsi="Calibri" w:cs="Calibri"/>
          <w:color w:val="000000"/>
          <w:sz w:val="24"/>
          <w:szCs w:val="24"/>
          <w:lang w:eastAsia="pt-BR"/>
        </w:rPr>
      </w:pPr>
      <w:r>
        <w:rPr>
          <w:rFonts w:ascii="Calibri" w:eastAsia="Times New Roman" w:hAnsi="Calibri" w:cs="Calibri"/>
          <w:color w:val="000000"/>
          <w:sz w:val="24"/>
          <w:szCs w:val="24"/>
          <w:lang w:eastAsia="pt-BR"/>
        </w:rPr>
        <w:t xml:space="preserve">I - </w:t>
      </w:r>
      <w:r w:rsidRPr="006F0D03">
        <w:rPr>
          <w:rFonts w:ascii="Calibri" w:eastAsia="Times New Roman" w:hAnsi="Calibri" w:cs="Calibri"/>
          <w:color w:val="000000"/>
          <w:sz w:val="24"/>
          <w:szCs w:val="24"/>
          <w:lang w:eastAsia="pt-BR"/>
        </w:rPr>
        <w:t>O acesso da EFPC ao ambiente reservado dos sistemas informatizados da Previc deve ser precedido de credenciamento, no sistema de autorização de acesso, de pessoas físicas que exercem as funções de:</w:t>
      </w:r>
    </w:p>
    <w:p w14:paraId="68FCBC08" w14:textId="2E49F1DF" w:rsidR="00B70EAF" w:rsidRPr="006F0D03" w:rsidRDefault="00B70EAF" w:rsidP="00B70EAF">
      <w:pPr>
        <w:spacing w:after="120" w:line="240" w:lineRule="auto"/>
        <w:jc w:val="both"/>
        <w:rPr>
          <w:rFonts w:ascii="Calibri" w:eastAsia="Times New Roman" w:hAnsi="Calibri" w:cs="Calibri"/>
          <w:color w:val="000000"/>
          <w:sz w:val="24"/>
          <w:szCs w:val="24"/>
          <w:lang w:eastAsia="pt-BR"/>
        </w:rPr>
      </w:pPr>
      <w:r>
        <w:rPr>
          <w:rFonts w:ascii="Calibri" w:eastAsia="Times New Roman" w:hAnsi="Calibri" w:cs="Calibri"/>
          <w:color w:val="000000"/>
          <w:sz w:val="24"/>
          <w:szCs w:val="24"/>
          <w:lang w:eastAsia="pt-BR"/>
        </w:rPr>
        <w:t>a)</w:t>
      </w:r>
      <w:r w:rsidRPr="00B70EAF">
        <w:rPr>
          <w:rFonts w:ascii="Calibri" w:eastAsia="Times New Roman" w:hAnsi="Calibri" w:cs="Calibri"/>
          <w:color w:val="000000"/>
          <w:sz w:val="24"/>
          <w:szCs w:val="24"/>
          <w:lang w:eastAsia="pt-BR"/>
        </w:rPr>
        <w:t xml:space="preserve"> </w:t>
      </w:r>
      <w:r w:rsidRPr="006F0D03">
        <w:rPr>
          <w:rFonts w:ascii="Calibri" w:eastAsia="Times New Roman" w:hAnsi="Calibri" w:cs="Calibri"/>
          <w:color w:val="000000"/>
          <w:sz w:val="24"/>
          <w:szCs w:val="24"/>
          <w:lang w:eastAsia="pt-BR"/>
        </w:rPr>
        <w:t xml:space="preserve">Gestor de Recursos Humanos, com a responsabilidade de cadastrar e manter atualizado todos os dados pessoais de cada usuário da EFPC no sistema de autorização de acesso; e </w:t>
      </w:r>
    </w:p>
    <w:p w14:paraId="42C680C2" w14:textId="05BEA776" w:rsidR="00B70EAF" w:rsidRPr="006F0D03" w:rsidRDefault="00B70EAF" w:rsidP="00B70EAF">
      <w:pPr>
        <w:spacing w:after="120" w:line="240" w:lineRule="auto"/>
        <w:jc w:val="both"/>
        <w:rPr>
          <w:rFonts w:ascii="Calibri" w:eastAsia="Times New Roman" w:hAnsi="Calibri" w:cs="Calibri"/>
          <w:color w:val="000000"/>
          <w:sz w:val="24"/>
          <w:szCs w:val="24"/>
          <w:lang w:eastAsia="pt-BR"/>
        </w:rPr>
      </w:pPr>
      <w:r>
        <w:rPr>
          <w:rFonts w:ascii="Calibri" w:eastAsia="Times New Roman" w:hAnsi="Calibri" w:cs="Calibri"/>
          <w:color w:val="000000"/>
          <w:sz w:val="24"/>
          <w:szCs w:val="24"/>
          <w:lang w:eastAsia="pt-BR"/>
        </w:rPr>
        <w:t>b)</w:t>
      </w:r>
      <w:r w:rsidRPr="006F0D03">
        <w:rPr>
          <w:rFonts w:ascii="Calibri" w:eastAsia="Times New Roman" w:hAnsi="Calibri" w:cs="Calibri"/>
          <w:color w:val="000000"/>
          <w:sz w:val="24"/>
          <w:szCs w:val="24"/>
          <w:lang w:eastAsia="pt-BR"/>
        </w:rPr>
        <w:t xml:space="preserve"> Gestor de Autorização de Acesso, com a responsabilidade de autorizar ou solicitar o acesso total ou restrito dos usuários da EFPC a um ou mais sistemas informatizados da Previc. </w:t>
      </w:r>
    </w:p>
    <w:p w14:paraId="544663FF" w14:textId="58567338" w:rsidR="00B70EAF" w:rsidRPr="006F0D03" w:rsidRDefault="00B70EAF" w:rsidP="00B70EAF">
      <w:pPr>
        <w:spacing w:after="120" w:line="240" w:lineRule="auto"/>
        <w:jc w:val="both"/>
        <w:rPr>
          <w:rFonts w:ascii="Calibri" w:eastAsia="Times New Roman" w:hAnsi="Calibri" w:cs="Calibri"/>
          <w:color w:val="000000"/>
          <w:sz w:val="24"/>
          <w:szCs w:val="24"/>
          <w:lang w:eastAsia="pt-BR"/>
        </w:rPr>
      </w:pPr>
      <w:r>
        <w:rPr>
          <w:rFonts w:ascii="Calibri" w:eastAsia="Times New Roman" w:hAnsi="Calibri" w:cs="Calibri"/>
          <w:color w:val="000000"/>
          <w:sz w:val="24"/>
          <w:szCs w:val="24"/>
          <w:lang w:eastAsia="pt-BR"/>
        </w:rPr>
        <w:t>c)</w:t>
      </w:r>
      <w:r w:rsidRPr="006F0D03">
        <w:rPr>
          <w:rFonts w:ascii="Calibri" w:eastAsia="Times New Roman" w:hAnsi="Calibri" w:cs="Calibri"/>
          <w:color w:val="000000"/>
          <w:sz w:val="24"/>
          <w:szCs w:val="24"/>
          <w:lang w:eastAsia="pt-BR"/>
        </w:rPr>
        <w:t xml:space="preserve">  A EFPC pode credenciar um substituto para cada gestor. </w:t>
      </w:r>
    </w:p>
    <w:p w14:paraId="2B771F74" w14:textId="38C9C5D0" w:rsidR="00B70EAF" w:rsidRPr="006F0D03" w:rsidRDefault="00B70EAF" w:rsidP="00B70EAF">
      <w:pPr>
        <w:spacing w:after="120" w:line="240" w:lineRule="auto"/>
        <w:jc w:val="both"/>
        <w:rPr>
          <w:rFonts w:ascii="Calibri" w:eastAsia="Times New Roman" w:hAnsi="Calibri" w:cs="Calibri"/>
          <w:color w:val="000000"/>
          <w:sz w:val="24"/>
          <w:szCs w:val="24"/>
          <w:lang w:eastAsia="pt-BR"/>
        </w:rPr>
      </w:pPr>
      <w:r>
        <w:rPr>
          <w:rFonts w:ascii="Calibri" w:eastAsia="Times New Roman" w:hAnsi="Calibri" w:cs="Calibri"/>
          <w:color w:val="000000"/>
          <w:sz w:val="24"/>
          <w:szCs w:val="24"/>
          <w:lang w:eastAsia="pt-BR"/>
        </w:rPr>
        <w:lastRenderedPageBreak/>
        <w:t>d)</w:t>
      </w:r>
      <w:r w:rsidRPr="006F0D03">
        <w:rPr>
          <w:rFonts w:ascii="Calibri" w:eastAsia="Times New Roman" w:hAnsi="Calibri" w:cs="Calibri"/>
          <w:color w:val="000000"/>
          <w:sz w:val="24"/>
          <w:szCs w:val="24"/>
          <w:lang w:eastAsia="pt-BR"/>
        </w:rPr>
        <w:t xml:space="preserve"> A Previc deve publicar em seu sítio eletrônico as orientações detalhadas para solicitação de credenciamento ou substituição dos gestores. </w:t>
      </w:r>
    </w:p>
    <w:p w14:paraId="13FE7B9C" w14:textId="78CB1658" w:rsidR="00B70EAF" w:rsidRDefault="00B70EAF" w:rsidP="00B70EAF">
      <w:pPr>
        <w:spacing w:after="120" w:line="240" w:lineRule="auto"/>
        <w:jc w:val="both"/>
        <w:rPr>
          <w:rFonts w:ascii="Calibri" w:eastAsia="Times New Roman" w:hAnsi="Calibri" w:cs="Calibri"/>
          <w:color w:val="000000"/>
          <w:sz w:val="24"/>
          <w:szCs w:val="24"/>
          <w:lang w:eastAsia="pt-BR"/>
        </w:rPr>
      </w:pPr>
      <w:r>
        <w:rPr>
          <w:rFonts w:ascii="Calibri" w:eastAsia="Times New Roman" w:hAnsi="Calibri" w:cs="Calibri"/>
          <w:color w:val="000000"/>
          <w:sz w:val="24"/>
          <w:szCs w:val="24"/>
          <w:lang w:eastAsia="pt-BR"/>
        </w:rPr>
        <w:t>e)</w:t>
      </w:r>
      <w:r w:rsidRPr="006F0D03">
        <w:rPr>
          <w:rFonts w:ascii="Calibri" w:eastAsia="Times New Roman" w:hAnsi="Calibri" w:cs="Calibri"/>
          <w:color w:val="000000"/>
          <w:sz w:val="24"/>
          <w:szCs w:val="24"/>
          <w:lang w:eastAsia="pt-BR"/>
        </w:rPr>
        <w:t xml:space="preserve"> Os usuários credenciados ao ambiente reservado dos sistemas informatizados da Previc devem assinar Termo de Responsabilidade no ato do credenciamento, o qual deve ser encaminhado digitalmente à Previc.</w:t>
      </w:r>
    </w:p>
    <w:p w14:paraId="24A75B80" w14:textId="2FCCCC33" w:rsidR="0067219F" w:rsidRPr="006F0D03" w:rsidRDefault="0067219F" w:rsidP="0067219F">
      <w:pPr>
        <w:spacing w:after="120" w:line="240" w:lineRule="auto"/>
        <w:jc w:val="both"/>
        <w:rPr>
          <w:rFonts w:ascii="Calibri" w:eastAsia="Times New Roman" w:hAnsi="Calibri" w:cs="Calibri"/>
          <w:color w:val="000000"/>
          <w:sz w:val="24"/>
          <w:szCs w:val="24"/>
          <w:lang w:eastAsia="pt-BR"/>
        </w:rPr>
      </w:pPr>
      <w:r>
        <w:rPr>
          <w:rFonts w:ascii="Calibri" w:eastAsia="Times New Roman" w:hAnsi="Calibri" w:cs="Calibri"/>
          <w:color w:val="000000"/>
          <w:sz w:val="24"/>
          <w:szCs w:val="24"/>
          <w:lang w:eastAsia="pt-BR"/>
        </w:rPr>
        <w:t xml:space="preserve">II - </w:t>
      </w:r>
      <w:r w:rsidRPr="006F0D03">
        <w:rPr>
          <w:rFonts w:ascii="Calibri" w:eastAsia="Times New Roman" w:hAnsi="Calibri" w:cs="Calibri"/>
          <w:color w:val="000000"/>
          <w:sz w:val="24"/>
          <w:szCs w:val="24"/>
          <w:lang w:eastAsia="pt-BR"/>
        </w:rPr>
        <w:t xml:space="preserve">Para fins de acesso ao Sistema Eletrônico de Informação (SEI), o Gestor de Autorização de Acesso de cada entidade pode solicitar o credenciamento de até dois usuários externos. </w:t>
      </w:r>
    </w:p>
    <w:p w14:paraId="436E0A4D" w14:textId="14DC3650" w:rsidR="0067219F" w:rsidRPr="006F0D03" w:rsidRDefault="0067219F" w:rsidP="0067219F">
      <w:pPr>
        <w:spacing w:after="120" w:line="240" w:lineRule="auto"/>
        <w:jc w:val="both"/>
        <w:rPr>
          <w:rFonts w:ascii="Calibri" w:eastAsia="Times New Roman" w:hAnsi="Calibri" w:cs="Calibri"/>
          <w:color w:val="000000"/>
          <w:sz w:val="24"/>
          <w:szCs w:val="24"/>
          <w:lang w:eastAsia="pt-BR"/>
        </w:rPr>
      </w:pPr>
      <w:r>
        <w:rPr>
          <w:rFonts w:ascii="Calibri" w:eastAsia="Times New Roman" w:hAnsi="Calibri" w:cs="Calibri"/>
          <w:color w:val="000000"/>
          <w:sz w:val="24"/>
          <w:szCs w:val="24"/>
          <w:lang w:eastAsia="pt-BR"/>
        </w:rPr>
        <w:t xml:space="preserve">III </w:t>
      </w:r>
      <w:proofErr w:type="gramStart"/>
      <w:r>
        <w:rPr>
          <w:rFonts w:ascii="Calibri" w:eastAsia="Times New Roman" w:hAnsi="Calibri" w:cs="Calibri"/>
          <w:color w:val="000000"/>
          <w:sz w:val="24"/>
          <w:szCs w:val="24"/>
          <w:lang w:eastAsia="pt-BR"/>
        </w:rPr>
        <w:t xml:space="preserve">- </w:t>
      </w:r>
      <w:r w:rsidRPr="006F0D03">
        <w:rPr>
          <w:rFonts w:ascii="Calibri" w:eastAsia="Times New Roman" w:hAnsi="Calibri" w:cs="Calibri"/>
          <w:color w:val="000000"/>
          <w:sz w:val="24"/>
          <w:szCs w:val="24"/>
          <w:lang w:eastAsia="pt-BR"/>
        </w:rPr>
        <w:t xml:space="preserve"> Podem</w:t>
      </w:r>
      <w:proofErr w:type="gramEnd"/>
      <w:r w:rsidRPr="006F0D03">
        <w:rPr>
          <w:rFonts w:ascii="Calibri" w:eastAsia="Times New Roman" w:hAnsi="Calibri" w:cs="Calibri"/>
          <w:color w:val="000000"/>
          <w:sz w:val="24"/>
          <w:szCs w:val="24"/>
          <w:lang w:eastAsia="pt-BR"/>
        </w:rPr>
        <w:t>, ainda, ser credenciados como usuários externos:</w:t>
      </w:r>
    </w:p>
    <w:p w14:paraId="6F8E0CC7" w14:textId="5D960370" w:rsidR="0067219F" w:rsidRPr="006F0D03" w:rsidRDefault="0067219F" w:rsidP="0067219F">
      <w:pPr>
        <w:spacing w:after="120" w:line="240" w:lineRule="auto"/>
        <w:jc w:val="both"/>
        <w:rPr>
          <w:rFonts w:ascii="Calibri" w:eastAsia="Times New Roman" w:hAnsi="Calibri" w:cs="Calibri"/>
          <w:color w:val="000000"/>
          <w:sz w:val="24"/>
          <w:szCs w:val="24"/>
          <w:lang w:eastAsia="pt-BR"/>
        </w:rPr>
      </w:pPr>
      <w:r>
        <w:rPr>
          <w:rFonts w:ascii="Calibri" w:eastAsia="Times New Roman" w:hAnsi="Calibri" w:cs="Calibri"/>
          <w:color w:val="000000"/>
          <w:sz w:val="24"/>
          <w:szCs w:val="24"/>
          <w:lang w:eastAsia="pt-BR"/>
        </w:rPr>
        <w:t>f)</w:t>
      </w:r>
      <w:r w:rsidRPr="006F0D03">
        <w:rPr>
          <w:rFonts w:ascii="Calibri" w:eastAsia="Times New Roman" w:hAnsi="Calibri" w:cs="Calibri"/>
          <w:color w:val="000000"/>
          <w:sz w:val="24"/>
          <w:szCs w:val="24"/>
          <w:lang w:eastAsia="pt-BR"/>
        </w:rPr>
        <w:t xml:space="preserve"> os representantes dos patrocinadores ou instituidores, exclusivamente para fins de submissão de requerimento de constituição de EFPC; </w:t>
      </w:r>
    </w:p>
    <w:p w14:paraId="378D2235" w14:textId="5D8169C2" w:rsidR="0067219F" w:rsidRPr="006F0D03" w:rsidRDefault="0067219F" w:rsidP="0067219F">
      <w:pPr>
        <w:spacing w:after="120" w:line="240" w:lineRule="auto"/>
        <w:jc w:val="both"/>
        <w:rPr>
          <w:rFonts w:ascii="Calibri" w:eastAsia="Times New Roman" w:hAnsi="Calibri" w:cs="Calibri"/>
          <w:color w:val="000000"/>
          <w:sz w:val="24"/>
          <w:szCs w:val="24"/>
          <w:lang w:eastAsia="pt-BR"/>
        </w:rPr>
      </w:pPr>
      <w:r>
        <w:rPr>
          <w:rFonts w:ascii="Calibri" w:eastAsia="Times New Roman" w:hAnsi="Calibri" w:cs="Calibri"/>
          <w:color w:val="000000"/>
          <w:sz w:val="24"/>
          <w:szCs w:val="24"/>
          <w:lang w:eastAsia="pt-BR"/>
        </w:rPr>
        <w:t>g)</w:t>
      </w:r>
      <w:r w:rsidRPr="006F0D03">
        <w:rPr>
          <w:rFonts w:ascii="Calibri" w:eastAsia="Times New Roman" w:hAnsi="Calibri" w:cs="Calibri"/>
          <w:color w:val="000000"/>
          <w:sz w:val="24"/>
          <w:szCs w:val="24"/>
          <w:lang w:eastAsia="pt-BR"/>
        </w:rPr>
        <w:t xml:space="preserve"> os representantes das instituições autônomas certificadoras, exclusivamente para fins de reconhecimento da sua capacidade técnica, dos seus certificados e para a prestação de informações relativas ao registro dos profissionais certificados e dos respectivos certificados emitidos; ou </w:t>
      </w:r>
    </w:p>
    <w:p w14:paraId="3C662518" w14:textId="65311FCE" w:rsidR="0067219F" w:rsidRPr="006F0D03" w:rsidRDefault="0067219F" w:rsidP="0067219F">
      <w:pPr>
        <w:spacing w:after="120" w:line="240" w:lineRule="auto"/>
        <w:jc w:val="both"/>
        <w:rPr>
          <w:rFonts w:ascii="Calibri" w:eastAsia="Times New Roman" w:hAnsi="Calibri" w:cs="Calibri"/>
          <w:color w:val="000000"/>
          <w:sz w:val="24"/>
          <w:szCs w:val="24"/>
          <w:lang w:eastAsia="pt-BR"/>
        </w:rPr>
      </w:pPr>
      <w:r>
        <w:rPr>
          <w:rFonts w:ascii="Calibri" w:eastAsia="Times New Roman" w:hAnsi="Calibri" w:cs="Calibri"/>
          <w:color w:val="000000"/>
          <w:sz w:val="24"/>
          <w:szCs w:val="24"/>
          <w:lang w:eastAsia="pt-BR"/>
        </w:rPr>
        <w:t>h)</w:t>
      </w:r>
      <w:r w:rsidRPr="006F0D03">
        <w:rPr>
          <w:rFonts w:ascii="Calibri" w:eastAsia="Times New Roman" w:hAnsi="Calibri" w:cs="Calibri"/>
          <w:color w:val="000000"/>
          <w:sz w:val="24"/>
          <w:szCs w:val="24"/>
          <w:lang w:eastAsia="pt-BR"/>
        </w:rPr>
        <w:t xml:space="preserve"> outras pessoas físicas, a critério da Previc.</w:t>
      </w:r>
    </w:p>
    <w:p w14:paraId="35A9DB64" w14:textId="0D7CD5DB" w:rsidR="0067219F" w:rsidRPr="006F0D03" w:rsidRDefault="0067219F" w:rsidP="0067219F">
      <w:pPr>
        <w:spacing w:after="120" w:line="240" w:lineRule="auto"/>
        <w:jc w:val="both"/>
        <w:rPr>
          <w:rFonts w:ascii="Calibri" w:eastAsia="Times New Roman" w:hAnsi="Calibri" w:cs="Calibri"/>
          <w:color w:val="000000"/>
          <w:sz w:val="24"/>
          <w:szCs w:val="24"/>
          <w:lang w:eastAsia="pt-BR"/>
        </w:rPr>
      </w:pPr>
      <w:r>
        <w:rPr>
          <w:rFonts w:ascii="Calibri" w:eastAsia="Times New Roman" w:hAnsi="Calibri" w:cs="Calibri"/>
          <w:color w:val="000000"/>
          <w:sz w:val="24"/>
          <w:szCs w:val="24"/>
          <w:lang w:eastAsia="pt-BR"/>
        </w:rPr>
        <w:t xml:space="preserve">IV - </w:t>
      </w:r>
      <w:r w:rsidRPr="006F0D03">
        <w:rPr>
          <w:rFonts w:ascii="Calibri" w:eastAsia="Times New Roman" w:hAnsi="Calibri" w:cs="Calibri"/>
          <w:color w:val="000000"/>
          <w:sz w:val="24"/>
          <w:szCs w:val="24"/>
          <w:lang w:eastAsia="pt-BR"/>
        </w:rPr>
        <w:t xml:space="preserve">A Previc deve publicar em seu sítio eletrônico as orientações detalhadas para solicitação de credenciamento ou substituição de usuário externo, acesso e utilização do SEI, bem como os modelos de formulários necessários para submissão dos requerimentos. </w:t>
      </w:r>
    </w:p>
    <w:p w14:paraId="505264B8" w14:textId="39BEC477" w:rsidR="0067219F" w:rsidRPr="006F0D03" w:rsidRDefault="0067219F" w:rsidP="0067219F">
      <w:pPr>
        <w:spacing w:after="120" w:line="240" w:lineRule="auto"/>
        <w:jc w:val="both"/>
        <w:rPr>
          <w:rFonts w:ascii="Calibri" w:eastAsia="Times New Roman" w:hAnsi="Calibri" w:cs="Calibri"/>
          <w:color w:val="000000"/>
          <w:sz w:val="24"/>
          <w:szCs w:val="24"/>
          <w:lang w:eastAsia="pt-BR"/>
        </w:rPr>
      </w:pPr>
      <w:r>
        <w:rPr>
          <w:rFonts w:ascii="Calibri" w:eastAsia="Times New Roman" w:hAnsi="Calibri" w:cs="Calibri"/>
          <w:color w:val="000000"/>
          <w:sz w:val="24"/>
          <w:szCs w:val="24"/>
          <w:lang w:eastAsia="pt-BR"/>
        </w:rPr>
        <w:t>V -</w:t>
      </w:r>
      <w:r w:rsidRPr="006F0D03">
        <w:rPr>
          <w:rFonts w:ascii="Calibri" w:eastAsia="Times New Roman" w:hAnsi="Calibri" w:cs="Calibri"/>
          <w:color w:val="000000"/>
          <w:sz w:val="24"/>
          <w:szCs w:val="24"/>
          <w:lang w:eastAsia="pt-BR"/>
        </w:rPr>
        <w:t xml:space="preserve"> Os usuários externos também devem assinar o Termo de Responsabilidade, que deve ser encaminhado digitalmente à Previc.</w:t>
      </w:r>
    </w:p>
    <w:p w14:paraId="03EEB513" w14:textId="0DDFB0DC" w:rsidR="0067219F" w:rsidRPr="006F0D03" w:rsidRDefault="005852BF" w:rsidP="0067219F">
      <w:pPr>
        <w:spacing w:after="120" w:line="240" w:lineRule="auto"/>
        <w:jc w:val="both"/>
        <w:rPr>
          <w:rFonts w:ascii="Calibri" w:eastAsia="Times New Roman" w:hAnsi="Calibri" w:cs="Calibri"/>
          <w:color w:val="000000"/>
          <w:sz w:val="24"/>
          <w:szCs w:val="24"/>
          <w:lang w:eastAsia="pt-BR"/>
        </w:rPr>
      </w:pPr>
      <w:r>
        <w:rPr>
          <w:rFonts w:ascii="Calibri" w:eastAsia="Times New Roman" w:hAnsi="Calibri" w:cs="Calibri"/>
          <w:color w:val="000000"/>
          <w:sz w:val="24"/>
          <w:szCs w:val="24"/>
          <w:lang w:eastAsia="pt-BR"/>
        </w:rPr>
        <w:t xml:space="preserve">VI </w:t>
      </w:r>
      <w:proofErr w:type="gramStart"/>
      <w:r>
        <w:rPr>
          <w:rFonts w:ascii="Calibri" w:eastAsia="Times New Roman" w:hAnsi="Calibri" w:cs="Calibri"/>
          <w:color w:val="000000"/>
          <w:sz w:val="24"/>
          <w:szCs w:val="24"/>
          <w:lang w:eastAsia="pt-BR"/>
        </w:rPr>
        <w:t xml:space="preserve">- </w:t>
      </w:r>
      <w:r w:rsidR="0067219F" w:rsidRPr="006F0D03">
        <w:rPr>
          <w:rFonts w:ascii="Calibri" w:eastAsia="Times New Roman" w:hAnsi="Calibri" w:cs="Calibri"/>
          <w:color w:val="000000"/>
          <w:sz w:val="24"/>
          <w:szCs w:val="24"/>
          <w:lang w:eastAsia="pt-BR"/>
        </w:rPr>
        <w:t xml:space="preserve"> Compete</w:t>
      </w:r>
      <w:proofErr w:type="gramEnd"/>
      <w:r w:rsidR="0067219F" w:rsidRPr="006F0D03">
        <w:rPr>
          <w:rFonts w:ascii="Calibri" w:eastAsia="Times New Roman" w:hAnsi="Calibri" w:cs="Calibri"/>
          <w:color w:val="000000"/>
          <w:sz w:val="24"/>
          <w:szCs w:val="24"/>
          <w:lang w:eastAsia="pt-BR"/>
        </w:rPr>
        <w:t xml:space="preserve"> à EFPC manter o registro dos gestores e seus substitutos, bem como dos usuários externos do SEI</w:t>
      </w:r>
      <w:r>
        <w:rPr>
          <w:rFonts w:ascii="Calibri" w:eastAsia="Times New Roman" w:hAnsi="Calibri" w:cs="Calibri"/>
          <w:color w:val="000000"/>
          <w:sz w:val="24"/>
          <w:szCs w:val="24"/>
          <w:lang w:eastAsia="pt-BR"/>
        </w:rPr>
        <w:t xml:space="preserve"> </w:t>
      </w:r>
      <w:r w:rsidR="0067219F" w:rsidRPr="006F0D03">
        <w:rPr>
          <w:rFonts w:ascii="Calibri" w:eastAsia="Times New Roman" w:hAnsi="Calibri" w:cs="Calibri"/>
          <w:color w:val="000000"/>
          <w:sz w:val="24"/>
          <w:szCs w:val="24"/>
          <w:lang w:eastAsia="pt-BR"/>
        </w:rPr>
        <w:t xml:space="preserve">permanentemente atualizados. </w:t>
      </w:r>
    </w:p>
    <w:p w14:paraId="65AFCF0F" w14:textId="77777777" w:rsidR="0067219F" w:rsidRPr="006F0D03" w:rsidRDefault="0067219F" w:rsidP="00B70EAF">
      <w:pPr>
        <w:spacing w:after="120" w:line="240" w:lineRule="auto"/>
        <w:jc w:val="both"/>
        <w:rPr>
          <w:rFonts w:ascii="Calibri" w:eastAsia="Times New Roman" w:hAnsi="Calibri" w:cs="Calibri"/>
          <w:color w:val="000000"/>
          <w:sz w:val="24"/>
          <w:szCs w:val="24"/>
          <w:lang w:eastAsia="pt-BR"/>
        </w:rPr>
      </w:pPr>
    </w:p>
    <w:p w14:paraId="04F4C31D" w14:textId="24D8DAAD" w:rsidR="00B70EAF" w:rsidRPr="00B70EAF" w:rsidRDefault="00B70EAF" w:rsidP="00B70EAF">
      <w:pPr>
        <w:spacing w:after="120" w:line="240" w:lineRule="auto"/>
        <w:jc w:val="both"/>
        <w:rPr>
          <w:rFonts w:ascii="Calibri" w:eastAsia="Times New Roman" w:hAnsi="Calibri" w:cs="Calibri"/>
          <w:color w:val="000000"/>
          <w:sz w:val="24"/>
          <w:szCs w:val="24"/>
          <w:lang w:eastAsia="pt-BR"/>
        </w:rPr>
      </w:pPr>
    </w:p>
    <w:sectPr w:rsidR="00B70EAF" w:rsidRPr="00B70EAF" w:rsidSect="00CC6AAD">
      <w:headerReference w:type="even" r:id="rId6"/>
      <w:headerReference w:type="default" r:id="rId7"/>
      <w:footerReference w:type="even" r:id="rId8"/>
      <w:footerReference w:type="default" r:id="rId9"/>
      <w:headerReference w:type="first" r:id="rId10"/>
      <w:footerReference w:type="first" r:id="rId11"/>
      <w:pgSz w:w="11906" w:h="16838"/>
      <w:pgMar w:top="567" w:right="1134" w:bottom="1134" w:left="567"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07489C4" w14:textId="77777777" w:rsidR="001E1E5E" w:rsidRDefault="001E1E5E" w:rsidP="006F0D03">
      <w:pPr>
        <w:spacing w:after="0" w:line="240" w:lineRule="auto"/>
      </w:pPr>
      <w:r>
        <w:separator/>
      </w:r>
    </w:p>
  </w:endnote>
  <w:endnote w:type="continuationSeparator" w:id="0">
    <w:p w14:paraId="2ABBEF72" w14:textId="77777777" w:rsidR="001E1E5E" w:rsidRDefault="001E1E5E" w:rsidP="006F0D0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DejaVu Serif Condensed">
    <w:altName w:val="Cambria"/>
    <w:charset w:val="00"/>
    <w:family w:val="roman"/>
    <w:pitch w:val="variable"/>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1A3DD9D" w14:textId="77777777" w:rsidR="006F0D03" w:rsidRDefault="006F0D03">
    <w:pPr>
      <w:pStyle w:val="Rodap"/>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84AFBF2" w14:textId="77777777" w:rsidR="006F0D03" w:rsidRDefault="006F0D03">
    <w:pPr>
      <w:pStyle w:val="Rodap"/>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7C58C21" w14:textId="77777777" w:rsidR="006F0D03" w:rsidRDefault="006F0D03">
    <w:pPr>
      <w:pStyle w:val="Rodap"/>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3241889" w14:textId="77777777" w:rsidR="001E1E5E" w:rsidRDefault="001E1E5E" w:rsidP="006F0D03">
      <w:pPr>
        <w:spacing w:after="0" w:line="240" w:lineRule="auto"/>
      </w:pPr>
      <w:r>
        <w:separator/>
      </w:r>
    </w:p>
  </w:footnote>
  <w:footnote w:type="continuationSeparator" w:id="0">
    <w:p w14:paraId="1CF62729" w14:textId="77777777" w:rsidR="001E1E5E" w:rsidRDefault="001E1E5E" w:rsidP="006F0D03">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EA95DB2" w14:textId="77777777" w:rsidR="006F0D03" w:rsidRDefault="006F0D03">
    <w:pPr>
      <w:pStyle w:val="Cabealho"/>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064378742"/>
      <w:docPartObj>
        <w:docPartGallery w:val="Watermarks"/>
        <w:docPartUnique/>
      </w:docPartObj>
    </w:sdtPr>
    <w:sdtContent>
      <w:p w14:paraId="77338BD3" w14:textId="40CF53B4" w:rsidR="006F0D03" w:rsidRDefault="00000000">
        <w:pPr>
          <w:pStyle w:val="Cabealho"/>
        </w:pPr>
        <w:r>
          <w:pict w14:anchorId="11EF108C">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509639189" o:spid="_x0000_s1025" type="#_x0000_t136" style="position:absolute;margin-left:0;margin-top:0;width:479.6pt;height:239.8pt;rotation:315;z-index:-251658752;mso-position-horizontal:center;mso-position-horizontal-relative:margin;mso-position-vertical:center;mso-position-vertical-relative:margin" o:allowincell="f" fillcolor="silver" stroked="f">
              <v:fill opacity=".5"/>
              <v:textpath style="font-family:&quot;calibri&quot;;font-size:1pt" string="Minuta"/>
              <w10:wrap anchorx="margin" anchory="margin"/>
            </v:shape>
          </w:pict>
        </w:r>
      </w:p>
    </w:sdtContent>
  </w:sdt>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B8B6244" w14:textId="77777777" w:rsidR="006F0D03" w:rsidRDefault="006F0D03">
    <w:pPr>
      <w:pStyle w:val="Cabealho"/>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hdrShapeDefaults>
    <o:shapedefaults v:ext="edit" spidmax="2050"/>
    <o:shapelayout v:ext="edit">
      <o:idmap v:ext="edit" data="1"/>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96559"/>
    <w:rsid w:val="00005B54"/>
    <w:rsid w:val="000064B5"/>
    <w:rsid w:val="000135EE"/>
    <w:rsid w:val="00061FB3"/>
    <w:rsid w:val="00082CBB"/>
    <w:rsid w:val="000D2703"/>
    <w:rsid w:val="000F06E7"/>
    <w:rsid w:val="00123838"/>
    <w:rsid w:val="00134B8A"/>
    <w:rsid w:val="0014165B"/>
    <w:rsid w:val="00145565"/>
    <w:rsid w:val="001874A0"/>
    <w:rsid w:val="001E1E5E"/>
    <w:rsid w:val="001E3317"/>
    <w:rsid w:val="002403F0"/>
    <w:rsid w:val="00247805"/>
    <w:rsid w:val="0025147A"/>
    <w:rsid w:val="00314E33"/>
    <w:rsid w:val="00347B5A"/>
    <w:rsid w:val="00355343"/>
    <w:rsid w:val="00391D33"/>
    <w:rsid w:val="003B6CB8"/>
    <w:rsid w:val="003D2A07"/>
    <w:rsid w:val="003D2D76"/>
    <w:rsid w:val="00446A78"/>
    <w:rsid w:val="00470BCA"/>
    <w:rsid w:val="005078B6"/>
    <w:rsid w:val="00512F76"/>
    <w:rsid w:val="00525419"/>
    <w:rsid w:val="0056005F"/>
    <w:rsid w:val="00572AA6"/>
    <w:rsid w:val="005852BF"/>
    <w:rsid w:val="005A37FB"/>
    <w:rsid w:val="005C4C8F"/>
    <w:rsid w:val="005F753E"/>
    <w:rsid w:val="00612ED2"/>
    <w:rsid w:val="0063567F"/>
    <w:rsid w:val="00647653"/>
    <w:rsid w:val="006635A4"/>
    <w:rsid w:val="0067219F"/>
    <w:rsid w:val="00676780"/>
    <w:rsid w:val="00695444"/>
    <w:rsid w:val="006F0D03"/>
    <w:rsid w:val="00707B81"/>
    <w:rsid w:val="007A77AB"/>
    <w:rsid w:val="008905C8"/>
    <w:rsid w:val="008E782E"/>
    <w:rsid w:val="00956914"/>
    <w:rsid w:val="00966580"/>
    <w:rsid w:val="00985FFA"/>
    <w:rsid w:val="009A75A3"/>
    <w:rsid w:val="009C0D78"/>
    <w:rsid w:val="009C7D73"/>
    <w:rsid w:val="009D343E"/>
    <w:rsid w:val="00A31A65"/>
    <w:rsid w:val="00A31D65"/>
    <w:rsid w:val="00AF5335"/>
    <w:rsid w:val="00B164BB"/>
    <w:rsid w:val="00B41E11"/>
    <w:rsid w:val="00B70EAF"/>
    <w:rsid w:val="00BC51C6"/>
    <w:rsid w:val="00C3229C"/>
    <w:rsid w:val="00C57FC0"/>
    <w:rsid w:val="00C6071A"/>
    <w:rsid w:val="00CB4B76"/>
    <w:rsid w:val="00CC6AAD"/>
    <w:rsid w:val="00CE10E9"/>
    <w:rsid w:val="00D031EA"/>
    <w:rsid w:val="00D51FD2"/>
    <w:rsid w:val="00D578B9"/>
    <w:rsid w:val="00D72830"/>
    <w:rsid w:val="00EC0A98"/>
    <w:rsid w:val="00ED55F0"/>
    <w:rsid w:val="00F33DB5"/>
    <w:rsid w:val="00F61F6E"/>
    <w:rsid w:val="00F63C82"/>
    <w:rsid w:val="00F660FD"/>
    <w:rsid w:val="00F859AC"/>
    <w:rsid w:val="00F96559"/>
    <w:rsid w:val="00FB2011"/>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E412B64"/>
  <w15:chartTrackingRefBased/>
  <w15:docId w15:val="{24BC698A-A696-4B4E-987B-BFFBB69C0A0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pt-BR"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96559"/>
    <w:rPr>
      <w:kern w:val="0"/>
      <w14:ligatures w14:val="none"/>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table" w:styleId="Tabelacomgrade">
    <w:name w:val="Table Grid"/>
    <w:basedOn w:val="Tabelanormal"/>
    <w:uiPriority w:val="39"/>
    <w:rsid w:val="00F96559"/>
    <w:pPr>
      <w:spacing w:after="0" w:line="240" w:lineRule="auto"/>
    </w:pPr>
    <w:rPr>
      <w:kern w:val="0"/>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Refdecomentrio">
    <w:name w:val="annotation reference"/>
    <w:basedOn w:val="Fontepargpadro"/>
    <w:uiPriority w:val="99"/>
    <w:semiHidden/>
    <w:unhideWhenUsed/>
    <w:rsid w:val="00CC6AAD"/>
    <w:rPr>
      <w:sz w:val="16"/>
      <w:szCs w:val="16"/>
    </w:rPr>
  </w:style>
  <w:style w:type="paragraph" w:styleId="Textodecomentrio">
    <w:name w:val="annotation text"/>
    <w:basedOn w:val="Normal"/>
    <w:link w:val="TextodecomentrioChar"/>
    <w:uiPriority w:val="99"/>
    <w:unhideWhenUsed/>
    <w:rsid w:val="00CC6AAD"/>
    <w:pPr>
      <w:spacing w:line="240" w:lineRule="auto"/>
    </w:pPr>
    <w:rPr>
      <w:sz w:val="20"/>
      <w:szCs w:val="20"/>
    </w:rPr>
  </w:style>
  <w:style w:type="character" w:customStyle="1" w:styleId="TextodecomentrioChar">
    <w:name w:val="Texto de comentário Char"/>
    <w:basedOn w:val="Fontepargpadro"/>
    <w:link w:val="Textodecomentrio"/>
    <w:uiPriority w:val="99"/>
    <w:rsid w:val="00CC6AAD"/>
    <w:rPr>
      <w:kern w:val="0"/>
      <w:sz w:val="20"/>
      <w:szCs w:val="20"/>
      <w14:ligatures w14:val="none"/>
    </w:rPr>
  </w:style>
  <w:style w:type="paragraph" w:styleId="Assuntodocomentrio">
    <w:name w:val="annotation subject"/>
    <w:basedOn w:val="Textodecomentrio"/>
    <w:next w:val="Textodecomentrio"/>
    <w:link w:val="AssuntodocomentrioChar"/>
    <w:uiPriority w:val="99"/>
    <w:semiHidden/>
    <w:unhideWhenUsed/>
    <w:rsid w:val="00CC6AAD"/>
    <w:rPr>
      <w:b/>
      <w:bCs/>
    </w:rPr>
  </w:style>
  <w:style w:type="character" w:customStyle="1" w:styleId="AssuntodocomentrioChar">
    <w:name w:val="Assunto do comentário Char"/>
    <w:basedOn w:val="TextodecomentrioChar"/>
    <w:link w:val="Assuntodocomentrio"/>
    <w:uiPriority w:val="99"/>
    <w:semiHidden/>
    <w:rsid w:val="00CC6AAD"/>
    <w:rPr>
      <w:b/>
      <w:bCs/>
      <w:kern w:val="0"/>
      <w:sz w:val="20"/>
      <w:szCs w:val="20"/>
      <w14:ligatures w14:val="none"/>
    </w:rPr>
  </w:style>
  <w:style w:type="paragraph" w:styleId="Reviso">
    <w:name w:val="Revision"/>
    <w:hidden/>
    <w:uiPriority w:val="99"/>
    <w:semiHidden/>
    <w:rsid w:val="00CC6AAD"/>
    <w:pPr>
      <w:spacing w:after="0" w:line="240" w:lineRule="auto"/>
    </w:pPr>
    <w:rPr>
      <w:kern w:val="0"/>
      <w14:ligatures w14:val="none"/>
    </w:rPr>
  </w:style>
  <w:style w:type="paragraph" w:styleId="PargrafodaLista">
    <w:name w:val="List Paragraph"/>
    <w:basedOn w:val="Normal"/>
    <w:uiPriority w:val="34"/>
    <w:qFormat/>
    <w:rsid w:val="00CC6AAD"/>
    <w:pPr>
      <w:ind w:left="720"/>
      <w:contextualSpacing/>
    </w:pPr>
  </w:style>
  <w:style w:type="paragraph" w:styleId="Corpodetexto">
    <w:name w:val="Body Text"/>
    <w:basedOn w:val="Normal"/>
    <w:link w:val="CorpodetextoChar"/>
    <w:uiPriority w:val="1"/>
    <w:qFormat/>
    <w:rsid w:val="00CC6AAD"/>
    <w:pPr>
      <w:widowControl w:val="0"/>
      <w:autoSpaceDE w:val="0"/>
      <w:autoSpaceDN w:val="0"/>
      <w:spacing w:after="0" w:line="240" w:lineRule="auto"/>
    </w:pPr>
    <w:rPr>
      <w:rFonts w:ascii="DejaVu Serif Condensed" w:eastAsia="DejaVu Serif Condensed" w:hAnsi="DejaVu Serif Condensed" w:cs="DejaVu Serif Condensed"/>
      <w:lang w:val="pt-PT"/>
    </w:rPr>
  </w:style>
  <w:style w:type="character" w:customStyle="1" w:styleId="CorpodetextoChar">
    <w:name w:val="Corpo de texto Char"/>
    <w:basedOn w:val="Fontepargpadro"/>
    <w:link w:val="Corpodetexto"/>
    <w:uiPriority w:val="1"/>
    <w:rsid w:val="00CC6AAD"/>
    <w:rPr>
      <w:rFonts w:ascii="DejaVu Serif Condensed" w:eastAsia="DejaVu Serif Condensed" w:hAnsi="DejaVu Serif Condensed" w:cs="DejaVu Serif Condensed"/>
      <w:kern w:val="0"/>
      <w:lang w:val="pt-PT"/>
      <w14:ligatures w14:val="none"/>
    </w:rPr>
  </w:style>
  <w:style w:type="paragraph" w:styleId="Textodebalo">
    <w:name w:val="Balloon Text"/>
    <w:basedOn w:val="Normal"/>
    <w:link w:val="TextodebaloChar"/>
    <w:uiPriority w:val="99"/>
    <w:semiHidden/>
    <w:unhideWhenUsed/>
    <w:rsid w:val="00CC6AAD"/>
    <w:pPr>
      <w:spacing w:after="0" w:line="240" w:lineRule="auto"/>
    </w:pPr>
    <w:rPr>
      <w:rFonts w:ascii="Tahoma" w:hAnsi="Tahoma" w:cs="Tahoma"/>
      <w:sz w:val="16"/>
      <w:szCs w:val="16"/>
    </w:rPr>
  </w:style>
  <w:style w:type="character" w:customStyle="1" w:styleId="TextodebaloChar">
    <w:name w:val="Texto de balão Char"/>
    <w:basedOn w:val="Fontepargpadro"/>
    <w:link w:val="Textodebalo"/>
    <w:uiPriority w:val="99"/>
    <w:semiHidden/>
    <w:rsid w:val="00CC6AAD"/>
    <w:rPr>
      <w:rFonts w:ascii="Tahoma" w:hAnsi="Tahoma" w:cs="Tahoma"/>
      <w:kern w:val="0"/>
      <w:sz w:val="16"/>
      <w:szCs w:val="16"/>
      <w14:ligatures w14:val="none"/>
    </w:rPr>
  </w:style>
  <w:style w:type="paragraph" w:styleId="Cabealho">
    <w:name w:val="header"/>
    <w:basedOn w:val="Normal"/>
    <w:link w:val="CabealhoChar"/>
    <w:uiPriority w:val="99"/>
    <w:unhideWhenUsed/>
    <w:rsid w:val="00CC6AAD"/>
    <w:pPr>
      <w:tabs>
        <w:tab w:val="center" w:pos="4252"/>
        <w:tab w:val="right" w:pos="8504"/>
      </w:tabs>
      <w:spacing w:after="0" w:line="240" w:lineRule="auto"/>
    </w:pPr>
  </w:style>
  <w:style w:type="character" w:customStyle="1" w:styleId="CabealhoChar">
    <w:name w:val="Cabeçalho Char"/>
    <w:basedOn w:val="Fontepargpadro"/>
    <w:link w:val="Cabealho"/>
    <w:uiPriority w:val="99"/>
    <w:rsid w:val="00CC6AAD"/>
    <w:rPr>
      <w:kern w:val="0"/>
      <w14:ligatures w14:val="none"/>
    </w:rPr>
  </w:style>
  <w:style w:type="paragraph" w:styleId="Rodap">
    <w:name w:val="footer"/>
    <w:basedOn w:val="Normal"/>
    <w:link w:val="RodapChar"/>
    <w:uiPriority w:val="99"/>
    <w:unhideWhenUsed/>
    <w:rsid w:val="00CC6AAD"/>
    <w:pPr>
      <w:tabs>
        <w:tab w:val="center" w:pos="4252"/>
        <w:tab w:val="right" w:pos="8504"/>
      </w:tabs>
      <w:spacing w:after="0" w:line="240" w:lineRule="auto"/>
    </w:pPr>
  </w:style>
  <w:style w:type="character" w:customStyle="1" w:styleId="RodapChar">
    <w:name w:val="Rodapé Char"/>
    <w:basedOn w:val="Fontepargpadro"/>
    <w:link w:val="Rodap"/>
    <w:uiPriority w:val="99"/>
    <w:rsid w:val="00CC6AAD"/>
    <w:rPr>
      <w:kern w:val="0"/>
      <w14:ligatures w14:val="none"/>
    </w:rPr>
  </w:style>
  <w:style w:type="character" w:styleId="Hyperlink">
    <w:name w:val="Hyperlink"/>
    <w:basedOn w:val="Fontepargpadro"/>
    <w:uiPriority w:val="99"/>
    <w:semiHidden/>
    <w:unhideWhenUsed/>
    <w:rsid w:val="00CC6AAD"/>
    <w:rPr>
      <w:color w:val="0563C1"/>
      <w:u w:val="single"/>
    </w:rPr>
  </w:style>
  <w:style w:type="character" w:styleId="HiperlinkVisitado">
    <w:name w:val="FollowedHyperlink"/>
    <w:basedOn w:val="Fontepargpadro"/>
    <w:uiPriority w:val="99"/>
    <w:semiHidden/>
    <w:unhideWhenUsed/>
    <w:rsid w:val="00CC6AAD"/>
    <w:rPr>
      <w:color w:val="954F72"/>
      <w:u w:val="single"/>
    </w:rPr>
  </w:style>
  <w:style w:type="paragraph" w:customStyle="1" w:styleId="msonormal0">
    <w:name w:val="msonormal"/>
    <w:basedOn w:val="Normal"/>
    <w:rsid w:val="00CC6AAD"/>
    <w:pPr>
      <w:spacing w:before="100" w:beforeAutospacing="1" w:after="100" w:afterAutospacing="1" w:line="240" w:lineRule="auto"/>
    </w:pPr>
    <w:rPr>
      <w:rFonts w:ascii="Times New Roman" w:eastAsia="Times New Roman" w:hAnsi="Times New Roman" w:cs="Times New Roman"/>
      <w:sz w:val="24"/>
      <w:szCs w:val="24"/>
      <w:lang w:eastAsia="pt-BR"/>
    </w:rPr>
  </w:style>
  <w:style w:type="paragraph" w:customStyle="1" w:styleId="font5">
    <w:name w:val="font5"/>
    <w:basedOn w:val="Normal"/>
    <w:rsid w:val="00CC6AAD"/>
    <w:pPr>
      <w:spacing w:before="100" w:beforeAutospacing="1" w:after="100" w:afterAutospacing="1" w:line="240" w:lineRule="auto"/>
    </w:pPr>
    <w:rPr>
      <w:rFonts w:ascii="Calibri" w:eastAsia="Times New Roman" w:hAnsi="Calibri" w:cs="Calibri"/>
      <w:b/>
      <w:bCs/>
      <w:color w:val="000000"/>
      <w:sz w:val="24"/>
      <w:szCs w:val="24"/>
      <w:lang w:eastAsia="pt-BR"/>
    </w:rPr>
  </w:style>
  <w:style w:type="paragraph" w:customStyle="1" w:styleId="font6">
    <w:name w:val="font6"/>
    <w:basedOn w:val="Normal"/>
    <w:rsid w:val="00CC6AAD"/>
    <w:pPr>
      <w:spacing w:before="100" w:beforeAutospacing="1" w:after="100" w:afterAutospacing="1" w:line="240" w:lineRule="auto"/>
    </w:pPr>
    <w:rPr>
      <w:rFonts w:ascii="Calibri" w:eastAsia="Times New Roman" w:hAnsi="Calibri" w:cs="Calibri"/>
      <w:color w:val="000000"/>
      <w:sz w:val="24"/>
      <w:szCs w:val="24"/>
      <w:lang w:eastAsia="pt-BR"/>
    </w:rPr>
  </w:style>
  <w:style w:type="paragraph" w:customStyle="1" w:styleId="xl65">
    <w:name w:val="xl65"/>
    <w:basedOn w:val="Normal"/>
    <w:rsid w:val="00CC6AAD"/>
    <w:pPr>
      <w:pBdr>
        <w:top w:val="single" w:sz="8" w:space="0" w:color="auto"/>
        <w:left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Times New Roman" w:eastAsia="Times New Roman" w:hAnsi="Times New Roman" w:cs="Times New Roman"/>
      <w:b/>
      <w:bCs/>
      <w:sz w:val="24"/>
      <w:szCs w:val="24"/>
      <w:lang w:eastAsia="pt-BR"/>
    </w:rPr>
  </w:style>
  <w:style w:type="paragraph" w:customStyle="1" w:styleId="xl66">
    <w:name w:val="xl66"/>
    <w:basedOn w:val="Normal"/>
    <w:rsid w:val="00CC6AAD"/>
    <w:pPr>
      <w:pBdr>
        <w:left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Times New Roman" w:eastAsia="Times New Roman" w:hAnsi="Times New Roman" w:cs="Times New Roman"/>
      <w:sz w:val="24"/>
      <w:szCs w:val="24"/>
      <w:lang w:eastAsia="pt-BR"/>
    </w:rPr>
  </w:style>
  <w:style w:type="paragraph" w:customStyle="1" w:styleId="xl67">
    <w:name w:val="xl67"/>
    <w:basedOn w:val="Normal"/>
    <w:rsid w:val="00CC6AAD"/>
    <w:pPr>
      <w:pBdr>
        <w:left w:val="single" w:sz="8" w:space="0" w:color="auto"/>
        <w:bottom w:val="single" w:sz="8" w:space="0" w:color="auto"/>
        <w:right w:val="single" w:sz="8" w:space="0" w:color="auto"/>
      </w:pBdr>
      <w:spacing w:before="100" w:beforeAutospacing="1" w:after="100" w:afterAutospacing="1" w:line="240" w:lineRule="auto"/>
      <w:jc w:val="both"/>
      <w:textAlignment w:val="center"/>
    </w:pPr>
    <w:rPr>
      <w:rFonts w:ascii="Times New Roman" w:eastAsia="Times New Roman" w:hAnsi="Times New Roman" w:cs="Times New Roman"/>
      <w:sz w:val="24"/>
      <w:szCs w:val="24"/>
      <w:lang w:eastAsia="pt-BR"/>
    </w:rPr>
  </w:style>
  <w:style w:type="paragraph" w:customStyle="1" w:styleId="xl68">
    <w:name w:val="xl68"/>
    <w:basedOn w:val="Normal"/>
    <w:rsid w:val="00CC6AAD"/>
    <w:pPr>
      <w:pBdr>
        <w:left w:val="single" w:sz="8" w:space="0" w:color="auto"/>
        <w:bottom w:val="single" w:sz="8" w:space="0" w:color="auto"/>
        <w:right w:val="single" w:sz="8" w:space="0" w:color="auto"/>
      </w:pBdr>
      <w:spacing w:before="100" w:beforeAutospacing="1" w:after="100" w:afterAutospacing="1" w:line="240" w:lineRule="auto"/>
      <w:jc w:val="both"/>
      <w:textAlignment w:val="center"/>
    </w:pPr>
    <w:rPr>
      <w:rFonts w:ascii="Times New Roman" w:eastAsia="Times New Roman" w:hAnsi="Times New Roman" w:cs="Times New Roman"/>
      <w:b/>
      <w:bCs/>
      <w:sz w:val="24"/>
      <w:szCs w:val="24"/>
      <w:lang w:eastAsia="pt-BR"/>
    </w:rPr>
  </w:style>
  <w:style w:type="paragraph" w:customStyle="1" w:styleId="xl69">
    <w:name w:val="xl69"/>
    <w:basedOn w:val="Normal"/>
    <w:rsid w:val="00CC6AAD"/>
    <w:pPr>
      <w:pBdr>
        <w:left w:val="single" w:sz="8" w:space="0" w:color="auto"/>
        <w:right w:val="single" w:sz="8" w:space="0" w:color="auto"/>
      </w:pBdr>
      <w:spacing w:before="100" w:beforeAutospacing="1" w:after="100" w:afterAutospacing="1" w:line="240" w:lineRule="auto"/>
      <w:jc w:val="both"/>
      <w:textAlignment w:val="center"/>
    </w:pPr>
    <w:rPr>
      <w:rFonts w:ascii="Times New Roman" w:eastAsia="Times New Roman" w:hAnsi="Times New Roman" w:cs="Times New Roman"/>
      <w:sz w:val="24"/>
      <w:szCs w:val="24"/>
      <w:lang w:eastAsia="pt-BR"/>
    </w:rPr>
  </w:style>
  <w:style w:type="paragraph" w:customStyle="1" w:styleId="xl70">
    <w:name w:val="xl70"/>
    <w:basedOn w:val="Normal"/>
    <w:rsid w:val="00CC6AAD"/>
    <w:pPr>
      <w:pBdr>
        <w:top w:val="single" w:sz="8" w:space="0" w:color="auto"/>
        <w:left w:val="single" w:sz="8" w:space="0" w:color="auto"/>
        <w:right w:val="single" w:sz="8" w:space="0" w:color="auto"/>
      </w:pBdr>
      <w:spacing w:before="100" w:beforeAutospacing="1" w:after="100" w:afterAutospacing="1" w:line="240" w:lineRule="auto"/>
      <w:jc w:val="both"/>
      <w:textAlignment w:val="center"/>
    </w:pPr>
    <w:rPr>
      <w:rFonts w:ascii="Times New Roman" w:eastAsia="Times New Roman" w:hAnsi="Times New Roman" w:cs="Times New Roman"/>
      <w:sz w:val="24"/>
      <w:szCs w:val="24"/>
      <w:lang w:eastAsia="pt-BR"/>
    </w:rPr>
  </w:style>
  <w:style w:type="paragraph" w:customStyle="1" w:styleId="xl71">
    <w:name w:val="xl71"/>
    <w:basedOn w:val="Normal"/>
    <w:rsid w:val="00CC6AAD"/>
    <w:pPr>
      <w:pBdr>
        <w:top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Times New Roman" w:eastAsia="Times New Roman" w:hAnsi="Times New Roman" w:cs="Times New Roman"/>
      <w:b/>
      <w:bCs/>
      <w:sz w:val="24"/>
      <w:szCs w:val="24"/>
      <w:lang w:eastAsia="pt-BR"/>
    </w:rPr>
  </w:style>
  <w:style w:type="paragraph" w:customStyle="1" w:styleId="xl72">
    <w:name w:val="xl72"/>
    <w:basedOn w:val="Normal"/>
    <w:rsid w:val="00CC6AAD"/>
    <w:pPr>
      <w:pBdr>
        <w:right w:val="single" w:sz="8" w:space="0" w:color="auto"/>
      </w:pBdr>
      <w:spacing w:before="100" w:beforeAutospacing="1" w:after="100" w:afterAutospacing="1" w:line="240" w:lineRule="auto"/>
      <w:jc w:val="center"/>
      <w:textAlignment w:val="center"/>
    </w:pPr>
    <w:rPr>
      <w:rFonts w:ascii="Times New Roman" w:eastAsia="Times New Roman" w:hAnsi="Times New Roman" w:cs="Times New Roman"/>
      <w:sz w:val="24"/>
      <w:szCs w:val="24"/>
      <w:lang w:eastAsia="pt-BR"/>
    </w:rPr>
  </w:style>
  <w:style w:type="paragraph" w:customStyle="1" w:styleId="xl73">
    <w:name w:val="xl73"/>
    <w:basedOn w:val="Normal"/>
    <w:rsid w:val="00CC6AAD"/>
    <w:pPr>
      <w:pBdr>
        <w:bottom w:val="single" w:sz="8" w:space="0" w:color="auto"/>
        <w:right w:val="single" w:sz="8" w:space="0" w:color="auto"/>
      </w:pBdr>
      <w:spacing w:before="100" w:beforeAutospacing="1" w:after="100" w:afterAutospacing="1" w:line="240" w:lineRule="auto"/>
      <w:jc w:val="center"/>
      <w:textAlignment w:val="center"/>
    </w:pPr>
    <w:rPr>
      <w:rFonts w:ascii="Times New Roman" w:eastAsia="Times New Roman" w:hAnsi="Times New Roman" w:cs="Times New Roman"/>
      <w:sz w:val="24"/>
      <w:szCs w:val="24"/>
      <w:lang w:eastAsia="pt-BR"/>
    </w:rPr>
  </w:style>
  <w:style w:type="paragraph" w:customStyle="1" w:styleId="xl74">
    <w:name w:val="xl74"/>
    <w:basedOn w:val="Normal"/>
    <w:rsid w:val="00CC6AAD"/>
    <w:pPr>
      <w:pBdr>
        <w:right w:val="single" w:sz="8" w:space="0" w:color="auto"/>
      </w:pBdr>
      <w:spacing w:before="100" w:beforeAutospacing="1" w:after="100" w:afterAutospacing="1" w:line="240" w:lineRule="auto"/>
      <w:jc w:val="both"/>
      <w:textAlignment w:val="center"/>
    </w:pPr>
    <w:rPr>
      <w:rFonts w:ascii="Times New Roman" w:eastAsia="Times New Roman" w:hAnsi="Times New Roman" w:cs="Times New Roman"/>
      <w:sz w:val="24"/>
      <w:szCs w:val="24"/>
      <w:lang w:eastAsia="pt-BR"/>
    </w:rPr>
  </w:style>
  <w:style w:type="paragraph" w:customStyle="1" w:styleId="xl75">
    <w:name w:val="xl75"/>
    <w:basedOn w:val="Normal"/>
    <w:rsid w:val="00CC6AAD"/>
    <w:pPr>
      <w:pBdr>
        <w:bottom w:val="single" w:sz="8" w:space="0" w:color="auto"/>
        <w:right w:val="single" w:sz="8" w:space="0" w:color="auto"/>
      </w:pBdr>
      <w:spacing w:before="100" w:beforeAutospacing="1" w:after="100" w:afterAutospacing="1" w:line="240" w:lineRule="auto"/>
      <w:jc w:val="center"/>
      <w:textAlignment w:val="center"/>
    </w:pPr>
    <w:rPr>
      <w:rFonts w:ascii="Times New Roman" w:eastAsia="Times New Roman" w:hAnsi="Times New Roman" w:cs="Times New Roman"/>
      <w:b/>
      <w:bCs/>
      <w:sz w:val="24"/>
      <w:szCs w:val="24"/>
      <w:lang w:eastAsia="pt-BR"/>
    </w:rPr>
  </w:style>
  <w:style w:type="paragraph" w:customStyle="1" w:styleId="xl76">
    <w:name w:val="xl76"/>
    <w:basedOn w:val="Normal"/>
    <w:rsid w:val="00CC6AAD"/>
    <w:pPr>
      <w:pBdr>
        <w:bottom w:val="single" w:sz="8" w:space="0" w:color="auto"/>
        <w:right w:val="single" w:sz="8" w:space="0" w:color="auto"/>
      </w:pBdr>
      <w:spacing w:before="100" w:beforeAutospacing="1" w:after="100" w:afterAutospacing="1" w:line="240" w:lineRule="auto"/>
      <w:jc w:val="both"/>
      <w:textAlignment w:val="center"/>
    </w:pPr>
    <w:rPr>
      <w:rFonts w:ascii="Times New Roman" w:eastAsia="Times New Roman" w:hAnsi="Times New Roman" w:cs="Times New Roman"/>
      <w:sz w:val="24"/>
      <w:szCs w:val="24"/>
      <w:lang w:eastAsia="pt-BR"/>
    </w:rPr>
  </w:style>
  <w:style w:type="paragraph" w:customStyle="1" w:styleId="xl77">
    <w:name w:val="xl77"/>
    <w:basedOn w:val="Normal"/>
    <w:rsid w:val="00CC6AAD"/>
    <w:pPr>
      <w:pBdr>
        <w:right w:val="single" w:sz="8" w:space="0" w:color="auto"/>
      </w:pBdr>
      <w:spacing w:before="100" w:beforeAutospacing="1" w:after="100" w:afterAutospacing="1" w:line="240" w:lineRule="auto"/>
      <w:jc w:val="center"/>
      <w:textAlignment w:val="center"/>
    </w:pPr>
    <w:rPr>
      <w:rFonts w:ascii="Times New Roman" w:eastAsia="Times New Roman" w:hAnsi="Times New Roman" w:cs="Times New Roman"/>
      <w:b/>
      <w:bCs/>
      <w:sz w:val="24"/>
      <w:szCs w:val="24"/>
      <w:lang w:eastAsia="pt-BR"/>
    </w:rPr>
  </w:style>
  <w:style w:type="paragraph" w:customStyle="1" w:styleId="xl78">
    <w:name w:val="xl78"/>
    <w:basedOn w:val="Normal"/>
    <w:rsid w:val="00CC6AAD"/>
    <w:pPr>
      <w:pBdr>
        <w:bottom w:val="single" w:sz="8" w:space="0" w:color="auto"/>
        <w:right w:val="single" w:sz="8" w:space="0" w:color="auto"/>
      </w:pBdr>
      <w:spacing w:before="100" w:beforeAutospacing="1" w:after="100" w:afterAutospacing="1" w:line="240" w:lineRule="auto"/>
      <w:jc w:val="both"/>
      <w:textAlignment w:val="center"/>
    </w:pPr>
    <w:rPr>
      <w:rFonts w:ascii="Times New Roman" w:eastAsia="Times New Roman" w:hAnsi="Times New Roman" w:cs="Times New Roman"/>
      <w:b/>
      <w:bCs/>
      <w:sz w:val="24"/>
      <w:szCs w:val="24"/>
      <w:lang w:eastAsia="pt-BR"/>
    </w:rPr>
  </w:style>
  <w:style w:type="paragraph" w:customStyle="1" w:styleId="xl79">
    <w:name w:val="xl79"/>
    <w:basedOn w:val="Normal"/>
    <w:rsid w:val="00CC6AAD"/>
    <w:pPr>
      <w:pBdr>
        <w:right w:val="single" w:sz="8" w:space="0" w:color="auto"/>
      </w:pBdr>
      <w:spacing w:before="100" w:beforeAutospacing="1" w:after="100" w:afterAutospacing="1" w:line="240" w:lineRule="auto"/>
      <w:textAlignment w:val="top"/>
    </w:pPr>
    <w:rPr>
      <w:rFonts w:ascii="Times New Roman" w:eastAsia="Times New Roman" w:hAnsi="Times New Roman" w:cs="Times New Roman"/>
      <w:sz w:val="24"/>
      <w:szCs w:val="24"/>
      <w:lang w:eastAsia="pt-BR"/>
    </w:rPr>
  </w:style>
  <w:style w:type="paragraph" w:customStyle="1" w:styleId="xl80">
    <w:name w:val="xl80"/>
    <w:basedOn w:val="Normal"/>
    <w:rsid w:val="00CC6AAD"/>
    <w:pPr>
      <w:pBdr>
        <w:bottom w:val="single" w:sz="8" w:space="0" w:color="auto"/>
        <w:right w:val="single" w:sz="8" w:space="0" w:color="auto"/>
      </w:pBdr>
      <w:spacing w:before="100" w:beforeAutospacing="1" w:after="100" w:afterAutospacing="1" w:line="240" w:lineRule="auto"/>
      <w:textAlignment w:val="top"/>
    </w:pPr>
    <w:rPr>
      <w:rFonts w:ascii="Times New Roman" w:eastAsia="Times New Roman" w:hAnsi="Times New Roman" w:cs="Times New Roman"/>
      <w:sz w:val="24"/>
      <w:szCs w:val="24"/>
      <w:lang w:eastAsia="pt-BR"/>
    </w:rPr>
  </w:style>
  <w:style w:type="paragraph" w:customStyle="1" w:styleId="xl81">
    <w:name w:val="xl81"/>
    <w:basedOn w:val="Normal"/>
    <w:rsid w:val="00CC6AAD"/>
    <w:pPr>
      <w:pBdr>
        <w:bottom w:val="single" w:sz="8" w:space="0" w:color="auto"/>
        <w:right w:val="single" w:sz="8" w:space="0" w:color="auto"/>
      </w:pBdr>
      <w:spacing w:before="100" w:beforeAutospacing="1" w:after="100" w:afterAutospacing="1" w:line="240" w:lineRule="auto"/>
      <w:textAlignment w:val="center"/>
    </w:pPr>
    <w:rPr>
      <w:rFonts w:ascii="Times New Roman" w:eastAsia="Times New Roman" w:hAnsi="Times New Roman" w:cs="Times New Roman"/>
      <w:sz w:val="24"/>
      <w:szCs w:val="24"/>
      <w:lang w:eastAsia="pt-BR"/>
    </w:rPr>
  </w:style>
  <w:style w:type="paragraph" w:customStyle="1" w:styleId="xl82">
    <w:name w:val="xl82"/>
    <w:basedOn w:val="Normal"/>
    <w:rsid w:val="00CC6AAD"/>
    <w:pPr>
      <w:pBdr>
        <w:top w:val="single" w:sz="8" w:space="0" w:color="auto"/>
        <w:left w:val="single" w:sz="8" w:space="0" w:color="auto"/>
        <w:right w:val="single" w:sz="8" w:space="0" w:color="auto"/>
      </w:pBdr>
      <w:spacing w:before="100" w:beforeAutospacing="1" w:after="100" w:afterAutospacing="1" w:line="240" w:lineRule="auto"/>
      <w:jc w:val="center"/>
      <w:textAlignment w:val="center"/>
    </w:pPr>
    <w:rPr>
      <w:rFonts w:ascii="Times New Roman" w:eastAsia="Times New Roman" w:hAnsi="Times New Roman" w:cs="Times New Roman"/>
      <w:sz w:val="24"/>
      <w:szCs w:val="24"/>
      <w:lang w:eastAsia="pt-BR"/>
    </w:rPr>
  </w:style>
  <w:style w:type="paragraph" w:customStyle="1" w:styleId="xl83">
    <w:name w:val="xl83"/>
    <w:basedOn w:val="Normal"/>
    <w:rsid w:val="00CC6AAD"/>
    <w:pPr>
      <w:pBdr>
        <w:top w:val="single" w:sz="8" w:space="0" w:color="auto"/>
        <w:left w:val="single" w:sz="8" w:space="0" w:color="auto"/>
        <w:right w:val="single" w:sz="8" w:space="0" w:color="auto"/>
      </w:pBdr>
      <w:spacing w:before="100" w:beforeAutospacing="1" w:after="100" w:afterAutospacing="1" w:line="240" w:lineRule="auto"/>
      <w:jc w:val="both"/>
      <w:textAlignment w:val="center"/>
    </w:pPr>
    <w:rPr>
      <w:rFonts w:ascii="Times New Roman" w:eastAsia="Times New Roman" w:hAnsi="Times New Roman" w:cs="Times New Roman"/>
      <w:b/>
      <w:bCs/>
      <w:sz w:val="24"/>
      <w:szCs w:val="24"/>
      <w:lang w:eastAsia="pt-BR"/>
    </w:rPr>
  </w:style>
  <w:style w:type="paragraph" w:customStyle="1" w:styleId="xl84">
    <w:name w:val="xl84"/>
    <w:basedOn w:val="Normal"/>
    <w:rsid w:val="00CC6AAD"/>
    <w:pPr>
      <w:pBdr>
        <w:top w:val="single" w:sz="8" w:space="0" w:color="auto"/>
        <w:left w:val="single" w:sz="8" w:space="0" w:color="auto"/>
        <w:right w:val="single" w:sz="8" w:space="0" w:color="auto"/>
      </w:pBdr>
      <w:spacing w:before="100" w:beforeAutospacing="1" w:after="100" w:afterAutospacing="1" w:line="240" w:lineRule="auto"/>
      <w:jc w:val="center"/>
      <w:textAlignment w:val="center"/>
    </w:pPr>
    <w:rPr>
      <w:rFonts w:ascii="Times New Roman" w:eastAsia="Times New Roman" w:hAnsi="Times New Roman" w:cs="Times New Roman"/>
      <w:b/>
      <w:bCs/>
      <w:sz w:val="24"/>
      <w:szCs w:val="24"/>
      <w:lang w:eastAsia="pt-BR"/>
    </w:rPr>
  </w:style>
  <w:style w:type="paragraph" w:customStyle="1" w:styleId="xl85">
    <w:name w:val="xl85"/>
    <w:basedOn w:val="Normal"/>
    <w:rsid w:val="00CC6AAD"/>
    <w:pPr>
      <w:pBdr>
        <w:left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Times New Roman" w:eastAsia="Times New Roman" w:hAnsi="Times New Roman" w:cs="Times New Roman"/>
      <w:b/>
      <w:bCs/>
      <w:sz w:val="24"/>
      <w:szCs w:val="24"/>
      <w:lang w:eastAsia="pt-BR"/>
    </w:rPr>
  </w:style>
  <w:style w:type="character" w:styleId="TextodoEspaoReservado">
    <w:name w:val="Placeholder Text"/>
    <w:basedOn w:val="Fontepargpadro"/>
    <w:uiPriority w:val="99"/>
    <w:semiHidden/>
    <w:rsid w:val="00CC6AAD"/>
    <w:rPr>
      <w:color w:val="808080"/>
    </w:rPr>
  </w:style>
  <w:style w:type="paragraph" w:customStyle="1" w:styleId="font0">
    <w:name w:val="font0"/>
    <w:basedOn w:val="Normal"/>
    <w:rsid w:val="00CC6AAD"/>
    <w:pPr>
      <w:spacing w:before="100" w:beforeAutospacing="1" w:after="100" w:afterAutospacing="1" w:line="240" w:lineRule="auto"/>
    </w:pPr>
    <w:rPr>
      <w:rFonts w:ascii="Calibri" w:eastAsia="Times New Roman" w:hAnsi="Calibri" w:cs="Calibri"/>
      <w:color w:val="000000"/>
      <w:lang w:eastAsia="pt-BR"/>
    </w:rPr>
  </w:style>
  <w:style w:type="paragraph" w:customStyle="1" w:styleId="font7">
    <w:name w:val="font7"/>
    <w:basedOn w:val="Normal"/>
    <w:rsid w:val="00CC6AAD"/>
    <w:pPr>
      <w:spacing w:before="100" w:beforeAutospacing="1" w:after="100" w:afterAutospacing="1" w:line="240" w:lineRule="auto"/>
    </w:pPr>
    <w:rPr>
      <w:rFonts w:ascii="Calibri" w:eastAsia="Times New Roman" w:hAnsi="Calibri" w:cs="Calibri"/>
      <w:b/>
      <w:bCs/>
      <w:color w:val="000000"/>
      <w:sz w:val="24"/>
      <w:szCs w:val="24"/>
      <w:lang w:eastAsia="pt-BR"/>
    </w:rPr>
  </w:style>
  <w:style w:type="paragraph" w:customStyle="1" w:styleId="font8">
    <w:name w:val="font8"/>
    <w:basedOn w:val="Normal"/>
    <w:rsid w:val="00CC6AAD"/>
    <w:pPr>
      <w:spacing w:before="100" w:beforeAutospacing="1" w:after="100" w:afterAutospacing="1" w:line="240" w:lineRule="auto"/>
    </w:pPr>
    <w:rPr>
      <w:rFonts w:ascii="Calibri" w:eastAsia="Times New Roman" w:hAnsi="Calibri" w:cs="Calibri"/>
      <w:color w:val="000000"/>
      <w:sz w:val="24"/>
      <w:szCs w:val="24"/>
      <w:lang w:eastAsia="pt-BR"/>
    </w:rPr>
  </w:style>
  <w:style w:type="paragraph" w:customStyle="1" w:styleId="font9">
    <w:name w:val="font9"/>
    <w:basedOn w:val="Normal"/>
    <w:rsid w:val="00CC6AAD"/>
    <w:pPr>
      <w:spacing w:before="100" w:beforeAutospacing="1" w:after="100" w:afterAutospacing="1" w:line="240" w:lineRule="auto"/>
    </w:pPr>
    <w:rPr>
      <w:rFonts w:ascii="Calibri" w:eastAsia="Times New Roman" w:hAnsi="Calibri" w:cs="Calibri"/>
      <w:sz w:val="24"/>
      <w:szCs w:val="24"/>
      <w:lang w:eastAsia="pt-BR"/>
    </w:rPr>
  </w:style>
  <w:style w:type="paragraph" w:customStyle="1" w:styleId="font10">
    <w:name w:val="font10"/>
    <w:basedOn w:val="Normal"/>
    <w:rsid w:val="00CC6AAD"/>
    <w:pPr>
      <w:spacing w:before="100" w:beforeAutospacing="1" w:after="100" w:afterAutospacing="1" w:line="240" w:lineRule="auto"/>
    </w:pPr>
    <w:rPr>
      <w:rFonts w:ascii="Calibri" w:eastAsia="Times New Roman" w:hAnsi="Calibri" w:cs="Calibri"/>
      <w:b/>
      <w:bCs/>
      <w:sz w:val="24"/>
      <w:szCs w:val="24"/>
      <w:lang w:eastAsia="pt-B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50200756">
      <w:bodyDiv w:val="1"/>
      <w:marLeft w:val="0"/>
      <w:marRight w:val="0"/>
      <w:marTop w:val="0"/>
      <w:marBottom w:val="0"/>
      <w:divBdr>
        <w:top w:val="none" w:sz="0" w:space="0" w:color="auto"/>
        <w:left w:val="none" w:sz="0" w:space="0" w:color="auto"/>
        <w:bottom w:val="none" w:sz="0" w:space="0" w:color="auto"/>
        <w:right w:val="none" w:sz="0" w:space="0" w:color="auto"/>
      </w:divBdr>
    </w:div>
    <w:div w:id="793134351">
      <w:bodyDiv w:val="1"/>
      <w:marLeft w:val="0"/>
      <w:marRight w:val="0"/>
      <w:marTop w:val="0"/>
      <w:marBottom w:val="0"/>
      <w:divBdr>
        <w:top w:val="none" w:sz="0" w:space="0" w:color="auto"/>
        <w:left w:val="none" w:sz="0" w:space="0" w:color="auto"/>
        <w:bottom w:val="none" w:sz="0" w:space="0" w:color="auto"/>
        <w:right w:val="none" w:sz="0" w:space="0" w:color="auto"/>
      </w:divBdr>
    </w:div>
    <w:div w:id="830948821">
      <w:bodyDiv w:val="1"/>
      <w:marLeft w:val="0"/>
      <w:marRight w:val="0"/>
      <w:marTop w:val="0"/>
      <w:marBottom w:val="0"/>
      <w:divBdr>
        <w:top w:val="none" w:sz="0" w:space="0" w:color="auto"/>
        <w:left w:val="none" w:sz="0" w:space="0" w:color="auto"/>
        <w:bottom w:val="none" w:sz="0" w:space="0" w:color="auto"/>
        <w:right w:val="none" w:sz="0" w:space="0" w:color="auto"/>
      </w:divBdr>
    </w:div>
    <w:div w:id="19550967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header" Target="header2.xml"/><Relationship Id="rId12"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11" Type="http://schemas.openxmlformats.org/officeDocument/2006/relationships/footer" Target="footer3.xml"/><Relationship Id="rId5" Type="http://schemas.openxmlformats.org/officeDocument/2006/relationships/endnotes" Target="endnotes.xml"/><Relationship Id="rId10" Type="http://schemas.openxmlformats.org/officeDocument/2006/relationships/header" Target="header3.xml"/><Relationship Id="rId4" Type="http://schemas.openxmlformats.org/officeDocument/2006/relationships/footnotes" Target="footnotes.xml"/><Relationship Id="rId9" Type="http://schemas.openxmlformats.org/officeDocument/2006/relationships/footer" Target="footer2.xml"/></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46</Pages>
  <Words>20255</Words>
  <Characters>109379</Characters>
  <Application>Microsoft Office Word</Application>
  <DocSecurity>0</DocSecurity>
  <Lines>911</Lines>
  <Paragraphs>258</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129376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Claudemiro Quintal Júnior</dc:creator>
  <cp:keywords/>
  <dc:description/>
  <cp:lastModifiedBy>Tais Novo Duarte - PREVICDF</cp:lastModifiedBy>
  <cp:revision>2</cp:revision>
  <dcterms:created xsi:type="dcterms:W3CDTF">2023-04-26T23:55:00Z</dcterms:created>
  <dcterms:modified xsi:type="dcterms:W3CDTF">2023-04-26T23:55:00Z</dcterms:modified>
</cp:coreProperties>
</file>