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7A4193" w14:textId="77777777" w:rsidR="00085110" w:rsidRPr="00920F9C" w:rsidRDefault="00085110" w:rsidP="00085110">
      <w:r w:rsidRPr="00920F9C">
        <w:t>ATA DE REUNIÃO</w:t>
      </w:r>
    </w:p>
    <w:p w14:paraId="7D3280A3" w14:textId="77777777" w:rsidR="00085110" w:rsidRDefault="00085110" w:rsidP="00085110">
      <w:r w:rsidRPr="00920F9C">
        <w:rPr>
          <w:b/>
          <w:bCs/>
        </w:rPr>
        <w:t>DATA</w:t>
      </w:r>
      <w:r w:rsidRPr="00920F9C">
        <w:t xml:space="preserve">: 07/07/2025 </w:t>
      </w:r>
    </w:p>
    <w:p w14:paraId="157DDE0F" w14:textId="77777777" w:rsidR="00085110" w:rsidRDefault="00085110" w:rsidP="00085110">
      <w:r w:rsidRPr="00920F9C">
        <w:rPr>
          <w:b/>
          <w:bCs/>
        </w:rPr>
        <w:t>HORÁRIO</w:t>
      </w:r>
      <w:r w:rsidRPr="00920F9C">
        <w:t xml:space="preserve">: das 10:00 às 11:45 </w:t>
      </w:r>
    </w:p>
    <w:p w14:paraId="18BCAE35" w14:textId="77777777" w:rsidR="00085110" w:rsidRDefault="00085110" w:rsidP="00085110">
      <w:r w:rsidRPr="00920F9C">
        <w:rPr>
          <w:b/>
          <w:bCs/>
        </w:rPr>
        <w:t>LOCAL</w:t>
      </w:r>
      <w:r w:rsidRPr="00920F9C">
        <w:t xml:space="preserve">: Reunião virtual por meio da plataforma Microsoft Teams </w:t>
      </w:r>
    </w:p>
    <w:p w14:paraId="1973E90B" w14:textId="77777777" w:rsidR="00085110" w:rsidRDefault="00085110" w:rsidP="00085110">
      <w:r w:rsidRPr="00920F9C">
        <w:rPr>
          <w:b/>
          <w:bCs/>
        </w:rPr>
        <w:t>ASSUNTO</w:t>
      </w:r>
      <w:r w:rsidRPr="00920F9C">
        <w:t>: Discussão sobre proposta de regulamentação dos §§ 4º e 5º do art. 10 da Resolução CMN nº 5.202, de 2025, no âmbito da Resolução Previc nº 23, de 2023</w:t>
      </w:r>
      <w:r>
        <w:t xml:space="preserve">, com representantes da </w:t>
      </w:r>
      <w:r w:rsidRPr="00920F9C">
        <w:t>Associação Nacional dos Participantes de Fundos de Pensão – ANAPAR</w:t>
      </w:r>
    </w:p>
    <w:p w14:paraId="0EC010E8" w14:textId="77777777" w:rsidR="00085110" w:rsidRDefault="00085110" w:rsidP="00085110">
      <w:r w:rsidRPr="00920F9C">
        <w:rPr>
          <w:b/>
          <w:bCs/>
        </w:rPr>
        <w:t>PARTICIPANTES</w:t>
      </w:r>
      <w:r w:rsidRPr="00920F9C">
        <w:t xml:space="preserve">: Representantes da Previc e da </w:t>
      </w:r>
    </w:p>
    <w:p w14:paraId="795559D0" w14:textId="77777777" w:rsidR="00085110" w:rsidRPr="00920F9C" w:rsidRDefault="00085110" w:rsidP="00085110"/>
    <w:p w14:paraId="5A636FFB" w14:textId="77777777" w:rsidR="00085110" w:rsidRPr="00920F9C" w:rsidRDefault="00085110" w:rsidP="00085110">
      <w:r w:rsidRPr="00920F9C">
        <w:t>DEBATES:</w:t>
      </w:r>
    </w:p>
    <w:p w14:paraId="33CBCDEC" w14:textId="77777777" w:rsidR="00085110" w:rsidRPr="00920F9C" w:rsidRDefault="00085110" w:rsidP="00085110">
      <w:pPr>
        <w:numPr>
          <w:ilvl w:val="0"/>
          <w:numId w:val="1"/>
        </w:numPr>
      </w:pPr>
      <w:r w:rsidRPr="00920F9C">
        <w:t>O Diretor de Normas da Previc, Alcinei Cardoso Rodrigues, abriu a reunião informando que a regulamentação dos dispositivos ASG será incluída na atualização da Resolução Previc nº 23/2023. Ressaltou que a abordagem está sendo construída de forma colaborativa com os principais atores do sistema.</w:t>
      </w:r>
    </w:p>
    <w:p w14:paraId="2CA79321" w14:textId="77777777" w:rsidR="00085110" w:rsidRPr="00920F9C" w:rsidRDefault="00085110" w:rsidP="00085110">
      <w:pPr>
        <w:numPr>
          <w:ilvl w:val="0"/>
          <w:numId w:val="1"/>
        </w:numPr>
      </w:pPr>
      <w:r w:rsidRPr="00920F9C">
        <w:t>Alcinei destacou que a Resolução Previc nº 23/2023 também sofrerá alterações decorrentes de mudanças na regulamentação contábil, incluindo ajustes referentes à Resolução CVM nº 175 e a nova estrutura de contas. Mencionou ainda que a Previc pretende ampliar a transparência das notas explicativas.</w:t>
      </w:r>
    </w:p>
    <w:p w14:paraId="33C41BE6" w14:textId="77777777" w:rsidR="00085110" w:rsidRPr="00920F9C" w:rsidRDefault="00085110" w:rsidP="00085110">
      <w:pPr>
        <w:numPr>
          <w:ilvl w:val="0"/>
          <w:numId w:val="1"/>
        </w:numPr>
      </w:pPr>
      <w:r w:rsidRPr="00920F9C">
        <w:t>O Coordenador-Geral da CGNI, Claudemiro Correia Quintal Júnior, alertou para a necessidade de cumprimento do cronograma normativo, enfatizando que a minuta deverá estar pronta em agosto para viabilizar consulta pública em setembro e publicação ainda em 2025.</w:t>
      </w:r>
    </w:p>
    <w:p w14:paraId="056F2844" w14:textId="77777777" w:rsidR="00085110" w:rsidRPr="00920F9C" w:rsidRDefault="00085110" w:rsidP="00085110">
      <w:pPr>
        <w:numPr>
          <w:ilvl w:val="0"/>
          <w:numId w:val="1"/>
        </w:numPr>
      </w:pPr>
      <w:r w:rsidRPr="00920F9C">
        <w:t>Alcinei reforçou que o processo interno envolve a elaboração de notas técnicas, pareceres jurídicos, quadros comparativos e análise de impacto regulatório. Solicitou que as contribuições da ANAPAR sejam encaminhadas até 17/07/2025.</w:t>
      </w:r>
    </w:p>
    <w:p w14:paraId="146866C9" w14:textId="77777777" w:rsidR="00085110" w:rsidRPr="00920F9C" w:rsidRDefault="00085110" w:rsidP="00085110">
      <w:pPr>
        <w:numPr>
          <w:ilvl w:val="0"/>
          <w:numId w:val="1"/>
        </w:numPr>
      </w:pPr>
      <w:r w:rsidRPr="00920F9C">
        <w:t>Marcel Barros (ANAPAR) acolheu o convite e informou que a entidade organizará internamente a sistematização das contribuições, coordenadas por Leandro Nunes da Silva (Celos). Manifestou disposição para manter diálogo aberto com a Previc e ampliar a articulação com outras entidades representativas dos participantes.</w:t>
      </w:r>
    </w:p>
    <w:p w14:paraId="043BFBB3" w14:textId="77777777" w:rsidR="00085110" w:rsidRPr="00920F9C" w:rsidRDefault="00085110" w:rsidP="00085110">
      <w:pPr>
        <w:numPr>
          <w:ilvl w:val="0"/>
          <w:numId w:val="1"/>
        </w:numPr>
      </w:pPr>
      <w:r w:rsidRPr="00920F9C">
        <w:t>Leandro Nunes da Silva (Celos) confirmou que assumirá a tarefa de coordenação e que a ANAPAR está avaliando a proposta à luz dos impactos sobre os direitos dos participantes.</w:t>
      </w:r>
    </w:p>
    <w:p w14:paraId="0C33AADE" w14:textId="77777777" w:rsidR="00085110" w:rsidRPr="00920F9C" w:rsidRDefault="00085110" w:rsidP="00085110">
      <w:pPr>
        <w:numPr>
          <w:ilvl w:val="0"/>
          <w:numId w:val="1"/>
        </w:numPr>
      </w:pPr>
      <w:r w:rsidRPr="00920F9C">
        <w:t>Alcinei reiterou que a Previc está comprometida com uma construção participativa e transparente da norma e que os canais estão abertos para agendamentos de novas reuniões técnicas, inclusive presenciais.</w:t>
      </w:r>
    </w:p>
    <w:p w14:paraId="352EB9E6" w14:textId="77777777" w:rsidR="00085110" w:rsidRPr="00920F9C" w:rsidRDefault="00085110" w:rsidP="00085110">
      <w:pPr>
        <w:numPr>
          <w:ilvl w:val="0"/>
          <w:numId w:val="1"/>
        </w:numPr>
      </w:pPr>
      <w:r w:rsidRPr="00920F9C">
        <w:t>Claudemiro reforçou que todas as manifestações serão consideradas e organizadas formalmente no processo normativo.</w:t>
      </w:r>
    </w:p>
    <w:p w14:paraId="5C9E8FAF" w14:textId="77777777" w:rsidR="00085110" w:rsidRPr="00920F9C" w:rsidRDefault="00085110" w:rsidP="00085110">
      <w:r w:rsidRPr="00920F9C">
        <w:lastRenderedPageBreak/>
        <w:t>ENCAMINHAMENTOS:</w:t>
      </w:r>
    </w:p>
    <w:p w14:paraId="49FB1254" w14:textId="77777777" w:rsidR="00085110" w:rsidRPr="00920F9C" w:rsidRDefault="00085110" w:rsidP="00085110">
      <w:pPr>
        <w:numPr>
          <w:ilvl w:val="0"/>
          <w:numId w:val="2"/>
        </w:numPr>
      </w:pPr>
      <w:r w:rsidRPr="00920F9C">
        <w:t>A ANAPAR encaminhará suas contribuições à Previc até o dia 17/07/2025.</w:t>
      </w:r>
    </w:p>
    <w:p w14:paraId="3FFAED9E" w14:textId="77777777" w:rsidR="00085110" w:rsidRPr="00920F9C" w:rsidRDefault="00085110" w:rsidP="00085110">
      <w:pPr>
        <w:numPr>
          <w:ilvl w:val="0"/>
          <w:numId w:val="2"/>
        </w:numPr>
      </w:pPr>
      <w:r w:rsidRPr="00920F9C">
        <w:t>A Previc disponibilizará material complementar e se colocou à disposição para reuniões técnicas adicionais.</w:t>
      </w:r>
    </w:p>
    <w:p w14:paraId="187A9CB8" w14:textId="77777777" w:rsidR="00085110" w:rsidRPr="00920F9C" w:rsidRDefault="00085110" w:rsidP="00085110">
      <w:pPr>
        <w:numPr>
          <w:ilvl w:val="0"/>
          <w:numId w:val="2"/>
        </w:numPr>
      </w:pPr>
      <w:r w:rsidRPr="00920F9C">
        <w:t>A Previc realizará os trâmites necessários à consolidação da proposta normativa e abertura de consulta pública ainda em 2025.</w:t>
      </w:r>
    </w:p>
    <w:p w14:paraId="32DAFBE9" w14:textId="77777777" w:rsidR="00085110" w:rsidRPr="00920F9C" w:rsidRDefault="00085110" w:rsidP="00085110">
      <w:r w:rsidRPr="00920F9C">
        <w:t>FECHAMENTO:</w:t>
      </w:r>
    </w:p>
    <w:p w14:paraId="15FEF4E9" w14:textId="77777777" w:rsidR="00085110" w:rsidRPr="00920F9C" w:rsidRDefault="00085110" w:rsidP="00085110">
      <w:pPr>
        <w:numPr>
          <w:ilvl w:val="0"/>
          <w:numId w:val="3"/>
        </w:numPr>
      </w:pPr>
      <w:r w:rsidRPr="00920F9C">
        <w:t>Eu, Claudemiro Correia Quintal Júnior, Coordenador-Geral da CGNI, lavrei a presente ata, que vai assinada por mim e pelos demais participantes.</w:t>
      </w:r>
    </w:p>
    <w:p w14:paraId="71064B42" w14:textId="77777777" w:rsidR="00085110" w:rsidRDefault="00085110" w:rsidP="00085110"/>
    <w:p w14:paraId="0E31427B" w14:textId="77777777" w:rsidR="00180CBE" w:rsidRDefault="00180CBE"/>
    <w:sectPr w:rsidR="00180CBE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AD53DCF"/>
    <w:multiLevelType w:val="multilevel"/>
    <w:tmpl w:val="EE7E0A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4F4314F0"/>
    <w:multiLevelType w:val="multilevel"/>
    <w:tmpl w:val="D6A629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701061FE"/>
    <w:multiLevelType w:val="multilevel"/>
    <w:tmpl w:val="3DCE99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801506782">
    <w:abstractNumId w:val="2"/>
  </w:num>
  <w:num w:numId="2" w16cid:durableId="1251162123">
    <w:abstractNumId w:val="0"/>
  </w:num>
  <w:num w:numId="3" w16cid:durableId="185041174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5110"/>
    <w:rsid w:val="00085110"/>
    <w:rsid w:val="00180CBE"/>
    <w:rsid w:val="001A03A6"/>
    <w:rsid w:val="007353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3BD079"/>
  <w15:chartTrackingRefBased/>
  <w15:docId w15:val="{84363728-5DB4-4DF0-AEB5-396F9CDC52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85110"/>
  </w:style>
  <w:style w:type="paragraph" w:styleId="Ttulo1">
    <w:name w:val="heading 1"/>
    <w:basedOn w:val="Normal"/>
    <w:next w:val="Normal"/>
    <w:link w:val="Ttulo1Char"/>
    <w:uiPriority w:val="9"/>
    <w:qFormat/>
    <w:rsid w:val="0008511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08511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08511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08511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08511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08511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08511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08511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08511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08511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08511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08511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085110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085110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085110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085110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085110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085110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08511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0851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08511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08511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08511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085110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085110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085110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08511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085110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085110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438</Words>
  <Characters>2366</Characters>
  <Application>Microsoft Office Word</Application>
  <DocSecurity>0</DocSecurity>
  <Lines>19</Lines>
  <Paragraphs>5</Paragraphs>
  <ScaleCrop>false</ScaleCrop>
  <Company/>
  <LinksUpToDate>false</LinksUpToDate>
  <CharactersWithSpaces>2799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Claudemiro Correia Quintal Junior - PREVICDF</dc:creator>
  <cp:keywords/>
  <dc:description/>
  <cp:lastModifiedBy>Claudemiro Correia Quintal Junior - PREVICDF</cp:lastModifiedBy>
  <cp:revision>1</cp:revision>
  <dcterms:created xsi:type="dcterms:W3CDTF">2025-07-14T12:40:00Z</dcterms:created>
  <dcterms:modified xsi:type="dcterms:W3CDTF">2025-07-14T12:43:00Z</dcterms:modified>
</cp:coreProperties>
</file>